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68031" w14:textId="20680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Мәдениет және спорт министрлігінің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2017 жылғы 22 ақпандағы № 85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туралы" 1995 жылғы 18 желтоқсандағы Қазақстан Республикасының Конституциялық заңының </w:t>
      </w:r>
      <w:r>
        <w:rPr>
          <w:rFonts w:ascii="Times New Roman"/>
          <w:b w:val="false"/>
          <w:i w:val="false"/>
          <w:color w:val="000000"/>
          <w:sz w:val="28"/>
        </w:rPr>
        <w:t>24-бабына</w:t>
      </w:r>
      <w:r>
        <w:rPr>
          <w:rFonts w:ascii="Times New Roman"/>
          <w:b w:val="false"/>
          <w:i w:val="false"/>
          <w:color w:val="000000"/>
          <w:sz w:val="28"/>
        </w:rPr>
        <w:t xml:space="preserve"> және "Қазақстан Республикасының мемлекеттік басқару жүйесін одан әрі жетілдіру туралы" Қазақстан Республикасы Президентінің 2017 жылғы 25 қаңтардағы № 412 </w:t>
      </w:r>
      <w:r>
        <w:rPr>
          <w:rFonts w:ascii="Times New Roman"/>
          <w:b w:val="false"/>
          <w:i w:val="false"/>
          <w:color w:val="000000"/>
          <w:sz w:val="28"/>
        </w:rPr>
        <w:t>Жарлығына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Мәдениет және спорт министрлігінің Туризм индустриясы комитеті құрылсын. </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Үкіметінің 04.10.2023 </w:t>
      </w:r>
      <w:r>
        <w:rPr>
          <w:rFonts w:ascii="Times New Roman"/>
          <w:b w:val="false"/>
          <w:i w:val="false"/>
          <w:color w:val="000000"/>
          <w:sz w:val="28"/>
        </w:rPr>
        <w:t>№ 865</w:t>
      </w:r>
      <w:r>
        <w:rPr>
          <w:rFonts w:ascii="Times New Roman"/>
          <w:b w:val="false"/>
          <w:i w:val="false"/>
          <w:color w:val="ff0000"/>
          <w:sz w:val="28"/>
        </w:rPr>
        <w:t xml:space="preserve"> қаулысымен. </w:t>
      </w:r>
      <w:r>
        <w:br/>
      </w:r>
      <w:r>
        <w:rPr>
          <w:rFonts w:ascii="Times New Roman"/>
          <w:b w:val="false"/>
          <w:i w:val="false"/>
          <w:color w:val="000000"/>
          <w:sz w:val="28"/>
        </w:rPr>
        <w:t>
</w:t>
      </w:r>
    </w:p>
    <w:bookmarkStart w:name="z78" w:id="2"/>
    <w:p>
      <w:pPr>
        <w:spacing w:after="0"/>
        <w:ind w:left="0"/>
        <w:jc w:val="both"/>
      </w:pPr>
      <w:r>
        <w:rPr>
          <w:rFonts w:ascii="Times New Roman"/>
          <w:b w:val="false"/>
          <w:i w:val="false"/>
          <w:color w:val="000000"/>
          <w:sz w:val="28"/>
        </w:rPr>
        <w:t xml:space="preserve">
      3. Қазақстан Республикасының Мәдениет және спорт министрлігі Қазақстан Республикасы Қаржы министрлігінің Мемлекеттік мүлік және жекешелендіру комитетімен және Қазақстан Республикасының Инвестициялар және даму министрлігімен бірлесіп, заңнамада белгіленген тәртіппен осы қаулыдан туындайтын өзге де шараларды қабылдасын. </w:t>
      </w:r>
    </w:p>
    <w:bookmarkEnd w:id="2"/>
    <w:bookmarkStart w:name="z79" w:id="3"/>
    <w:p>
      <w:pPr>
        <w:spacing w:after="0"/>
        <w:ind w:left="0"/>
        <w:jc w:val="both"/>
      </w:pPr>
      <w:r>
        <w:rPr>
          <w:rFonts w:ascii="Times New Roman"/>
          <w:b w:val="false"/>
          <w:i w:val="false"/>
          <w:color w:val="000000"/>
          <w:sz w:val="28"/>
        </w:rPr>
        <w:t xml:space="preserve">
      4. Осы қаулы қол қойылған күнінен бастап қолданысқа енгізіледі. </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 Сағынтаев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