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03bd" w14:textId="bd50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14 ақпандағы № 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14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3"/>
    <w:p>
      <w:pPr>
        <w:spacing w:after="0"/>
        <w:ind w:left="0"/>
        <w:jc w:val="left"/>
      </w:pP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"Астана қаласы" деген бөлімде реттік нөмірі 21-151-жол алып тасталсын.</w:t>
      </w:r>
    </w:p>
    <w:bookmarkEnd w:id="6"/>
    <w:bookmarkStart w:name="z13" w:id="7"/>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"Қазақстан Республикасы Ауыл шаруашылығы министрлігіне" деген бөлімде реттік нөмірі 205-32-жол алып тасталсын.</w:t>
      </w:r>
    </w:p>
    <w:bookmarkEnd w:id="9"/>
    <w:bookmarkStart w:name="z16" w:id="10"/>
    <w:p>
      <w:pPr>
        <w:spacing w:after="0"/>
        <w:ind w:left="0"/>
        <w:jc w:val="both"/>
      </w:pPr>
      <w:r>
        <w:rPr>
          <w:rFonts w:ascii="Times New Roman"/>
          <w:b w:val="false"/>
          <w:i w:val="false"/>
          <w:color w:val="000000"/>
          <w:sz w:val="28"/>
        </w:rPr>
        <w:t xml:space="preserve">
      3. "Қазақстан Республикасы Ауыл шаруашылығы министрлігінiң кейбір мәселелерi"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10"/>
    <w:bookmarkStart w:name="z17"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p>
    <w:bookmarkStart w:name="z19" w:id="12"/>
    <w:p>
      <w:pPr>
        <w:spacing w:after="0"/>
        <w:ind w:left="0"/>
        <w:jc w:val="both"/>
      </w:pPr>
      <w:r>
        <w:rPr>
          <w:rFonts w:ascii="Times New Roman"/>
          <w:b w:val="false"/>
          <w:i w:val="false"/>
          <w:color w:val="000000"/>
          <w:sz w:val="28"/>
        </w:rPr>
        <w:t>
      мынадай мазмұндағы 4-1) тармақшамен толықтырылсын:</w:t>
      </w:r>
    </w:p>
    <w:bookmarkEnd w:id="12"/>
    <w:bookmarkStart w:name="z20" w:id="13"/>
    <w:p>
      <w:pPr>
        <w:spacing w:after="0"/>
        <w:ind w:left="0"/>
        <w:jc w:val="both"/>
      </w:pPr>
      <w:r>
        <w:rPr>
          <w:rFonts w:ascii="Times New Roman"/>
          <w:b w:val="false"/>
          <w:i w:val="false"/>
          <w:color w:val="000000"/>
          <w:sz w:val="28"/>
        </w:rPr>
        <w:t>
      "4-1) ауылдық жерлерде және шағын қалаларда:</w:t>
      </w:r>
    </w:p>
    <w:bookmarkEnd w:id="13"/>
    <w:bookmarkStart w:name="z21" w:id="14"/>
    <w:p>
      <w:pPr>
        <w:spacing w:after="0"/>
        <w:ind w:left="0"/>
        <w:jc w:val="both"/>
      </w:pPr>
      <w:r>
        <w:rPr>
          <w:rFonts w:ascii="Times New Roman"/>
          <w:b w:val="false"/>
          <w:i w:val="false"/>
          <w:color w:val="000000"/>
          <w:sz w:val="28"/>
        </w:rPr>
        <w:t xml:space="preserve">
      кредит беру және микрокредит беру; </w:t>
      </w:r>
    </w:p>
    <w:bookmarkEnd w:id="14"/>
    <w:bookmarkStart w:name="z22" w:id="15"/>
    <w:p>
      <w:pPr>
        <w:spacing w:after="0"/>
        <w:ind w:left="0"/>
        <w:jc w:val="both"/>
      </w:pPr>
      <w:r>
        <w:rPr>
          <w:rFonts w:ascii="Times New Roman"/>
          <w:b w:val="false"/>
          <w:i w:val="false"/>
          <w:color w:val="000000"/>
          <w:sz w:val="28"/>
        </w:rPr>
        <w:t>
      микроқаржы ұйымдары және кредиттік серіктестіктер беретін микрокредиттер бойынша кепілдік беру;</w:t>
      </w:r>
    </w:p>
    <w:bookmarkEnd w:id="15"/>
    <w:bookmarkStart w:name="z23" w:id="16"/>
    <w:p>
      <w:pPr>
        <w:spacing w:after="0"/>
        <w:ind w:left="0"/>
        <w:jc w:val="both"/>
      </w:pPr>
      <w:r>
        <w:rPr>
          <w:rFonts w:ascii="Times New Roman"/>
          <w:b w:val="false"/>
          <w:i w:val="false"/>
          <w:color w:val="000000"/>
          <w:sz w:val="28"/>
        </w:rPr>
        <w:t>
      микроқаржы ұйымдарының операциялық шығындарын субсидиялау, сондай-ақ микрокредит беру жүйесінің дамуын мониторингтеу жолымен жеке кәсіпкерлікті мемлекеттік қаржылық қолдауды ұйымдастыруды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100) тармақшалар</w:t>
      </w:r>
      <w:r>
        <w:rPr>
          <w:rFonts w:ascii="Times New Roman"/>
          <w:b w:val="false"/>
          <w:i w:val="false"/>
          <w:color w:val="000000"/>
          <w:sz w:val="28"/>
        </w:rPr>
        <w:t xml:space="preserve"> алып тасталсын;</w:t>
      </w:r>
    </w:p>
    <w:bookmarkStart w:name="z25" w:id="17"/>
    <w:p>
      <w:pPr>
        <w:spacing w:after="0"/>
        <w:ind w:left="0"/>
        <w:jc w:val="both"/>
      </w:pPr>
      <w:r>
        <w:rPr>
          <w:rFonts w:ascii="Times New Roman"/>
          <w:b w:val="false"/>
          <w:i w:val="false"/>
          <w:color w:val="000000"/>
          <w:sz w:val="28"/>
        </w:rPr>
        <w:t>
      мынадай мазмұндағы 159-1), 159-2) және 159-3) тармақшалармен толықтырылсын:</w:t>
      </w:r>
    </w:p>
    <w:bookmarkEnd w:id="17"/>
    <w:bookmarkStart w:name="z26" w:id="18"/>
    <w:p>
      <w:pPr>
        <w:spacing w:after="0"/>
        <w:ind w:left="0"/>
        <w:jc w:val="both"/>
      </w:pPr>
      <w:r>
        <w:rPr>
          <w:rFonts w:ascii="Times New Roman"/>
          <w:b w:val="false"/>
          <w:i w:val="false"/>
          <w:color w:val="000000"/>
          <w:sz w:val="28"/>
        </w:rPr>
        <w:t>
      "159-1) Шағын қалаларда және ауылдық елді мекендерде кредит беру және микрокредит беру қағидаларын әзірлейді және бекітеді;</w:t>
      </w:r>
    </w:p>
    <w:bookmarkEnd w:id="18"/>
    <w:bookmarkStart w:name="z27" w:id="19"/>
    <w:p>
      <w:pPr>
        <w:spacing w:after="0"/>
        <w:ind w:left="0"/>
        <w:jc w:val="both"/>
      </w:pPr>
      <w:r>
        <w:rPr>
          <w:rFonts w:ascii="Times New Roman"/>
          <w:b w:val="false"/>
          <w:i w:val="false"/>
          <w:color w:val="000000"/>
          <w:sz w:val="28"/>
        </w:rPr>
        <w:t>
      159-2) Ауылдық жерлерде және шағын қалаларда микроқаржы ұйымдары және кредиттік серіктестіктер беретін микрокредиттер бойынша кепілдік беру қағидаларын әзірлейді және бекітеді;</w:t>
      </w:r>
    </w:p>
    <w:bookmarkEnd w:id="19"/>
    <w:bookmarkStart w:name="z28" w:id="20"/>
    <w:p>
      <w:pPr>
        <w:spacing w:after="0"/>
        <w:ind w:left="0"/>
        <w:jc w:val="both"/>
      </w:pPr>
      <w:r>
        <w:rPr>
          <w:rFonts w:ascii="Times New Roman"/>
          <w:b w:val="false"/>
          <w:i w:val="false"/>
          <w:color w:val="000000"/>
          <w:sz w:val="28"/>
        </w:rPr>
        <w:t>
      159-3) Микроқаржы ұйымдарының операциялық шығыстарын субсидиялау қағидаларын әзірлейді және бекітеді;";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207)</w:t>
      </w:r>
      <w:r>
        <w:rPr>
          <w:rFonts w:ascii="Times New Roman"/>
          <w:b w:val="false"/>
          <w:i w:val="false"/>
          <w:color w:val="000000"/>
          <w:sz w:val="28"/>
        </w:rPr>
        <w:t xml:space="preserve"> тармақша мынадай редакцияда жазылсын:</w:t>
      </w:r>
    </w:p>
    <w:bookmarkStart w:name="z30" w:id="21"/>
    <w:p>
      <w:pPr>
        <w:spacing w:after="0"/>
        <w:ind w:left="0"/>
        <w:jc w:val="both"/>
      </w:pPr>
      <w:r>
        <w:rPr>
          <w:rFonts w:ascii="Times New Roman"/>
          <w:b w:val="false"/>
          <w:i w:val="false"/>
          <w:color w:val="000000"/>
          <w:sz w:val="28"/>
        </w:rPr>
        <w:t>
      "207) 2015 жылғы 29 қазандағы Қазақстан Республикасының Кәсіпкерлік кодексіне сәйкес ішінара тексеру жүргізу кезінде тексерілетін субъектілерді (объектілерді) іріктеу үшін тәуекел дәрежесін бағалау өлшемшарттарына қатысты актілерді әзірлейді және кәсіпкерлік жөніндегі уәкілетті органмен бірлесіп бекітеді;";</w:t>
      </w:r>
    </w:p>
    <w:bookmarkEnd w:id="21"/>
    <w:bookmarkStart w:name="z31" w:id="22"/>
    <w:p>
      <w:pPr>
        <w:spacing w:after="0"/>
        <w:ind w:left="0"/>
        <w:jc w:val="both"/>
      </w:pPr>
      <w:r>
        <w:rPr>
          <w:rFonts w:ascii="Times New Roman"/>
          <w:b w:val="false"/>
          <w:i w:val="false"/>
          <w:color w:val="000000"/>
          <w:sz w:val="28"/>
        </w:rPr>
        <w:t>
      мынадай мазмұндағы 207-1), 207-2), 207-3), 207-4), 207-5), 207-6), 207-7), 207-8), 207-9), 207-10), 207-11), 207-12), 207-13) және 207-14) тармақшалармен толықтырылсын:</w:t>
      </w:r>
    </w:p>
    <w:bookmarkEnd w:id="22"/>
    <w:bookmarkStart w:name="z32" w:id="23"/>
    <w:p>
      <w:pPr>
        <w:spacing w:after="0"/>
        <w:ind w:left="0"/>
        <w:jc w:val="both"/>
      </w:pPr>
      <w:r>
        <w:rPr>
          <w:rFonts w:ascii="Times New Roman"/>
          <w:b w:val="false"/>
          <w:i w:val="false"/>
          <w:color w:val="000000"/>
          <w:sz w:val="28"/>
        </w:rPr>
        <w:t>
      "207-1) өз құзыреті шегінде кәсiпкерлік субъектілерінің мүдделерiн қозғайтын нормативтiк құқықтық актiлердің жобаларына, Қазақстан Республикасының халықаралық шарттарының жобаларына, сондай-ақ Қазақстан Республикасы қатысушы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асырады;</w:t>
      </w:r>
    </w:p>
    <w:bookmarkEnd w:id="23"/>
    <w:bookmarkStart w:name="z33" w:id="24"/>
    <w:p>
      <w:pPr>
        <w:spacing w:after="0"/>
        <w:ind w:left="0"/>
        <w:jc w:val="both"/>
      </w:pPr>
      <w:r>
        <w:rPr>
          <w:rFonts w:ascii="Times New Roman"/>
          <w:b w:val="false"/>
          <w:i w:val="false"/>
          <w:color w:val="000000"/>
          <w:sz w:val="28"/>
        </w:rPr>
        <w:t>
      207-2) 2015 жылғы 29 қазандағы Қазақстан Республикасының Кәсіпкерлік кодексіне сәйкес өз құзыреті шегінде жеке кәсіпкерлік мәселелері жөніндегі сараптамалық кеңестің құрамын бекітеді;</w:t>
      </w:r>
    </w:p>
    <w:bookmarkEnd w:id="24"/>
    <w:bookmarkStart w:name="z34" w:id="25"/>
    <w:p>
      <w:pPr>
        <w:spacing w:after="0"/>
        <w:ind w:left="0"/>
        <w:jc w:val="both"/>
      </w:pPr>
      <w:r>
        <w:rPr>
          <w:rFonts w:ascii="Times New Roman"/>
          <w:b w:val="false"/>
          <w:i w:val="false"/>
          <w:color w:val="000000"/>
          <w:sz w:val="28"/>
        </w:rPr>
        <w:t xml:space="preserve">
      207-3) кәсіпкерлік жөніндегі уәкілетті орган айқындайтын тәртіппен 2015 жылғы 29 қазандағы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әзірленіп жатқан құжаттар жобаларына қатысты реттеушілік әсерге талдау жүргізеді;</w:t>
      </w:r>
    </w:p>
    <w:bookmarkEnd w:id="25"/>
    <w:bookmarkStart w:name="z35" w:id="26"/>
    <w:p>
      <w:pPr>
        <w:spacing w:after="0"/>
        <w:ind w:left="0"/>
        <w:jc w:val="both"/>
      </w:pPr>
      <w:r>
        <w:rPr>
          <w:rFonts w:ascii="Times New Roman"/>
          <w:b w:val="false"/>
          <w:i w:val="false"/>
          <w:color w:val="000000"/>
          <w:sz w:val="28"/>
        </w:rPr>
        <w:t>
      207-4) кәсіпкерлік жөніндегі уәкілетті органға кәсіпкерлік қызметті реттеудің жай-күйі туралы есептерді ұсынады;</w:t>
      </w:r>
    </w:p>
    <w:bookmarkEnd w:id="26"/>
    <w:bookmarkStart w:name="z36" w:id="27"/>
    <w:p>
      <w:pPr>
        <w:spacing w:after="0"/>
        <w:ind w:left="0"/>
        <w:jc w:val="both"/>
      </w:pPr>
      <w:r>
        <w:rPr>
          <w:rFonts w:ascii="Times New Roman"/>
          <w:b w:val="false"/>
          <w:i w:val="false"/>
          <w:color w:val="000000"/>
          <w:sz w:val="28"/>
        </w:rPr>
        <w:t>
      207-5) реттелетін салада мемлекеттік бақылау және қадағалау тиімділігінің мониторингін жүзеге асырады;</w:t>
      </w:r>
    </w:p>
    <w:bookmarkEnd w:id="27"/>
    <w:bookmarkStart w:name="z37" w:id="28"/>
    <w:p>
      <w:pPr>
        <w:spacing w:after="0"/>
        <w:ind w:left="0"/>
        <w:jc w:val="both"/>
      </w:pPr>
      <w:r>
        <w:rPr>
          <w:rFonts w:ascii="Times New Roman"/>
          <w:b w:val="false"/>
          <w:i w:val="false"/>
          <w:color w:val="000000"/>
          <w:sz w:val="28"/>
        </w:rPr>
        <w:t>
      207-6) ашық бюджеттер интернет-порталында бюджеттік есептілікті, шоғырландырылған қаржылық есептілікті, мемлекеттік аудит және қаржылық бақылау нәтижелерін орналастыруды, сондай-ақ бюджеттік бағдарламалардың жобаларын және бюджеттік бағдарламаларды іске асыру туралы есептерді жария талқылау жүргізуді жүзеге асырады;</w:t>
      </w:r>
    </w:p>
    <w:bookmarkEnd w:id="28"/>
    <w:bookmarkStart w:name="z38" w:id="29"/>
    <w:p>
      <w:pPr>
        <w:spacing w:after="0"/>
        <w:ind w:left="0"/>
        <w:jc w:val="both"/>
      </w:pPr>
      <w:r>
        <w:rPr>
          <w:rFonts w:ascii="Times New Roman"/>
          <w:b w:val="false"/>
          <w:i w:val="false"/>
          <w:color w:val="000000"/>
          <w:sz w:val="28"/>
        </w:rPr>
        <w:t>
      207-7) ашық нормативтік құқықтық актілер интернет-порталында заң жобалары тұжырымдамаларының және нормативтік құқықтық актілердің жобаларын оларға түсіндірме жазбаларымен және салыстырма кестелерімен бірге (заңнамалық актілерге өзгерістер және (немесе) толықтырулар енгізілген жағдайларда) оларды мүдделі мемлекеттік органдарға келісуге жібергенге дейін жария талқылау үшін орналастыруды жүзеге асырады;</w:t>
      </w:r>
    </w:p>
    <w:bookmarkEnd w:id="29"/>
    <w:bookmarkStart w:name="z39" w:id="30"/>
    <w:p>
      <w:pPr>
        <w:spacing w:after="0"/>
        <w:ind w:left="0"/>
        <w:jc w:val="both"/>
      </w:pPr>
      <w:r>
        <w:rPr>
          <w:rFonts w:ascii="Times New Roman"/>
          <w:b w:val="false"/>
          <w:i w:val="false"/>
          <w:color w:val="000000"/>
          <w:sz w:val="28"/>
        </w:rPr>
        <w:t>
      207-8) ақпарат берудің сапасы мен уақтылылығына ішкі бақылау жүргізеді;</w:t>
      </w:r>
    </w:p>
    <w:bookmarkEnd w:id="30"/>
    <w:bookmarkStart w:name="z40" w:id="31"/>
    <w:p>
      <w:pPr>
        <w:spacing w:after="0"/>
        <w:ind w:left="0"/>
        <w:jc w:val="both"/>
      </w:pPr>
      <w:r>
        <w:rPr>
          <w:rFonts w:ascii="Times New Roman"/>
          <w:b w:val="false"/>
          <w:i w:val="false"/>
          <w:color w:val="000000"/>
          <w:sz w:val="28"/>
        </w:rPr>
        <w:t>
      207-9) реттелетін салада біліктілік талаптары мен оларға сәйкестікті растайтын құжаттар тізбесін бекіту туралы нормативтік құқықтық актілерді әзірлейді және рұқсаттар және хабарламалар саласындағы уәкілетті органмен және ақпараттандыру саласындағы уәкілетті органмен келіседі және оларды бекітеді;</w:t>
      </w:r>
    </w:p>
    <w:bookmarkEnd w:id="31"/>
    <w:bookmarkStart w:name="z41" w:id="32"/>
    <w:p>
      <w:pPr>
        <w:spacing w:after="0"/>
        <w:ind w:left="0"/>
        <w:jc w:val="both"/>
      </w:pPr>
      <w:r>
        <w:rPr>
          <w:rFonts w:ascii="Times New Roman"/>
          <w:b w:val="false"/>
          <w:i w:val="false"/>
          <w:color w:val="000000"/>
          <w:sz w:val="28"/>
        </w:rPr>
        <w:t>
      207-10) Қоғамдық кеңес құрады және оның құрамын бекітеді;</w:t>
      </w:r>
    </w:p>
    <w:bookmarkEnd w:id="32"/>
    <w:bookmarkStart w:name="z42" w:id="33"/>
    <w:p>
      <w:pPr>
        <w:spacing w:after="0"/>
        <w:ind w:left="0"/>
        <w:jc w:val="both"/>
      </w:pPr>
      <w:r>
        <w:rPr>
          <w:rFonts w:ascii="Times New Roman"/>
          <w:b w:val="false"/>
          <w:i w:val="false"/>
          <w:color w:val="000000"/>
          <w:sz w:val="28"/>
        </w:rPr>
        <w:t>
      207-11) қоғамдық кеңестердің ұсынымдарын қарайды, Қазақстан Республикасының заңнамасында көзделген шешімдерді қабылдайды және уәжді жауаптар береді;</w:t>
      </w:r>
    </w:p>
    <w:bookmarkEnd w:id="33"/>
    <w:bookmarkStart w:name="z43" w:id="34"/>
    <w:p>
      <w:pPr>
        <w:spacing w:after="0"/>
        <w:ind w:left="0"/>
        <w:jc w:val="both"/>
      </w:pPr>
      <w:r>
        <w:rPr>
          <w:rFonts w:ascii="Times New Roman"/>
          <w:b w:val="false"/>
          <w:i w:val="false"/>
          <w:color w:val="000000"/>
          <w:sz w:val="28"/>
        </w:rPr>
        <w:t>
      207-12) Қоғамдық кеңесті қалыптастыру жөніндегі жұмыс тобының құрамын бекітеді;</w:t>
      </w:r>
    </w:p>
    <w:bookmarkEnd w:id="34"/>
    <w:bookmarkStart w:name="z44" w:id="35"/>
    <w:p>
      <w:pPr>
        <w:spacing w:after="0"/>
        <w:ind w:left="0"/>
        <w:jc w:val="both"/>
      </w:pPr>
      <w:r>
        <w:rPr>
          <w:rFonts w:ascii="Times New Roman"/>
          <w:b w:val="false"/>
          <w:i w:val="false"/>
          <w:color w:val="000000"/>
          <w:sz w:val="28"/>
        </w:rPr>
        <w:t>
      207-13)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әзірлейді және рұқсаттар және хабарламалар саласындағы уәкілетті органмен және ақпараттандыру саласындағы уәкілетті органмен келіседі;</w:t>
      </w:r>
    </w:p>
    <w:bookmarkEnd w:id="35"/>
    <w:bookmarkStart w:name="z45" w:id="36"/>
    <w:p>
      <w:pPr>
        <w:spacing w:after="0"/>
        <w:ind w:left="0"/>
        <w:jc w:val="both"/>
      </w:pPr>
      <w:r>
        <w:rPr>
          <w:rFonts w:ascii="Times New Roman"/>
          <w:b w:val="false"/>
          <w:i w:val="false"/>
          <w:color w:val="000000"/>
          <w:sz w:val="28"/>
        </w:rPr>
        <w:t>
      207-14) Қоғамдық кеңестің қызметін ұйымдастырушылық қамтамасыз етуді жүзеге асырады;";</w:t>
      </w:r>
    </w:p>
    <w:bookmarkEnd w:id="36"/>
    <w:bookmarkStart w:name="z46" w:id="37"/>
    <w:p>
      <w:pPr>
        <w:spacing w:after="0"/>
        <w:ind w:left="0"/>
        <w:jc w:val="both"/>
      </w:pPr>
      <w:r>
        <w:rPr>
          <w:rFonts w:ascii="Times New Roman"/>
          <w:b w:val="false"/>
          <w:i w:val="false"/>
          <w:color w:val="000000"/>
          <w:sz w:val="28"/>
        </w:rPr>
        <w:t>
      17-тармақ:</w:t>
      </w:r>
    </w:p>
    <w:bookmarkEnd w:id="37"/>
    <w:bookmarkStart w:name="z47" w:id="38"/>
    <w:p>
      <w:pPr>
        <w:spacing w:after="0"/>
        <w:ind w:left="0"/>
        <w:jc w:val="both"/>
      </w:pPr>
      <w:r>
        <w:rPr>
          <w:rFonts w:ascii="Times New Roman"/>
          <w:b w:val="false"/>
          <w:i w:val="false"/>
          <w:color w:val="000000"/>
          <w:sz w:val="28"/>
        </w:rPr>
        <w:t>
      мынадай мазмұндағы 16-1), 165-1) және 411-35) тармақшалармен толықтырылсын:</w:t>
      </w:r>
    </w:p>
    <w:bookmarkEnd w:id="38"/>
    <w:bookmarkStart w:name="z48" w:id="39"/>
    <w:p>
      <w:pPr>
        <w:spacing w:after="0"/>
        <w:ind w:left="0"/>
        <w:jc w:val="both"/>
      </w:pPr>
      <w:r>
        <w:rPr>
          <w:rFonts w:ascii="Times New Roman"/>
          <w:b w:val="false"/>
          <w:i w:val="false"/>
          <w:color w:val="000000"/>
          <w:sz w:val="28"/>
        </w:rPr>
        <w:t>
      "16-1) ауыл шаруашылығы мақсатындағы жерлердің агрохимиялық жай-күйі туралы деректердің ақпараттық банкін құру және жүргізу қағидаларын бекiтедi;";</w:t>
      </w:r>
    </w:p>
    <w:bookmarkEnd w:id="39"/>
    <w:bookmarkStart w:name="z49" w:id="40"/>
    <w:p>
      <w:pPr>
        <w:spacing w:after="0"/>
        <w:ind w:left="0"/>
        <w:jc w:val="both"/>
      </w:pPr>
      <w:r>
        <w:rPr>
          <w:rFonts w:ascii="Times New Roman"/>
          <w:b w:val="false"/>
          <w:i w:val="false"/>
          <w:color w:val="000000"/>
          <w:sz w:val="28"/>
        </w:rPr>
        <w:t>
      "165-1) ауыл шаруашылығы жануарларын бірдейлендіру жөніндегі деректер базасын қалыптастыру мен жүргізу және одан үзінді беру қағидаларын бекітеді;";</w:t>
      </w:r>
    </w:p>
    <w:bookmarkEnd w:id="40"/>
    <w:bookmarkStart w:name="z50" w:id="41"/>
    <w:p>
      <w:pPr>
        <w:spacing w:after="0"/>
        <w:ind w:left="0"/>
        <w:jc w:val="both"/>
      </w:pPr>
      <w:r>
        <w:rPr>
          <w:rFonts w:ascii="Times New Roman"/>
          <w:b w:val="false"/>
          <w:i w:val="false"/>
          <w:color w:val="000000"/>
          <w:sz w:val="28"/>
        </w:rPr>
        <w:t>
      "411-35)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әзірлейді және бекiтеді;";</w:t>
      </w:r>
    </w:p>
    <w:bookmarkEnd w:id="41"/>
    <w:bookmarkStart w:name="z51" w:id="42"/>
    <w:p>
      <w:pPr>
        <w:spacing w:after="0"/>
        <w:ind w:left="0"/>
        <w:jc w:val="both"/>
      </w:pPr>
      <w:r>
        <w:rPr>
          <w:rFonts w:ascii="Times New Roman"/>
          <w:b w:val="false"/>
          <w:i w:val="false"/>
          <w:color w:val="000000"/>
          <w:sz w:val="28"/>
        </w:rPr>
        <w:t>
      Қазақстан Республикасы Ауыл шаруашылығы министрлігінің және оның ведомстволарының қарамағындағы ұйымдардың тізбесінде:</w:t>
      </w:r>
    </w:p>
    <w:bookmarkEnd w:id="42"/>
    <w:bookmarkStart w:name="z52" w:id="43"/>
    <w:p>
      <w:pPr>
        <w:spacing w:after="0"/>
        <w:ind w:left="0"/>
        <w:jc w:val="both"/>
      </w:pPr>
      <w:r>
        <w:rPr>
          <w:rFonts w:ascii="Times New Roman"/>
          <w:b w:val="false"/>
          <w:i w:val="false"/>
          <w:color w:val="000000"/>
          <w:sz w:val="28"/>
        </w:rPr>
        <w:t xml:space="preserve">
      "Жауапкершілігі шектеулі серіктестіктер" деген </w:t>
      </w:r>
      <w:r>
        <w:rPr>
          <w:rFonts w:ascii="Times New Roman"/>
          <w:b w:val="false"/>
          <w:i w:val="false"/>
          <w:color w:val="000000"/>
          <w:sz w:val="28"/>
        </w:rPr>
        <w:t>3-бөлімде</w:t>
      </w:r>
      <w:r>
        <w:rPr>
          <w:rFonts w:ascii="Times New Roman"/>
          <w:b w:val="false"/>
          <w:i w:val="false"/>
          <w:color w:val="000000"/>
          <w:sz w:val="28"/>
        </w:rPr>
        <w:t>:</w:t>
      </w:r>
    </w:p>
    <w:bookmarkEnd w:id="43"/>
    <w:bookmarkStart w:name="z53" w:id="44"/>
    <w:p>
      <w:pPr>
        <w:spacing w:after="0"/>
        <w:ind w:left="0"/>
        <w:jc w:val="both"/>
      </w:pPr>
      <w:r>
        <w:rPr>
          <w:rFonts w:ascii="Times New Roman"/>
          <w:b w:val="false"/>
          <w:i w:val="false"/>
          <w:color w:val="000000"/>
          <w:sz w:val="28"/>
        </w:rPr>
        <w:t>
      1-тармақ алып тасталсын.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