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377b" w14:textId="87c3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29 желтоқсандағы № 917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қосымша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917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келісімге қосымша келісім</w:t>
      </w:r>
    </w:p>
    <w:bookmarkEnd w:id="4"/>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 (бұдан әрі "Тараптар" және жеке алғанда "Тарап" деп аталады)</w:t>
      </w:r>
    </w:p>
    <w:p>
      <w:pPr>
        <w:spacing w:after="0"/>
        <w:ind w:left="0"/>
        <w:jc w:val="both"/>
      </w:pPr>
      <w:r>
        <w:rPr>
          <w:rFonts w:ascii="Times New Roman"/>
          <w:b w:val="false"/>
          <w:i w:val="false"/>
          <w:color w:val="000000"/>
          <w:sz w:val="28"/>
        </w:rPr>
        <w:t xml:space="preserve">
      2014 жылғы 12 желтоқсандағы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Тараптар жобаны іске асыруды аяқтау мерзімін өзгертуге және Келісімге осы Қосымша келісім (бұдан әрі – Қосымша келісім) негізінде ынтымақтастықты жалғастыруға ниет білдіргенін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ұйымының арасындағы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туралы келісімнің қолданылуы 2017 жылғы 30 қыркүйекке дейін ұзартылсын.</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Қосымша келісім оған екі Тарап та қол қойған сәтте күшіне енеді және екі Тарап одан туындайтын барлық міндеттемелерін орындағанға дейін қолданылатын болады.</w:t>
      </w:r>
    </w:p>
    <w:p>
      <w:pPr>
        <w:spacing w:after="0"/>
        <w:ind w:left="0"/>
        <w:jc w:val="both"/>
      </w:pPr>
      <w:r>
        <w:rPr>
          <w:rFonts w:ascii="Times New Roman"/>
          <w:b w:val="false"/>
          <w:i w:val="false"/>
          <w:color w:val="000000"/>
          <w:sz w:val="28"/>
        </w:rPr>
        <w:t>
      Әрқайсысы қазақ, ағылшын және орыс тілдерінде екі төлнұсқа данада жасалды. Осы Қосымша келісімнің ережелерін түсіндіру кезінде келіспеушіліктер туындаған жағдайда, Тараптар басқа нұсқаларға қарағанда артықшылыққа ие болатын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ынтымақтастықжәне даму ұйымы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