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6462" w14:textId="5f96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дамытудың 2017 - 2021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өзгеріс пен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894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агроөнеркәсіптік кешенін дамытудың 2017 – 2021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өзгеріс пен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rPr>
          <w:rFonts w:ascii="Times New Roman"/>
          <w:b/>
          <w:i w:val="false"/>
          <w:color w:val="000000"/>
        </w:rPr>
        <w:t xml:space="preserve"> Қазақстан Республикасының агроөнеркәсіптік кешенін дамытудың</w:t>
      </w:r>
      <w:r>
        <w:br/>
      </w:r>
      <w:r>
        <w:rPr>
          <w:rFonts w:ascii="Times New Roman"/>
          <w:b/>
          <w:i w:val="false"/>
          <w:color w:val="000000"/>
        </w:rPr>
        <w:t>
2017 – 2021 жылдарға арналған мемлекеттік бағдарламасын бекіту</w:t>
      </w:r>
      <w:r>
        <w:br/>
      </w:r>
      <w:r>
        <w:rPr>
          <w:rFonts w:ascii="Times New Roman"/>
          <w:b/>
          <w:i w:val="false"/>
          <w:color w:val="000000"/>
        </w:rPr>
        <w:t>
және «Мемлекеттік бағдарламалар тізбесін бекіту туралы»</w:t>
      </w:r>
      <w:r>
        <w:br/>
      </w:r>
      <w:r>
        <w:rPr>
          <w:rFonts w:ascii="Times New Roman"/>
          <w:b/>
          <w:i w:val="false"/>
          <w:color w:val="000000"/>
        </w:rPr>
        <w:t>
Қазақстан Республикасы Президентінің 2010 жылғы 19 наурыздағы</w:t>
      </w:r>
      <w:r>
        <w:br/>
      </w:r>
      <w:r>
        <w:rPr>
          <w:rFonts w:ascii="Times New Roman"/>
          <w:b/>
          <w:i w:val="false"/>
          <w:color w:val="000000"/>
        </w:rPr>
        <w:t>
№ 957 Жарлығына өзгеріс пен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агроөнеркәсіптік кешенін дамытудың 2017 – 2021 жылдарға арналған мемлекеттік бағдарламасы (бұдан әрі – Бағдарлама)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бір ай мерзімде Қазақстан Республикасы Президентінің Әкімшілігімен келісу бойынша Бағдарламаны іске асыру жөніндегі іс-шаралар жоспарын әзірлесін және бекітсін;</w:t>
      </w:r>
      <w:r>
        <w:br/>
      </w:r>
      <w:r>
        <w:rPr>
          <w:rFonts w:ascii="Times New Roman"/>
          <w:b w:val="false"/>
          <w:i w:val="false"/>
          <w:color w:val="000000"/>
          <w:sz w:val="28"/>
        </w:rPr>
        <w:t>
      2) Қазақстан Республикасы Президентінің Әкімшілігіне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Жарлығымен белгіленген мерзімде және тәртіппен Бағдарламаның орындалу барысы туралы ақпарат берсін.</w:t>
      </w:r>
      <w:r>
        <w:br/>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бойынша шаралар қабылдасын.</w:t>
      </w:r>
      <w:r>
        <w:br/>
      </w:r>
      <w:r>
        <w:rPr>
          <w:rFonts w:ascii="Times New Roman"/>
          <w:b w:val="false"/>
          <w:i w:val="false"/>
          <w:color w:val="000000"/>
          <w:sz w:val="28"/>
        </w:rPr>
        <w:t>
      4. «Мемлекеттік бағдарламалар тізбесін бекіту туралы» Қазақстан Республикасы Президентінің 2010 жылғы 19 наурыздағы № 957 Жарлығына (Қазақстан Республикасының ПҮАЖ-ы, 2010 ж., № 25-26, 185-құжат) мынадай өзгеріс пен толықтыру енгізілсін:</w:t>
      </w:r>
      <w:r>
        <w:br/>
      </w:r>
      <w:r>
        <w:rPr>
          <w:rFonts w:ascii="Times New Roman"/>
          <w:b w:val="false"/>
          <w:i w:val="false"/>
          <w:color w:val="000000"/>
          <w:sz w:val="28"/>
        </w:rPr>
        <w:t>
      жоғарыда аталған Жарлықпен бекітілген Мемлекеттік бағдарламалар тізбесінде:</w:t>
      </w:r>
      <w:r>
        <w:br/>
      </w:r>
      <w:r>
        <w:rPr>
          <w:rFonts w:ascii="Times New Roman"/>
          <w:b w:val="false"/>
          <w:i w:val="false"/>
          <w:color w:val="000000"/>
          <w:sz w:val="28"/>
        </w:rPr>
        <w:t>
      реттік нөмірі 8-жол алып тасталсын;</w:t>
      </w:r>
      <w:r>
        <w:br/>
      </w:r>
      <w:r>
        <w:rPr>
          <w:rFonts w:ascii="Times New Roman"/>
          <w:b w:val="false"/>
          <w:i w:val="false"/>
          <w:color w:val="000000"/>
          <w:sz w:val="28"/>
        </w:rPr>
        <w:t>
      мынадай мазмұндағы реттік нөмірі 9-жолмен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4149"/>
        <w:gridCol w:w="2549"/>
        <w:gridCol w:w="2205"/>
        <w:gridCol w:w="2677"/>
        <w:gridCol w:w="1852"/>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агроөнеркәсіптік кешенін дамытудың 2017 – 2021 жылдарға арналған мемлекеттік бағдарламасы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желтоқсанға дейін</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2021 жылдар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31 желтоқсанға дейін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5. «Қазақстанның су ресурстарын басқару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4 сәуірдегі № 786 Жарлығының (Қазақстан Республикасының ПҮАЖ-ы, 2014 ж., № 25, 189-құжат) күші жойылды деп танылсын.</w:t>
      </w:r>
      <w:r>
        <w:br/>
      </w: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7.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агроөнеркәсіптік кешенін дамытудың</w:t>
      </w:r>
      <w:r>
        <w:br/>
      </w:r>
      <w:r>
        <w:rPr>
          <w:rFonts w:ascii="Times New Roman"/>
          <w:b/>
          <w:i w:val="false"/>
          <w:color w:val="000000"/>
        </w:rPr>
        <w:t>
2017 – 2021 жылдарға арналған мемлекеттік бағдарламасы</w:t>
      </w:r>
    </w:p>
    <w:p>
      <w:pPr>
        <w:spacing w:after="0"/>
        <w:ind w:left="0"/>
        <w:jc w:val="both"/>
      </w:pPr>
      <w:r>
        <w:rPr>
          <w:rFonts w:ascii="Times New Roman"/>
          <w:b w:val="false"/>
          <w:i w:val="false"/>
          <w:color w:val="000000"/>
          <w:sz w:val="28"/>
        </w:rPr>
        <w:t>Астана қаласы,</w:t>
      </w:r>
      <w:r>
        <w:br/>
      </w:r>
      <w:r>
        <w:rPr>
          <w:rFonts w:ascii="Times New Roman"/>
          <w:b w:val="false"/>
          <w:i w:val="false"/>
          <w:color w:val="000000"/>
          <w:sz w:val="28"/>
        </w:rPr>
        <w:t>
2016 жыл</w:t>
      </w:r>
    </w:p>
    <w:p>
      <w:pPr>
        <w:spacing w:after="0"/>
        <w:ind w:left="0"/>
        <w:jc w:val="left"/>
      </w:pPr>
      <w:r>
        <w:rPr>
          <w:rFonts w:ascii="Times New Roman"/>
          <w:b/>
          <w:i w:val="false"/>
          <w:color w:val="000000"/>
        </w:rPr>
        <w:t xml:space="preserve"> 1. Паспорт</w:t>
      </w:r>
    </w:p>
    <w:tbl>
      <w:tblPr>
        <w:tblW w:w="0" w:type="auto"/>
        <w:tblCellSpacing w:w="0" w:type="auto"/>
        <w:tblBorders>
          <w:top w:val="none"/>
          <w:left w:val="none"/>
          <w:bottom w:val="none"/>
          <w:right w:val="none"/>
          <w:insideH w:val="none"/>
          <w:insideV w:val="none"/>
        </w:tblBorders>
      </w:tblPr>
      <w:tblGrid>
        <w:gridCol w:w="3515"/>
        <w:gridCol w:w="10485"/>
      </w:tblGrid>
      <w:tr>
        <w:trPr>
          <w:trHeight w:val="30" w:hRule="atLeast"/>
        </w:trPr>
        <w:tc>
          <w:tcPr>
            <w:tcW w:w="3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0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агроөнеркәсіптік кешенін дамытудың 2017 – 2021 жылдарға арналған мемлекеттік бағдарламасы </w:t>
            </w:r>
          </w:p>
        </w:tc>
      </w:tr>
      <w:tr>
        <w:trPr>
          <w:trHeight w:val="30" w:hRule="atLeast"/>
        </w:trPr>
        <w:tc>
          <w:tcPr>
            <w:tcW w:w="3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w:t>
            </w:r>
          </w:p>
        </w:tc>
        <w:tc>
          <w:tcPr>
            <w:tcW w:w="10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2016 жылғы 9 қыркүйектегі Қазақстан Республикасы Үкіметінің кеңейтілген отырысында берген тапсырмасы </w:t>
            </w:r>
          </w:p>
        </w:tc>
      </w:tr>
      <w:tr>
        <w:trPr>
          <w:trHeight w:val="30" w:hRule="atLeast"/>
        </w:trPr>
        <w:tc>
          <w:tcPr>
            <w:tcW w:w="3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w:t>
            </w:r>
          </w:p>
        </w:tc>
        <w:tc>
          <w:tcPr>
            <w:tcW w:w="10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Ауыл шаруашылығы министрлігі </w:t>
            </w:r>
          </w:p>
        </w:tc>
      </w:tr>
      <w:tr>
        <w:trPr>
          <w:trHeight w:val="30" w:hRule="atLeast"/>
        </w:trPr>
        <w:tc>
          <w:tcPr>
            <w:tcW w:w="3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жауаптылар</w:t>
            </w:r>
          </w:p>
        </w:tc>
        <w:tc>
          <w:tcPr>
            <w:tcW w:w="10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Қазақстан Республикасының Ұлттық экономика министрлігі, Қазақстан Республикасының Қаржы министрлігі, Қазақстан Республикасының Инвестициялар және даму министрлігі, Қазақстан Республикасының Білім және ғылым министрлігі, Қазақстан Республикасының Денсаулық сақтау және әлеуметтік даму министрлігі, Қазақстан Республикасының Ішкі істер министрлігі, Қазақстан Республикасының Энергетика министрлігі, Қазақстан Республикасының Ақпарат және коммуникациялар министрлігі, облыстардың, Астана және Алматы қалаларының әкімдіктері</w:t>
            </w:r>
          </w:p>
        </w:tc>
      </w:tr>
      <w:tr>
        <w:trPr>
          <w:trHeight w:val="30" w:hRule="atLeast"/>
        </w:trPr>
        <w:tc>
          <w:tcPr>
            <w:tcW w:w="3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мақсаты </w:t>
            </w:r>
          </w:p>
        </w:tc>
        <w:tc>
          <w:tcPr>
            <w:tcW w:w="10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Нарықтарда сұранысқа ие, бәсекеге қабілетті агроөнеркәсіптік кешен (бұдан әрі – АӨК) өнімін өндіруді қамтамасыз ету</w:t>
            </w:r>
          </w:p>
        </w:tc>
      </w:tr>
      <w:tr>
        <w:trPr>
          <w:trHeight w:val="30" w:hRule="atLeast"/>
        </w:trPr>
        <w:tc>
          <w:tcPr>
            <w:tcW w:w="3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10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кооперативтерін құру</w:t>
            </w:r>
            <w:r>
              <w:br/>
            </w:r>
            <w:r>
              <w:rPr>
                <w:rFonts w:ascii="Times New Roman"/>
                <w:b w:val="false"/>
                <w:i w:val="false"/>
                <w:color w:val="000000"/>
                <w:sz w:val="20"/>
              </w:rPr>
              <w:t>
2) ішкі нарықты отандық өніммен молықтыру</w:t>
            </w:r>
            <w:r>
              <w:br/>
            </w:r>
            <w:r>
              <w:rPr>
                <w:rFonts w:ascii="Times New Roman"/>
                <w:b w:val="false"/>
                <w:i w:val="false"/>
                <w:color w:val="000000"/>
                <w:sz w:val="20"/>
              </w:rPr>
              <w:t>
3) экспорттық әлеуетті дамыту</w:t>
            </w:r>
            <w:r>
              <w:br/>
            </w:r>
            <w:r>
              <w:rPr>
                <w:rFonts w:ascii="Times New Roman"/>
                <w:b w:val="false"/>
                <w:i w:val="false"/>
                <w:color w:val="000000"/>
                <w:sz w:val="20"/>
              </w:rPr>
              <w:t>
4) ішкі нарықты молықтыру, экспорттық әлеуетті іске асыру және мал шаруашылығы үшін азықтық базаны кеңейту үшін өсімдік шаруашылығы өнімінің басым түрлерінің өндірісін үдету</w:t>
            </w:r>
            <w:r>
              <w:br/>
            </w:r>
            <w:r>
              <w:rPr>
                <w:rFonts w:ascii="Times New Roman"/>
                <w:b w:val="false"/>
                <w:i w:val="false"/>
                <w:color w:val="000000"/>
                <w:sz w:val="20"/>
              </w:rPr>
              <w:t>
5) мал шаруашылығы өнімінің қайта өңделуі мен экспортын ұлғайту үшін оның басым түрлерінің өндірісін үдету</w:t>
            </w:r>
            <w:r>
              <w:br/>
            </w:r>
            <w:r>
              <w:rPr>
                <w:rFonts w:ascii="Times New Roman"/>
                <w:b w:val="false"/>
                <w:i w:val="false"/>
                <w:color w:val="000000"/>
                <w:sz w:val="20"/>
              </w:rPr>
              <w:t>
6) ішкі нарықты молықтыру үшін бағалы балық түрлерін өсіру көлемін ұлғайту</w:t>
            </w:r>
            <w:r>
              <w:br/>
            </w:r>
            <w:r>
              <w:rPr>
                <w:rFonts w:ascii="Times New Roman"/>
                <w:b w:val="false"/>
                <w:i w:val="false"/>
                <w:color w:val="000000"/>
                <w:sz w:val="20"/>
              </w:rPr>
              <w:t>
7) ауыл шаруашылығы өнімін қайта өңдеу және тамақ өнеркәсібі салаларын дамыту</w:t>
            </w:r>
            <w:r>
              <w:br/>
            </w:r>
            <w:r>
              <w:rPr>
                <w:rFonts w:ascii="Times New Roman"/>
                <w:b w:val="false"/>
                <w:i w:val="false"/>
                <w:color w:val="000000"/>
                <w:sz w:val="20"/>
              </w:rPr>
              <w:t>
8) мемлекеттік қаржылық қолдау шараларын тиімді пайдалану</w:t>
            </w:r>
            <w:r>
              <w:br/>
            </w:r>
            <w:r>
              <w:rPr>
                <w:rFonts w:ascii="Times New Roman"/>
                <w:b w:val="false"/>
                <w:i w:val="false"/>
                <w:color w:val="000000"/>
                <w:sz w:val="20"/>
              </w:rPr>
              <w:t>
9) су ресурстарын тиімді пайдалану</w:t>
            </w:r>
            <w:r>
              <w:br/>
            </w:r>
            <w:r>
              <w:rPr>
                <w:rFonts w:ascii="Times New Roman"/>
                <w:b w:val="false"/>
                <w:i w:val="false"/>
                <w:color w:val="000000"/>
                <w:sz w:val="20"/>
              </w:rPr>
              <w:t>
10) жер ресурстарын тиімді пайдалану</w:t>
            </w:r>
            <w:r>
              <w:br/>
            </w:r>
            <w:r>
              <w:rPr>
                <w:rFonts w:ascii="Times New Roman"/>
                <w:b w:val="false"/>
                <w:i w:val="false"/>
                <w:color w:val="000000"/>
                <w:sz w:val="20"/>
              </w:rPr>
              <w:t>
11) техникалық жарақтандырылу деңгейін арттыру</w:t>
            </w:r>
            <w:r>
              <w:br/>
            </w:r>
            <w:r>
              <w:rPr>
                <w:rFonts w:ascii="Times New Roman"/>
                <w:b w:val="false"/>
                <w:i w:val="false"/>
                <w:color w:val="000000"/>
                <w:sz w:val="20"/>
              </w:rPr>
              <w:t>
12) топырақ құнарлылығын сақтау мен жақсарту және өсімдік шаруашылығындағы түсімділікті арттыру үшін қажетті тыңайтқыштар өндірісін ұлғайту және ассортиментін кеңейту</w:t>
            </w:r>
            <w:r>
              <w:br/>
            </w:r>
            <w:r>
              <w:rPr>
                <w:rFonts w:ascii="Times New Roman"/>
                <w:b w:val="false"/>
                <w:i w:val="false"/>
                <w:color w:val="000000"/>
                <w:sz w:val="20"/>
              </w:rPr>
              <w:t>
13) сауда-логистикалық инфрақұрылымды дамыту</w:t>
            </w:r>
            <w:r>
              <w:br/>
            </w:r>
            <w:r>
              <w:rPr>
                <w:rFonts w:ascii="Times New Roman"/>
                <w:b w:val="false"/>
                <w:i w:val="false"/>
                <w:color w:val="000000"/>
                <w:sz w:val="20"/>
              </w:rPr>
              <w:t>
14) тиімді шетелдік технологиялар трансферті</w:t>
            </w:r>
            <w:r>
              <w:br/>
            </w:r>
            <w:r>
              <w:rPr>
                <w:rFonts w:ascii="Times New Roman"/>
                <w:b w:val="false"/>
                <w:i w:val="false"/>
                <w:color w:val="000000"/>
                <w:sz w:val="20"/>
              </w:rPr>
              <w:t>
15) ақпараттық-маркетингтік қамтамасыз ету</w:t>
            </w:r>
            <w:r>
              <w:br/>
            </w:r>
            <w:r>
              <w:rPr>
                <w:rFonts w:ascii="Times New Roman"/>
                <w:b w:val="false"/>
                <w:i w:val="false"/>
                <w:color w:val="000000"/>
                <w:sz w:val="20"/>
              </w:rPr>
              <w:t>
16) ғылыми және кадрлық қамтамасыз ету</w:t>
            </w:r>
          </w:p>
        </w:tc>
      </w:tr>
      <w:tr>
        <w:trPr>
          <w:trHeight w:val="30" w:hRule="atLeast"/>
        </w:trPr>
        <w:tc>
          <w:tcPr>
            <w:tcW w:w="3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0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2017-2021 жылдар</w:t>
            </w:r>
          </w:p>
        </w:tc>
      </w:tr>
      <w:tr>
        <w:trPr>
          <w:trHeight w:val="30" w:hRule="atLeast"/>
        </w:trPr>
        <w:tc>
          <w:tcPr>
            <w:tcW w:w="3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0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жылы мынадай көрсеткіштерге қол жеткізу:</w:t>
            </w:r>
            <w:r>
              <w:br/>
            </w:r>
            <w:r>
              <w:rPr>
                <w:rFonts w:ascii="Times New Roman"/>
                <w:b w:val="false"/>
                <w:i w:val="false"/>
                <w:color w:val="000000"/>
                <w:sz w:val="20"/>
              </w:rPr>
              <w:t>
1) ауыл шаруашылығындағы еңбек өнімділігінің 2015 жылдың деңгейіне қарағанда нақты мәнде 34%-ға өсуі;</w:t>
            </w:r>
            <w:r>
              <w:br/>
            </w:r>
            <w:r>
              <w:rPr>
                <w:rFonts w:ascii="Times New Roman"/>
                <w:b w:val="false"/>
                <w:i w:val="false"/>
                <w:color w:val="000000"/>
                <w:sz w:val="20"/>
              </w:rPr>
              <w:t>
2) ауыл шаруашылығы жалпы өнімінің (көрсетілетін қызметтерінің) 2015 жылдың деңгейіне қарағанда нақты мәнде 30%-ға өсуі;</w:t>
            </w:r>
            <w:r>
              <w:br/>
            </w:r>
            <w:r>
              <w:rPr>
                <w:rFonts w:ascii="Times New Roman"/>
                <w:b w:val="false"/>
                <w:i w:val="false"/>
                <w:color w:val="000000"/>
                <w:sz w:val="20"/>
              </w:rPr>
              <w:t>
3) өсімдік шаруашылығы өнімдері өндірісінің 2015 жылдың деңгейіне қарағанда нақты мәнде 33%-ға өсуі;</w:t>
            </w:r>
            <w:r>
              <w:br/>
            </w:r>
            <w:r>
              <w:rPr>
                <w:rFonts w:ascii="Times New Roman"/>
                <w:b w:val="false"/>
                <w:i w:val="false"/>
                <w:color w:val="000000"/>
                <w:sz w:val="20"/>
              </w:rPr>
              <w:t>
4) мал шаруашылығы өнімдері өндірісінің 2015 жылдың деңгейіне қарағанда нақты мәнде 27%-ға өсуі;</w:t>
            </w:r>
            <w:r>
              <w:br/>
            </w:r>
            <w:r>
              <w:rPr>
                <w:rFonts w:ascii="Times New Roman"/>
                <w:b w:val="false"/>
                <w:i w:val="false"/>
                <w:color w:val="000000"/>
                <w:sz w:val="20"/>
              </w:rPr>
              <w:t>
5) акваөсіру өнімдері өндірісінің 2015 жылдың деңгейіне қарағанда нақты мәнде 6,5 есеге өсуі;</w:t>
            </w:r>
            <w:r>
              <w:br/>
            </w:r>
            <w:r>
              <w:rPr>
                <w:rFonts w:ascii="Times New Roman"/>
                <w:b w:val="false"/>
                <w:i w:val="false"/>
                <w:color w:val="000000"/>
                <w:sz w:val="20"/>
              </w:rPr>
              <w:t>
6) азық-түлік тауарлары көтерме саудасының 2015 жылдың деңгейіне қарағанда 29%-ға өсуі.</w:t>
            </w:r>
          </w:p>
        </w:tc>
      </w:tr>
      <w:tr>
        <w:trPr>
          <w:trHeight w:val="30" w:hRule="atLeast"/>
        </w:trPr>
        <w:tc>
          <w:tcPr>
            <w:tcW w:w="3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көлемдері</w:t>
            </w:r>
          </w:p>
        </w:tc>
        <w:tc>
          <w:tcPr>
            <w:tcW w:w="10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2017 – 2021 жылдары іске асыруға республикалық және жергілікті бюджеттерде көзделген жалпы шығыстар барлығы 2 374,2 млрд. теңге (РБ – 1 216 млрд. теңге*, ЖБ – 904 млрд. теңге*, басқа көздер – 306,2 млрд. теңге) құрайды, оның ішінде:</w:t>
            </w:r>
            <w:r>
              <w:br/>
            </w:r>
            <w:r>
              <w:rPr>
                <w:rFonts w:ascii="Times New Roman"/>
                <w:b w:val="false"/>
                <w:i w:val="false"/>
                <w:color w:val="000000"/>
                <w:sz w:val="20"/>
              </w:rPr>
              <w:t>
2017 жылы:</w:t>
            </w:r>
            <w:r>
              <w:br/>
            </w:r>
            <w:r>
              <w:rPr>
                <w:rFonts w:ascii="Times New Roman"/>
                <w:b w:val="false"/>
                <w:i w:val="false"/>
                <w:color w:val="000000"/>
                <w:sz w:val="20"/>
              </w:rPr>
              <w:t>
барлығы – 359,7 млрд. теңге;</w:t>
            </w:r>
            <w:r>
              <w:br/>
            </w:r>
            <w:r>
              <w:rPr>
                <w:rFonts w:ascii="Times New Roman"/>
                <w:b w:val="false"/>
                <w:i w:val="false"/>
                <w:color w:val="000000"/>
                <w:sz w:val="20"/>
              </w:rPr>
              <w:t>
РБ – 198,2 млрд. теңге;</w:t>
            </w:r>
            <w:r>
              <w:br/>
            </w:r>
            <w:r>
              <w:rPr>
                <w:rFonts w:ascii="Times New Roman"/>
                <w:b w:val="false"/>
                <w:i w:val="false"/>
                <w:color w:val="000000"/>
                <w:sz w:val="20"/>
              </w:rPr>
              <w:t>
ЖБ – 144,5 млрд. теңге;</w:t>
            </w:r>
            <w:r>
              <w:br/>
            </w:r>
            <w:r>
              <w:rPr>
                <w:rFonts w:ascii="Times New Roman"/>
                <w:b w:val="false"/>
                <w:i w:val="false"/>
                <w:color w:val="000000"/>
                <w:sz w:val="20"/>
              </w:rPr>
              <w:t>
басқа көздер – 17,0 млрд. теңге;</w:t>
            </w:r>
            <w:r>
              <w:br/>
            </w:r>
            <w:r>
              <w:rPr>
                <w:rFonts w:ascii="Times New Roman"/>
                <w:b w:val="false"/>
                <w:i w:val="false"/>
                <w:color w:val="000000"/>
                <w:sz w:val="20"/>
              </w:rPr>
              <w:t>
2018 жылы:</w:t>
            </w:r>
            <w:r>
              <w:br/>
            </w:r>
            <w:r>
              <w:rPr>
                <w:rFonts w:ascii="Times New Roman"/>
                <w:b w:val="false"/>
                <w:i w:val="false"/>
                <w:color w:val="000000"/>
                <w:sz w:val="20"/>
              </w:rPr>
              <w:t>
барлығы – 397,9 млрд. теңге;</w:t>
            </w:r>
            <w:r>
              <w:br/>
            </w:r>
            <w:r>
              <w:rPr>
                <w:rFonts w:ascii="Times New Roman"/>
                <w:b w:val="false"/>
                <w:i w:val="false"/>
                <w:color w:val="000000"/>
                <w:sz w:val="20"/>
              </w:rPr>
              <w:t>
РБ – 202,0 млрд. теңге;</w:t>
            </w:r>
            <w:r>
              <w:br/>
            </w:r>
            <w:r>
              <w:rPr>
                <w:rFonts w:ascii="Times New Roman"/>
                <w:b w:val="false"/>
                <w:i w:val="false"/>
                <w:color w:val="000000"/>
                <w:sz w:val="20"/>
              </w:rPr>
              <w:t>
ЖБ – 151,0 млрд. теңге;</w:t>
            </w:r>
            <w:r>
              <w:br/>
            </w:r>
            <w:r>
              <w:rPr>
                <w:rFonts w:ascii="Times New Roman"/>
                <w:b w:val="false"/>
                <w:i w:val="false"/>
                <w:color w:val="000000"/>
                <w:sz w:val="20"/>
              </w:rPr>
              <w:t>
басқа көздер – 44,9 млрд. теңге;</w:t>
            </w:r>
            <w:r>
              <w:br/>
            </w:r>
            <w:r>
              <w:rPr>
                <w:rFonts w:ascii="Times New Roman"/>
                <w:b w:val="false"/>
                <w:i w:val="false"/>
                <w:color w:val="000000"/>
                <w:sz w:val="20"/>
              </w:rPr>
              <w:t>
2019 жылы:</w:t>
            </w:r>
            <w:r>
              <w:br/>
            </w:r>
            <w:r>
              <w:rPr>
                <w:rFonts w:ascii="Times New Roman"/>
                <w:b w:val="false"/>
                <w:i w:val="false"/>
                <w:color w:val="000000"/>
                <w:sz w:val="20"/>
              </w:rPr>
              <w:t>
барлығы – 429,4 млрд. теңге;</w:t>
            </w:r>
            <w:r>
              <w:br/>
            </w:r>
            <w:r>
              <w:rPr>
                <w:rFonts w:ascii="Times New Roman"/>
                <w:b w:val="false"/>
                <w:i w:val="false"/>
                <w:color w:val="000000"/>
                <w:sz w:val="20"/>
              </w:rPr>
              <w:t>
РБ – 207,9 млрд. теңге;</w:t>
            </w:r>
            <w:r>
              <w:br/>
            </w:r>
            <w:r>
              <w:rPr>
                <w:rFonts w:ascii="Times New Roman"/>
                <w:b w:val="false"/>
                <w:i w:val="false"/>
                <w:color w:val="000000"/>
                <w:sz w:val="20"/>
              </w:rPr>
              <w:t>
ЖБ – 158,4 млрд. теңге;</w:t>
            </w:r>
            <w:r>
              <w:br/>
            </w:r>
            <w:r>
              <w:rPr>
                <w:rFonts w:ascii="Times New Roman"/>
                <w:b w:val="false"/>
                <w:i w:val="false"/>
                <w:color w:val="000000"/>
                <w:sz w:val="20"/>
              </w:rPr>
              <w:t>
басқа көздер – 63,1 млрд. теңге;</w:t>
            </w:r>
            <w:r>
              <w:br/>
            </w:r>
            <w:r>
              <w:rPr>
                <w:rFonts w:ascii="Times New Roman"/>
                <w:b w:val="false"/>
                <w:i w:val="false"/>
                <w:color w:val="000000"/>
                <w:sz w:val="20"/>
              </w:rPr>
              <w:t>
2020 жылы:</w:t>
            </w:r>
            <w:r>
              <w:br/>
            </w:r>
            <w:r>
              <w:rPr>
                <w:rFonts w:ascii="Times New Roman"/>
                <w:b w:val="false"/>
                <w:i w:val="false"/>
                <w:color w:val="000000"/>
                <w:sz w:val="20"/>
              </w:rPr>
              <w:t>
барлығы – 558,8 млрд. теңге;</w:t>
            </w:r>
            <w:r>
              <w:br/>
            </w:r>
            <w:r>
              <w:rPr>
                <w:rFonts w:ascii="Times New Roman"/>
                <w:b w:val="false"/>
                <w:i w:val="false"/>
                <w:color w:val="000000"/>
                <w:sz w:val="20"/>
              </w:rPr>
              <w:t>
РБ – 281,6 млрд. теңге;</w:t>
            </w:r>
            <w:r>
              <w:br/>
            </w:r>
            <w:r>
              <w:rPr>
                <w:rFonts w:ascii="Times New Roman"/>
                <w:b w:val="false"/>
                <w:i w:val="false"/>
                <w:color w:val="000000"/>
                <w:sz w:val="20"/>
              </w:rPr>
              <w:t>
ЖБ – 193,6 млрд. теңге;</w:t>
            </w:r>
            <w:r>
              <w:br/>
            </w:r>
            <w:r>
              <w:rPr>
                <w:rFonts w:ascii="Times New Roman"/>
                <w:b w:val="false"/>
                <w:i w:val="false"/>
                <w:color w:val="000000"/>
                <w:sz w:val="20"/>
              </w:rPr>
              <w:t>
басқа көздер – 83,6 млрд. теңге;</w:t>
            </w:r>
            <w:r>
              <w:br/>
            </w:r>
            <w:r>
              <w:rPr>
                <w:rFonts w:ascii="Times New Roman"/>
                <w:b w:val="false"/>
                <w:i w:val="false"/>
                <w:color w:val="000000"/>
                <w:sz w:val="20"/>
              </w:rPr>
              <w:t>
2021 жылы:</w:t>
            </w:r>
            <w:r>
              <w:br/>
            </w:r>
            <w:r>
              <w:rPr>
                <w:rFonts w:ascii="Times New Roman"/>
                <w:b w:val="false"/>
                <w:i w:val="false"/>
                <w:color w:val="000000"/>
                <w:sz w:val="20"/>
              </w:rPr>
              <w:t>
барлығы – 628,4 млрд. теңге;</w:t>
            </w:r>
            <w:r>
              <w:br/>
            </w:r>
            <w:r>
              <w:rPr>
                <w:rFonts w:ascii="Times New Roman"/>
                <w:b w:val="false"/>
                <w:i w:val="false"/>
                <w:color w:val="000000"/>
                <w:sz w:val="20"/>
              </w:rPr>
              <w:t>
РБ – 326,3 млрд. теңге;</w:t>
            </w:r>
            <w:r>
              <w:br/>
            </w:r>
            <w:r>
              <w:rPr>
                <w:rFonts w:ascii="Times New Roman"/>
                <w:b w:val="false"/>
                <w:i w:val="false"/>
                <w:color w:val="000000"/>
                <w:sz w:val="20"/>
              </w:rPr>
              <w:t>
ЖБ – 204,5 млрд. теңге;</w:t>
            </w:r>
            <w:r>
              <w:br/>
            </w:r>
            <w:r>
              <w:rPr>
                <w:rFonts w:ascii="Times New Roman"/>
                <w:b w:val="false"/>
                <w:i w:val="false"/>
                <w:color w:val="000000"/>
                <w:sz w:val="20"/>
              </w:rPr>
              <w:t>
басқа көздер – 97,6 млн.теңге.</w:t>
            </w:r>
          </w:p>
        </w:tc>
      </w:tr>
    </w:tbl>
    <w:p>
      <w:pPr>
        <w:spacing w:after="0"/>
        <w:ind w:left="0"/>
        <w:jc w:val="both"/>
      </w:pPr>
      <w:r>
        <w:rPr>
          <w:rFonts w:ascii="Times New Roman"/>
          <w:b w:val="false"/>
          <w:i/>
          <w:color w:val="000000"/>
          <w:sz w:val="28"/>
        </w:rPr>
        <w:t>* – сомалар тиісті қаржы жылына арналған мемлекеттік бюджетке сәйкес нақтыланатын болады</w:t>
      </w:r>
    </w:p>
    <w:p>
      <w:pPr>
        <w:spacing w:after="0"/>
        <w:ind w:left="0"/>
        <w:jc w:val="left"/>
      </w:pPr>
      <w:r>
        <w:rPr>
          <w:rFonts w:ascii="Times New Roman"/>
          <w:b/>
          <w:i w:val="false"/>
          <w:color w:val="000000"/>
        </w:rPr>
        <w:t xml:space="preserve"> 2. Кіріспе</w:t>
      </w:r>
    </w:p>
    <w:p>
      <w:pPr>
        <w:spacing w:after="0"/>
        <w:ind w:left="0"/>
        <w:jc w:val="both"/>
      </w:pPr>
      <w:r>
        <w:rPr>
          <w:rFonts w:ascii="Times New Roman"/>
          <w:b w:val="false"/>
          <w:i w:val="false"/>
          <w:color w:val="000000"/>
          <w:sz w:val="28"/>
        </w:rPr>
        <w:t>      АӨК елдің азық-түлік және экономикалық қауіпсіздігін, сондай-ақ ауылдық аумақтардың еңбек және қоныстанушылық әлеуетін қалыптастыратын экономиканың маңызды секторының бірі болып табылады.</w:t>
      </w:r>
      <w:r>
        <w:br/>
      </w:r>
      <w:r>
        <w:rPr>
          <w:rFonts w:ascii="Times New Roman"/>
          <w:b w:val="false"/>
          <w:i w:val="false"/>
          <w:color w:val="000000"/>
          <w:sz w:val="28"/>
        </w:rPr>
        <w:t>
      Қазақстан Республикасының (бұдан әрі – ҚР) АӨК-сі әрі қарай дамыту үшін жақсы перспективаларға ие: майлы, етті секторлардың экспорттық позициясы күшеюде, ал астық пен ұн бойынша Қазақстан қысқа мерзімде әлемдегі ірі экспорттаушы елдердің қатарына кірді. Қазақстанның Еуразиялық экономикалық одаққа (бұдан әрі – ЕАЭО) және Дүниежүзілік сауда ұйымына (бұдан әрі – ДСҰ) мүшелігі мүмкіндіктер ашады және сонымен бірге ішкі нарықта да, сыртқы нарықта да бәсекеге қабілеттілікке жоғары талаптар қояды. Осыған байланысты, АӨК-ні мемлекеттік реттеудің рөлі аса маңызды.</w:t>
      </w:r>
      <w:r>
        <w:br/>
      </w:r>
      <w:r>
        <w:rPr>
          <w:rFonts w:ascii="Times New Roman"/>
          <w:b w:val="false"/>
          <w:i w:val="false"/>
          <w:color w:val="000000"/>
          <w:sz w:val="28"/>
        </w:rPr>
        <w:t xml:space="preserve">
      Тәуелсіздік кезеңінде тоғыз бағдарламалық құжат әзірленді, олардың негізінде АӨК саласындағы мемлекеттік саясат іске асырылды: </w:t>
      </w:r>
      <w:r>
        <w:br/>
      </w:r>
      <w:r>
        <w:rPr>
          <w:rFonts w:ascii="Times New Roman"/>
          <w:b w:val="false"/>
          <w:i w:val="false"/>
          <w:color w:val="000000"/>
          <w:sz w:val="28"/>
        </w:rPr>
        <w:t>
1991 – 1995 жылдарға және 2000 жылға дейінгі кезеңге арналған «Ауыл» әлеуметтік-экономикалық даму бағдарламасы, АӨК-ні дамытудың 1993 – 1995 және 2000 жылға дейiнгi кезеңге арналған тұжырымдамалық бағдарламасы, Ауыл шаруашылығы өндірісін дамытудың 2000 – 2002 жылдарға арналған бағдарламасы, 2003 – 2005 жылдарға арналған Мемлекеттік аграрлық азық-түлік бағдарламасы, Ауылдық аумақтарды дамытудың 2004 – 2010 жылдарға арналған мемлекеттік бағдарламасы, АӨК-ні тұрақты дамытудың 2006 – 2010 жылдарға арналған тұжырымдамасы, ҚР АӨК-сін тұрақты дамытудың 2006 – 2010 жылдарға арналған тұжырымдамасын iске асыру жөнiндегi бiрiншi кезектегi шаралар бағдарламасы, АӨК-ні дамыту жөніндегі 2010 – 2014 жылдарға арналған бағдарлама және ҚР АӨК-сін дамыту жөніндегі 2013 – 2020 жылдарға арналған «Агробизнес-2020» бағдарламасы.</w:t>
      </w:r>
      <w:r>
        <w:br/>
      </w:r>
      <w:r>
        <w:rPr>
          <w:rFonts w:ascii="Times New Roman"/>
          <w:b w:val="false"/>
          <w:i w:val="false"/>
          <w:color w:val="000000"/>
          <w:sz w:val="28"/>
        </w:rPr>
        <w:t>
      Тамақ өнімдерінің анағұрлым сұранысқа ие түрлеріне баса назар аудара отырып, ауыл шаруашылығы өндірісінің көлемін ұлғайту және қайта өңделген ауыл шаруашылығы өнімдерінің экспортын дамыту мақсатында бәсекеге қабілетті өнімді бастапқы қайта өңдеу, сақтау мен өткізу үшін қолайлы жағдай және инфрақұрылым жасау жолымен ауыл шаруашылығы тауарын өндірушілерді (бұдан әрі – АШТӨ) мемлекеттік қолдаумен барынша қамтуды қамтамасыз ету қажет.</w:t>
      </w:r>
      <w:r>
        <w:br/>
      </w:r>
      <w:r>
        <w:rPr>
          <w:rFonts w:ascii="Times New Roman"/>
          <w:b w:val="false"/>
          <w:i w:val="false"/>
          <w:color w:val="000000"/>
          <w:sz w:val="28"/>
        </w:rPr>
        <w:t>
      Осы ҚР АӨК-сін дамытудың 2017-2021 жылдарға арналған мемлекеттік бағдарламасы (бұдан әрі – Бағдарлама) Мемлекет басшысының 2016 жылғы 9 қыркүйектегі Қазақстан Республикасы Үкіметінің кеңейтілген отырысында берген тапсырмасына, «100 нақты қадам» Ұлт жоспарында белгіленген Қазақстан Республикасын дамытудың стратегиялық мақсаттарына және «Қазақстан-2050» стратегиясына сәйкес әзірленді.</w:t>
      </w:r>
      <w:r>
        <w:br/>
      </w:r>
      <w:r>
        <w:rPr>
          <w:rFonts w:ascii="Times New Roman"/>
          <w:b w:val="false"/>
          <w:i w:val="false"/>
          <w:color w:val="000000"/>
          <w:sz w:val="28"/>
        </w:rPr>
        <w:t>
      Осылайша, аталған Бағдарлама ауыл шаруашылығы өнімдерінің аса қажетті түрлері бойынша халықтың ішкі қажеттілігін қамтамасыз етуге, мақсатқа бағытталған экспорттық саясатты айқындауға бағытталатын болады.</w:t>
      </w:r>
      <w:r>
        <w:br/>
      </w:r>
      <w:r>
        <w:rPr>
          <w:rFonts w:ascii="Times New Roman"/>
          <w:b w:val="false"/>
          <w:i w:val="false"/>
          <w:color w:val="000000"/>
          <w:sz w:val="28"/>
        </w:rPr>
        <w:t>
      Бағдарлама АӨК-ні дамытудың «Агробизнес-2017» бағдарламасы мен Қазақстанның су ресурстарын басқару мемлекеттік бағдарламасын интеграциялау негізінде әзірленді.</w:t>
      </w:r>
    </w:p>
    <w:p>
      <w:pPr>
        <w:spacing w:after="0"/>
        <w:ind w:left="0"/>
        <w:jc w:val="left"/>
      </w:pPr>
      <w:r>
        <w:rPr>
          <w:rFonts w:ascii="Times New Roman"/>
          <w:b/>
          <w:i w:val="false"/>
          <w:color w:val="000000"/>
        </w:rPr>
        <w:t xml:space="preserve"> 3. Ағымдағы ахуалды талдау</w:t>
      </w:r>
    </w:p>
    <w:p>
      <w:pPr>
        <w:spacing w:after="0"/>
        <w:ind w:left="0"/>
        <w:jc w:val="both"/>
      </w:pPr>
      <w:r>
        <w:rPr>
          <w:rFonts w:ascii="Times New Roman"/>
          <w:b w:val="false"/>
          <w:i w:val="false"/>
          <w:color w:val="000000"/>
          <w:sz w:val="28"/>
        </w:rPr>
        <w:t>      Ауыл шаруашылығында елдің жалпы ішкі өнімінің (бұдан әрі – ЖІӨ) шамамен 5%-ы жасалады. 2015 жылы ауыл шаруашылығы өнімдерінің жалпы шығарылымы 3,3 трлн. теңгені құрады, бұл нақты мәнде 2011 жылдың деңгейінен 4,1 %-ға төмен.</w:t>
      </w:r>
    </w:p>
    <w:p>
      <w:pPr>
        <w:spacing w:after="0"/>
        <w:ind w:left="0"/>
        <w:jc w:val="left"/>
      </w:pPr>
      <w:r>
        <w:rPr>
          <w:rFonts w:ascii="Times New Roman"/>
          <w:b/>
          <w:i w:val="false"/>
          <w:color w:val="000000"/>
        </w:rPr>
        <w:t xml:space="preserve"> 1-диаграмма. Жалпы ауыл шаруашылығы өнімдерінің серпіні, млрд. теңге</w:t>
      </w:r>
    </w:p>
    <w:p>
      <w:pPr>
        <w:spacing w:after="0"/>
        <w:ind w:left="0"/>
        <w:jc w:val="both"/>
      </w:pPr>
      <w:r>
        <w:drawing>
          <wp:inline distT="0" distB="0" distL="0" distR="0">
            <wp:extent cx="84328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32800" cy="3390900"/>
                    </a:xfrm>
                    <a:prstGeom prst="rect">
                      <a:avLst/>
                    </a:prstGeom>
                  </pic:spPr>
                </pic:pic>
              </a:graphicData>
            </a:graphic>
          </wp:inline>
        </w:drawing>
      </w:r>
    </w:p>
    <w:p>
      <w:pPr>
        <w:spacing w:after="0"/>
        <w:ind w:left="0"/>
        <w:jc w:val="both"/>
      </w:pPr>
      <w:r>
        <w:rPr>
          <w:rFonts w:ascii="Times New Roman"/>
          <w:b w:val="false"/>
          <w:i w:val="false"/>
          <w:color w:val="000000"/>
          <w:sz w:val="28"/>
        </w:rPr>
        <w:t>      Саланың жалпы өнімі құрылымында жеке қосалқы шаруашылықтар өнімінің жоғары үлесі байқалады. Қазақстанда өндірілген ауыл шаруашылығы өнімінің 80%-ға жуығы қайта өңделместен шикізат түрінде өткізіледі, ал дайын өнімнің бәсекеге қабілеттілігі төмен.</w:t>
      </w:r>
    </w:p>
    <w:p>
      <w:pPr>
        <w:spacing w:after="0"/>
        <w:ind w:left="0"/>
        <w:jc w:val="left"/>
      </w:pPr>
      <w:r>
        <w:rPr>
          <w:rFonts w:ascii="Times New Roman"/>
          <w:b/>
          <w:i w:val="false"/>
          <w:color w:val="000000"/>
        </w:rPr>
        <w:t xml:space="preserve"> АӨК саласын SWOT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3"/>
        <w:gridCol w:w="7377"/>
      </w:tblGrid>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Күшті жақтары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Әлсіз жақтары
</w:t>
            </w:r>
          </w:p>
        </w:tc>
      </w:tr>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әлемде тоғызыншы орынды иеленеді;</w:t>
            </w:r>
            <w:r>
              <w:br/>
            </w:r>
            <w:r>
              <w:rPr>
                <w:rFonts w:ascii="Times New Roman"/>
                <w:b w:val="false"/>
                <w:i w:val="false"/>
                <w:color w:val="000000"/>
                <w:sz w:val="20"/>
              </w:rPr>
              <w:t>
- Қазақстан жан басына шаққандағы жыртылған жерлердің алаңы бойынша әлемде екінші орынды иеленеді;</w:t>
            </w:r>
            <w:r>
              <w:br/>
            </w:r>
            <w:r>
              <w:rPr>
                <w:rFonts w:ascii="Times New Roman"/>
                <w:b w:val="false"/>
                <w:i w:val="false"/>
                <w:color w:val="000000"/>
                <w:sz w:val="20"/>
              </w:rPr>
              <w:t>
- Қазақстан астық пен ұн бойынша ірі экспорттаушылардың қатарына кіреді;</w:t>
            </w:r>
            <w:r>
              <w:br/>
            </w:r>
            <w:r>
              <w:rPr>
                <w:rFonts w:ascii="Times New Roman"/>
                <w:b w:val="false"/>
                <w:i w:val="false"/>
                <w:color w:val="000000"/>
                <w:sz w:val="20"/>
              </w:rPr>
              <w:t>
- ауыл халқының көптігі (барлық халықтың 43%-ы), жұмыспен қамтылғандардың жоғары үлесі (жұмыспен қамтылған халықтың 18%-ы);</w:t>
            </w:r>
            <w:r>
              <w:br/>
            </w:r>
            <w:r>
              <w:rPr>
                <w:rFonts w:ascii="Times New Roman"/>
                <w:b w:val="false"/>
                <w:i w:val="false"/>
                <w:color w:val="000000"/>
                <w:sz w:val="20"/>
              </w:rPr>
              <w:t>
- ТМД және Орталық Азия елдерінің өткізу нарықтарының азық-түлік өнімдеріне деген жоғары әлеуетті сұранысы;</w:t>
            </w:r>
            <w:r>
              <w:br/>
            </w:r>
            <w:r>
              <w:rPr>
                <w:rFonts w:ascii="Times New Roman"/>
                <w:b w:val="false"/>
                <w:i w:val="false"/>
                <w:color w:val="000000"/>
                <w:sz w:val="20"/>
              </w:rPr>
              <w:t>
- АӨК жалпы өнімінің тұрақты өсімі;</w:t>
            </w:r>
            <w:r>
              <w:br/>
            </w:r>
            <w:r>
              <w:rPr>
                <w:rFonts w:ascii="Times New Roman"/>
                <w:b w:val="false"/>
                <w:i w:val="false"/>
                <w:color w:val="000000"/>
                <w:sz w:val="20"/>
              </w:rPr>
              <w:t>
- органикалық өнім өндірісі мен экспортының жоғары әлеуеті.</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ЖІӨ-сінің төмен үлесі (4,8%);</w:t>
            </w:r>
            <w:r>
              <w:br/>
            </w:r>
            <w:r>
              <w:rPr>
                <w:rFonts w:ascii="Times New Roman"/>
                <w:b w:val="false"/>
                <w:i w:val="false"/>
                <w:color w:val="000000"/>
                <w:sz w:val="20"/>
              </w:rPr>
              <w:t>
- сауданың, оның ішінде экспорттық сауданың дамымағандығы;</w:t>
            </w:r>
            <w:r>
              <w:br/>
            </w:r>
            <w:r>
              <w:rPr>
                <w:rFonts w:ascii="Times New Roman"/>
                <w:b w:val="false"/>
                <w:i w:val="false"/>
                <w:color w:val="000000"/>
                <w:sz w:val="20"/>
              </w:rPr>
              <w:t>
- ғылыми-зерттеу және тәжірибелік-конструкторлық жұмыстарды енгізудің төмен деңгейі;</w:t>
            </w:r>
            <w:r>
              <w:br/>
            </w:r>
            <w:r>
              <w:rPr>
                <w:rFonts w:ascii="Times New Roman"/>
                <w:b w:val="false"/>
                <w:i w:val="false"/>
                <w:color w:val="000000"/>
                <w:sz w:val="20"/>
              </w:rPr>
              <w:t>
- ветеринария және тамақ қауіпсіздігі деңгейінің төмендігі;</w:t>
            </w:r>
            <w:r>
              <w:br/>
            </w:r>
            <w:r>
              <w:rPr>
                <w:rFonts w:ascii="Times New Roman"/>
                <w:b w:val="false"/>
                <w:i w:val="false"/>
                <w:color w:val="000000"/>
                <w:sz w:val="20"/>
              </w:rPr>
              <w:t>
- жоғары капитал сыйымдылығы;</w:t>
            </w:r>
            <w:r>
              <w:br/>
            </w:r>
            <w:r>
              <w:rPr>
                <w:rFonts w:ascii="Times New Roman"/>
                <w:b w:val="false"/>
                <w:i w:val="false"/>
                <w:color w:val="000000"/>
                <w:sz w:val="20"/>
              </w:rPr>
              <w:t>
- өзін-өзі ақтау мерзімінің ұзақтығы;</w:t>
            </w:r>
            <w:r>
              <w:br/>
            </w:r>
            <w:r>
              <w:rPr>
                <w:rFonts w:ascii="Times New Roman"/>
                <w:b w:val="false"/>
                <w:i w:val="false"/>
                <w:color w:val="000000"/>
                <w:sz w:val="20"/>
              </w:rPr>
              <w:t>
- табиғи-климаттық жағдайларға тәуелділік;</w:t>
            </w:r>
            <w:r>
              <w:br/>
            </w:r>
            <w:r>
              <w:rPr>
                <w:rFonts w:ascii="Times New Roman"/>
                <w:b w:val="false"/>
                <w:i w:val="false"/>
                <w:color w:val="000000"/>
                <w:sz w:val="20"/>
              </w:rPr>
              <w:t>
- төмен еңбек өнімділігі;</w:t>
            </w:r>
            <w:r>
              <w:br/>
            </w:r>
            <w:r>
              <w:rPr>
                <w:rFonts w:ascii="Times New Roman"/>
                <w:b w:val="false"/>
                <w:i w:val="false"/>
                <w:color w:val="000000"/>
                <w:sz w:val="20"/>
              </w:rPr>
              <w:t>
- АШТӨ табысының төмен деңгейі.</w:t>
            </w:r>
          </w:p>
        </w:tc>
      </w:tr>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Мүмкіндіктер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Қауіп-қатерлер
</w:t>
            </w:r>
          </w:p>
        </w:tc>
      </w:tr>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өсуіне және тамақтану құрылымының өзгеруіне байланысты ауыл шаруашылығы өнімдерінің барлық түрлерінің көлемін ұлғайту мүмкіндігі;</w:t>
            </w:r>
            <w:r>
              <w:br/>
            </w:r>
            <w:r>
              <w:rPr>
                <w:rFonts w:ascii="Times New Roman"/>
                <w:b w:val="false"/>
                <w:i w:val="false"/>
                <w:color w:val="000000"/>
                <w:sz w:val="20"/>
              </w:rPr>
              <w:t>
- АШТӨ-ні және ауыл шаруашылығы кооперативтерін тиімді мемлекеттік қолдауды қалыптастыру;</w:t>
            </w:r>
            <w:r>
              <w:br/>
            </w:r>
            <w:r>
              <w:rPr>
                <w:rFonts w:ascii="Times New Roman"/>
                <w:b w:val="false"/>
                <w:i w:val="false"/>
                <w:color w:val="000000"/>
                <w:sz w:val="20"/>
              </w:rPr>
              <w:t>
- перспективалы салалар бойынша жеткізілімдер географиясын және экспорт көлемін кеңейту.</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табиғи-климаттық жағдайлардың қолайсыз өзгерістері, ауа-райы жағдайларының тұрақсыздығы;</w:t>
            </w:r>
            <w:r>
              <w:br/>
            </w:r>
            <w:r>
              <w:rPr>
                <w:rFonts w:ascii="Times New Roman"/>
                <w:b w:val="false"/>
                <w:i w:val="false"/>
                <w:color w:val="000000"/>
                <w:sz w:val="20"/>
              </w:rPr>
              <w:t>
- жануарлар мен өсімдіктер ауруларының таралуы және табиғи ортаның ластануы;</w:t>
            </w:r>
            <w:r>
              <w:br/>
            </w:r>
            <w:r>
              <w:rPr>
                <w:rFonts w:ascii="Times New Roman"/>
                <w:b w:val="false"/>
                <w:i w:val="false"/>
                <w:color w:val="000000"/>
                <w:sz w:val="20"/>
              </w:rPr>
              <w:t>
- ДСҰ-ға кіруге байланысты жекелеген өнім түрлері бойынша халықаралық нарықтардағы бәсекелестіктің өсуі;</w:t>
            </w:r>
            <w:r>
              <w:br/>
            </w:r>
            <w:r>
              <w:rPr>
                <w:rFonts w:ascii="Times New Roman"/>
                <w:b w:val="false"/>
                <w:i w:val="false"/>
                <w:color w:val="000000"/>
                <w:sz w:val="20"/>
              </w:rPr>
              <w:t>
- саланы тиімсіз мемлекеттік реттеу тәуекелі.</w:t>
            </w:r>
          </w:p>
        </w:tc>
      </w:tr>
    </w:tbl>
    <w:p>
      <w:pPr>
        <w:spacing w:after="0"/>
        <w:ind w:left="0"/>
        <w:jc w:val="left"/>
      </w:pPr>
      <w:r>
        <w:rPr>
          <w:rFonts w:ascii="Times New Roman"/>
          <w:b/>
          <w:i w:val="false"/>
          <w:color w:val="000000"/>
        </w:rPr>
        <w:t xml:space="preserve"> 3.1. Ішкі нарықтың және экспорттың АӨК өнімімен қамтамасыз</w:t>
      </w:r>
      <w:r>
        <w:br/>
      </w:r>
      <w:r>
        <w:rPr>
          <w:rFonts w:ascii="Times New Roman"/>
          <w:b/>
          <w:i w:val="false"/>
          <w:color w:val="000000"/>
        </w:rPr>
        <w:t>
етілуі және ауыл шаруашылығы кооперациясы</w:t>
      </w:r>
    </w:p>
    <w:p>
      <w:pPr>
        <w:spacing w:after="0"/>
        <w:ind w:left="0"/>
        <w:jc w:val="both"/>
      </w:pPr>
      <w:r>
        <w:rPr>
          <w:rFonts w:ascii="Times New Roman"/>
          <w:b w:val="false"/>
          <w:i w:val="false"/>
          <w:color w:val="000000"/>
          <w:sz w:val="28"/>
        </w:rPr>
        <w:t>      Жалпы азық-түлік тауарларының өндіріс көлемінің орташа жылдық өсу қарқыны халықтың тұтынысы мен кірісінің өсу қарқынына үлгермейді, осының нәтижесінде нарықтағы бос тауаша импорт есебінен толтырылады және оның үлесі ішкі тұтынуда едәуір жоғары күйінде қалып отыр.</w:t>
      </w:r>
      <w:r>
        <w:br/>
      </w:r>
      <w:r>
        <w:rPr>
          <w:rFonts w:ascii="Times New Roman"/>
          <w:b w:val="false"/>
          <w:i w:val="false"/>
          <w:color w:val="000000"/>
          <w:sz w:val="28"/>
        </w:rPr>
        <w:t>
      Тамақ өнімдері өндірісінің жалпы шығарылымы 2015 жылы 1,1 трлн. теңгені құрады, бұл нақты мәнде 2011 жылдың деңгейінен 12,5 %-ға жоғары.</w:t>
      </w:r>
      <w:r>
        <w:br/>
      </w:r>
      <w:r>
        <w:rPr>
          <w:rFonts w:ascii="Times New Roman"/>
          <w:b w:val="false"/>
          <w:i w:val="false"/>
          <w:color w:val="000000"/>
          <w:sz w:val="28"/>
        </w:rPr>
        <w:t>
      Тамақ өнімдерін өндіру құрылымындағы негізгі үлес астықты қайта өңдеу саласына (22,3%), сүт (16,7%), нан және нан-тоқаш (15%), етті қайта өңдеу (13,6%), май-тоң май (7,9%), жеміс-көкөніс (7,6%) салаларына және өзге салаларға (16,9%) тиесілі.</w:t>
      </w:r>
    </w:p>
    <w:p>
      <w:pPr>
        <w:spacing w:after="0"/>
        <w:ind w:left="0"/>
        <w:jc w:val="left"/>
      </w:pPr>
      <w:r>
        <w:rPr>
          <w:rFonts w:ascii="Times New Roman"/>
          <w:b/>
          <w:i w:val="false"/>
          <w:color w:val="000000"/>
        </w:rPr>
        <w:t xml:space="preserve"> 2-диаграмма. 2015 жылғы ақшалай мәндегі ауыл шаруашылығы</w:t>
      </w:r>
      <w:r>
        <w:br/>
      </w:r>
      <w:r>
        <w:rPr>
          <w:rFonts w:ascii="Times New Roman"/>
          <w:b/>
          <w:i w:val="false"/>
          <w:color w:val="000000"/>
        </w:rPr>
        <w:t>
өнімін қайта өңдеу өнімінің өндірісі, млн. теңге</w:t>
      </w:r>
    </w:p>
    <w:p>
      <w:pPr>
        <w:spacing w:after="0"/>
        <w:ind w:left="0"/>
        <w:jc w:val="both"/>
      </w:pPr>
      <w:r>
        <w:drawing>
          <wp:inline distT="0" distB="0" distL="0" distR="0">
            <wp:extent cx="80264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26400" cy="3873500"/>
                    </a:xfrm>
                    <a:prstGeom prst="rect">
                      <a:avLst/>
                    </a:prstGeom>
                  </pic:spPr>
                </pic:pic>
              </a:graphicData>
            </a:graphic>
          </wp:inline>
        </w:drawing>
      </w:r>
      <w:r>
        <w:br/>
      </w:r>
      <w:r>
        <w:rPr>
          <w:rFonts w:ascii="Times New Roman"/>
          <w:b w:val="false"/>
          <w:i w:val="false"/>
          <w:color w:val="000000"/>
          <w:sz w:val="28"/>
        </w:rPr>
        <w:t>
      Елдің ауыл шаруашылығы шикізатын қайта өңдеу және тамақ өнеркәсібі өнімдері бойынша сыртқы саудадағы тауар айналымының көлемі 2015 жылы 3,2 млрд. АҚШ долларын құрады, бұл 2011 жылдың көлемінен (3,8 млрд. АҚШ доллары) 17,7%-ға төмен.</w:t>
      </w:r>
      <w:r>
        <w:br/>
      </w:r>
      <w:r>
        <w:rPr>
          <w:rFonts w:ascii="Times New Roman"/>
          <w:b w:val="false"/>
          <w:i w:val="false"/>
          <w:color w:val="000000"/>
          <w:sz w:val="28"/>
        </w:rPr>
        <w:t>
      Ауыл шаруашылығы шикізатын қайта өңдеу және тамақ өнеркәсібі өнімдері бойынша экспорт көлемі 6,5%-ға (1,0 млрд. АҚШ долларынан 0,9 млрд. АҚШ долларына дейін) азайды.</w:t>
      </w:r>
      <w:r>
        <w:br/>
      </w:r>
      <w:r>
        <w:rPr>
          <w:rFonts w:ascii="Times New Roman"/>
          <w:b w:val="false"/>
          <w:i w:val="false"/>
          <w:color w:val="000000"/>
          <w:sz w:val="28"/>
        </w:rPr>
        <w:t>
      Импорт көлемі 2015 жылы 2011 жылмен салыстырғанда 21,6%-ға азайды және 2,3 млрд. АҚШ долларын құрады.</w:t>
      </w:r>
      <w:r>
        <w:br/>
      </w:r>
      <w:r>
        <w:rPr>
          <w:rFonts w:ascii="Times New Roman"/>
          <w:b w:val="false"/>
          <w:i w:val="false"/>
          <w:color w:val="000000"/>
          <w:sz w:val="28"/>
        </w:rPr>
        <w:t>
      Анағұрлым жоғары технологиялы өндіріс бойынша импорттың жоғары үлесі сақталуда. Орташа есеппен бес жылда мал шаруашылығы өнімін қайта өңдеу өнімдері бойынша импорттың анағұрлым жоғары үлесі ірімшік пен сүзбеге (51 %), шұжық өнімдеріне (46%), ет және ет-өсімдік консервілеріне (40%) және сары майға (36,4 %) тиесілі. Өсімдік шаруашылығы өнімін қайта өңдеу өнімдері бойынша импорттың анағұрлым жоғары үлесі қант (42%) бойынша байқалады, ал құрақ қант шикізатын әкелу есебінен импорт 97%-ға дейін жетеді. Бұл ретте қант зауыттарының өндірістік қуаттары 37,1%-ға жүктелген. 2015 жылы жеміс пен көкөністі қайта өңдейтін кәсіпорындардың жүктелуі 27% деңгейінде болғанда жеміс-көкөніс консервілерінің импорты 98,7 мың тоннаны немесе ішкі тұтынудың 84%-ын құрады. Ішкі тұтынудағы май-тоң май өнімдері импортының үлесі 30-40%-ға жетеді. Бұл ретте, май-тоң май кәсіпорындарының қуаты 45-50%-ға жүктелген. Өндірістік қуатты жүктеуге арналған сапалы шикізаттың жетіспеушілігі проблемасы жалпы барлық қайта өңдеу саласы үшін өткір мәселе. Жарма мен ұн өндірісі ішкі тұтынуды толығымен қамтамасыз етеді(осы Бағдарламаға 1-қосымшаны қараңыз).</w:t>
      </w:r>
    </w:p>
    <w:p>
      <w:pPr>
        <w:spacing w:after="0"/>
        <w:ind w:left="0"/>
        <w:jc w:val="left"/>
      </w:pPr>
      <w:r>
        <w:rPr>
          <w:rFonts w:ascii="Times New Roman"/>
          <w:b/>
          <w:i w:val="false"/>
          <w:color w:val="000000"/>
        </w:rPr>
        <w:t xml:space="preserve"> 3-диаграмма. АӨК өнімдерінің экспорты, импорты және</w:t>
      </w:r>
      <w:r>
        <w:br/>
      </w:r>
      <w:r>
        <w:rPr>
          <w:rFonts w:ascii="Times New Roman"/>
          <w:b/>
          <w:i w:val="false"/>
          <w:color w:val="000000"/>
        </w:rPr>
        <w:t>
сальдосы, млрд. АҚШ доллары</w:t>
      </w:r>
    </w:p>
    <w:p>
      <w:pPr>
        <w:spacing w:after="0"/>
        <w:ind w:left="0"/>
        <w:jc w:val="both"/>
      </w:pPr>
      <w:r>
        <w:drawing>
          <wp:inline distT="0" distB="0" distL="0" distR="0">
            <wp:extent cx="89662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66200" cy="4737100"/>
                    </a:xfrm>
                    <a:prstGeom prst="rect">
                      <a:avLst/>
                    </a:prstGeom>
                  </pic:spPr>
                </pic:pic>
              </a:graphicData>
            </a:graphic>
          </wp:inline>
        </w:drawing>
      </w:r>
      <w:r>
        <w:rPr>
          <w:rFonts w:ascii="Times New Roman"/>
          <w:b w:val="false"/>
          <w:i w:val="false"/>
          <w:color w:val="000000"/>
          <w:sz w:val="28"/>
        </w:rPr>
        <w:t>      Қайта өңделген немесе консервіленген картоп өндірісінің көлемі 0,4 мың тоннаны, ішкі тұтынудағы импорт үлесі 98%-ды құрады. Картопты қайта өңдеу кәсіпорындарының өндірістік қуаты 23%-ға жүктелген.</w:t>
      </w:r>
      <w:r>
        <w:br/>
      </w:r>
      <w:r>
        <w:rPr>
          <w:rFonts w:ascii="Times New Roman"/>
          <w:b w:val="false"/>
          <w:i w:val="false"/>
          <w:color w:val="000000"/>
          <w:sz w:val="28"/>
        </w:rPr>
        <w:t>
      Жаңа ауланған, салқындатылған және мұздатылған балықтың ішкі нарығы 70 мың тонна деңгейінде бағаланады. Ішкі тұтынудағы импорттың үлесі 75%-ды құрайды.</w:t>
      </w:r>
      <w:r>
        <w:br/>
      </w:r>
      <w:r>
        <w:rPr>
          <w:rFonts w:ascii="Times New Roman"/>
          <w:b w:val="false"/>
          <w:i w:val="false"/>
          <w:color w:val="000000"/>
          <w:sz w:val="28"/>
        </w:rPr>
        <w:t>
      Балықты қайта өңдейтін кәсіпорындардың қуаты жылына 64 мың тоннаны,жүктелуі 43%-ды құрайды.</w:t>
      </w:r>
      <w:r>
        <w:br/>
      </w:r>
      <w:r>
        <w:rPr>
          <w:rFonts w:ascii="Times New Roman"/>
          <w:b w:val="false"/>
          <w:i w:val="false"/>
          <w:color w:val="000000"/>
          <w:sz w:val="28"/>
        </w:rPr>
        <w:t>
      Қайта өңдеу қуаттылықтарын орналастыру ірі балық кәсіпшілігі су айдындарына байланыстырылған. Балық шығарылымының негізгі көлемі Атырау және Қызылорда облыстарына тиесілі.</w:t>
      </w:r>
      <w:r>
        <w:br/>
      </w:r>
      <w:r>
        <w:rPr>
          <w:rFonts w:ascii="Times New Roman"/>
          <w:b w:val="false"/>
          <w:i w:val="false"/>
          <w:color w:val="000000"/>
          <w:sz w:val="28"/>
        </w:rPr>
        <w:t>
      2015 жылы жаңа ауланған, салқындатылған немесе мұздатылған балықтың өндіріс көлемі 24,7 мың тоннаны, дайындалған немесе консервіленген балық өндірісінің көлемі 9,4 мың тоннаны құрады.</w:t>
      </w:r>
      <w:r>
        <w:br/>
      </w:r>
      <w:r>
        <w:rPr>
          <w:rFonts w:ascii="Times New Roman"/>
          <w:b w:val="false"/>
          <w:i w:val="false"/>
          <w:color w:val="000000"/>
          <w:sz w:val="28"/>
        </w:rPr>
        <w:t xml:space="preserve">
      Экспорт 52,6 млн. АҚШ доллары сомасына 24,5 мың тоннаны құрады. Балық және балық өнімдерінің импорты 61,5 млн. АҚШ доллары сомасына </w:t>
      </w:r>
      <w:r>
        <w:br/>
      </w:r>
      <w:r>
        <w:rPr>
          <w:rFonts w:ascii="Times New Roman"/>
          <w:b w:val="false"/>
          <w:i w:val="false"/>
          <w:color w:val="000000"/>
          <w:sz w:val="28"/>
        </w:rPr>
        <w:t>
52,2 мың тоннаны құрады (осы Бағдарламаға 2-қосымшаны қараңыз).</w:t>
      </w:r>
    </w:p>
    <w:p>
      <w:pPr>
        <w:spacing w:after="0"/>
        <w:ind w:left="0"/>
        <w:jc w:val="left"/>
      </w:pPr>
      <w:r>
        <w:rPr>
          <w:rFonts w:ascii="Times New Roman"/>
          <w:b/>
          <w:i w:val="false"/>
          <w:color w:val="000000"/>
        </w:rPr>
        <w:t xml:space="preserve"> 4-диаграмма.2015 жылы қайта өңдеу өнімдерін өндіру және өткізу, %</w:t>
      </w:r>
    </w:p>
    <w:p>
      <w:pPr>
        <w:spacing w:after="0"/>
        <w:ind w:left="0"/>
        <w:jc w:val="both"/>
      </w:pPr>
      <w:r>
        <w:drawing>
          <wp:inline distT="0" distB="0" distL="0" distR="0">
            <wp:extent cx="8445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45500" cy="2133600"/>
                    </a:xfrm>
                    <a:prstGeom prst="rect">
                      <a:avLst/>
                    </a:prstGeom>
                  </pic:spPr>
                </pic:pic>
              </a:graphicData>
            </a:graphic>
          </wp:inline>
        </w:drawing>
      </w:r>
    </w:p>
    <w:p>
      <w:pPr>
        <w:spacing w:after="0"/>
        <w:ind w:left="0"/>
        <w:jc w:val="both"/>
      </w:pPr>
      <w:r>
        <w:rPr>
          <w:rFonts w:ascii="Times New Roman"/>
          <w:b w:val="false"/>
          <w:i w:val="false"/>
          <w:color w:val="000000"/>
          <w:sz w:val="28"/>
        </w:rPr>
        <w:t>      Жүргізілген талдау тамақ өнімдерінің ішкі нарығында,оның ішінде отандық кәсіпорындарда дәстүрлі түрде шығарылатын сары май мен өсімдік майы, ірімшік пен сүзбе, шұжық өнімдері мен қант, жеміс-көкөніс және ет консервілері сияқты азық-түлік тауарларының түрлері бойынша айтарлықтай дәрежеде импорт барын көрсетеді. Бұл ретте елімізде өндірілетін ауыл шаруашылығы өнімін қайта өңдеу үлесінің төмендігі және қайта өңдеуші кәсіпорындардың өндірістік қуатының жете жүктелмегендігі байқалады.</w:t>
      </w:r>
      <w:r>
        <w:br/>
      </w:r>
      <w:r>
        <w:rPr>
          <w:rFonts w:ascii="Times New Roman"/>
          <w:b w:val="false"/>
          <w:i w:val="false"/>
          <w:color w:val="000000"/>
          <w:sz w:val="28"/>
        </w:rPr>
        <w:t>
      АӨК-ні техникалық реттеу саласында ЕАЭО шеңберінде 12 техникалық регламент және оларға стандарттар тізбесі қабылданды. АӨК-нің негізгі өнім түрлеріне арналған ЕАЭО-ның таға да 4 техникалық регламентін әзірлеу жоспарлануда. Аталған регламенттер АӨК өнімдерінің қауіпсіздігін қамтамасыз ету мақсатында әзірленуде.Алайда сапасыз өнім өткізу фактілері бар.</w:t>
      </w:r>
      <w:r>
        <w:br/>
      </w:r>
      <w:r>
        <w:rPr>
          <w:rFonts w:ascii="Times New Roman"/>
          <w:b w:val="false"/>
          <w:i w:val="false"/>
          <w:color w:val="000000"/>
          <w:sz w:val="28"/>
        </w:rPr>
        <w:t>
      Қалыптасқан жағдайдың негізгі себептерінің бірі АШТӨ-ден алынған өнімді дайындау мен ауыл шаруашылығы шикізатын өңдеуші кәсіпорындарды қоса алғанда, өткізу нарығына жылжыту жүйесінің дамымағандығы болып табылады. Өткізу желісіндегі делдалдар рөлінің күшеюі өндірушілер мен шикізатты қайта өңдеушілердің өзара байланысын толықтай жойды. Ауыл шаруашылығы өнімдеріне деген төмен сатып алу бағасы олардың өндіріс көлемін ұлғайтуды ынталандырмайды, бұл нәтижесінде ауыл шаруашылығы шикізатын қайта өңдеудің төмен үлесіне, қайта өңдеуші кәсіпорындар қуатының жете жүктелмеуіне және соңында азық-түлік тауарлары импортының жоғары үлесіне алып келеді.</w:t>
      </w:r>
      <w:r>
        <w:br/>
      </w:r>
      <w:r>
        <w:rPr>
          <w:rFonts w:ascii="Times New Roman"/>
          <w:b w:val="false"/>
          <w:i w:val="false"/>
          <w:color w:val="000000"/>
          <w:sz w:val="28"/>
        </w:rPr>
        <w:t>
      Ұсақ және орта отандық АШТӨ-нің өнімі сапасы және орамы жағынан шетелдік жеткізушілерге біршама жол береді және олармен табысты түрде бәсекелесуге қабілетсіз. Көптеген шаруашылықтар қаржының және білікті кадрлардың жетіспеуіне, санитариялық талаптарды орындау үшін жоғары шығындардың қажет етілуіне, салық заңнамасының жетілдірілмеуіне байланысты өздерінің етін, сүті мен басқа да өнімдерін қайта өңдеуді ұйымдастыра алмайды. Өзінің сауда желісінің болмауы да әсер етеді, оны құру және ұстау әр кәсіпорын үшін қолжетімді бола бермейді.</w:t>
      </w:r>
      <w:r>
        <w:br/>
      </w:r>
      <w:r>
        <w:rPr>
          <w:rFonts w:ascii="Times New Roman"/>
          <w:b w:val="false"/>
          <w:i w:val="false"/>
          <w:color w:val="000000"/>
          <w:sz w:val="28"/>
        </w:rPr>
        <w:t>
      Көрсетілген проблемаларды шешудің аса тиімді құралы АШТӨ кооперациясы болып табылады.</w:t>
      </w:r>
      <w:r>
        <w:br/>
      </w:r>
      <w:r>
        <w:rPr>
          <w:rFonts w:ascii="Times New Roman"/>
          <w:b w:val="false"/>
          <w:i w:val="false"/>
          <w:color w:val="000000"/>
          <w:sz w:val="28"/>
        </w:rPr>
        <w:t>
      2015 жылғы қазанда «Ауыл шаруашылығы кооперативтері туралы» ҚР Заңы қабылданғанға дейін ауыл кооперациясын дамытуды мемлекеттік қолдау тетігінің екі моделі қолданыста болды:</w:t>
      </w:r>
      <w:r>
        <w:br/>
      </w:r>
      <w:r>
        <w:rPr>
          <w:rFonts w:ascii="Times New Roman"/>
          <w:b w:val="false"/>
          <w:i w:val="false"/>
          <w:color w:val="000000"/>
          <w:sz w:val="28"/>
        </w:rPr>
        <w:t>
      - Қазақстан Республикасы Ауыл шаруашылығы министрлігі (бұдан әрі - ҚР АШМ) желісі бойынша «Аграрлық несие корпорациясы» АҚ арқылы ауылдық тұтыну кооперативтерін құруға 5-7 жылға 5%-бен жеңілдетілген кредит беру жолымен;</w:t>
      </w:r>
      <w:r>
        <w:br/>
      </w:r>
      <w:r>
        <w:rPr>
          <w:rFonts w:ascii="Times New Roman"/>
          <w:b w:val="false"/>
          <w:i w:val="false"/>
          <w:color w:val="000000"/>
          <w:sz w:val="28"/>
        </w:rPr>
        <w:t>
      - «Әлеуметтік-кәсіпкерлік корпорациясы»ҰК» АҚ өңірлік желілері («Оңтүстік», «Жетісу», «Ертіс», «Тобыл», «Батыс», «Сарыарқа», «Каспий») бойынша ауылдық тұтыну кооперативтеріне аграрлық сервистік қызмет ұсыну бойынша сервистік-дайындау орталықтарын (бұдан әрі –СДО) құру жолымен.</w:t>
      </w:r>
      <w:r>
        <w:br/>
      </w:r>
      <w:r>
        <w:rPr>
          <w:rFonts w:ascii="Times New Roman"/>
          <w:b w:val="false"/>
          <w:i w:val="false"/>
          <w:color w:val="000000"/>
          <w:sz w:val="28"/>
        </w:rPr>
        <w:t>
      Алайда қабылданған мемлекеттік қолдау шараларына қарамастан ауылдық кооперация тиісті түрде дамымады.</w:t>
      </w:r>
      <w:r>
        <w:br/>
      </w:r>
      <w:r>
        <w:rPr>
          <w:rFonts w:ascii="Times New Roman"/>
          <w:b w:val="false"/>
          <w:i w:val="false"/>
          <w:color w:val="000000"/>
          <w:sz w:val="28"/>
        </w:rPr>
        <w:t>
      Талдау олардың дамуын тежейтін негізгі проблемаларды анықтауға мүмкіндік берді:</w:t>
      </w:r>
      <w:r>
        <w:br/>
      </w:r>
      <w:r>
        <w:rPr>
          <w:rFonts w:ascii="Times New Roman"/>
          <w:b w:val="false"/>
          <w:i w:val="false"/>
          <w:color w:val="000000"/>
          <w:sz w:val="28"/>
        </w:rPr>
        <w:t>
      - кооперациялардың артықшылығын және кооперативтердің жұмыс істеу тетіктерін түсіндіру бойынша жұмыстың жеткілікті түрде жүргізілмеуіне байланысты АШТӨмен ауыл тұрғындарының кооперативтендіруге сенбеуі;</w:t>
      </w:r>
      <w:r>
        <w:br/>
      </w:r>
      <w:r>
        <w:rPr>
          <w:rFonts w:ascii="Times New Roman"/>
          <w:b w:val="false"/>
          <w:i w:val="false"/>
          <w:color w:val="000000"/>
          <w:sz w:val="28"/>
        </w:rPr>
        <w:t>
      - басқарушы персоналдың кәсіби даярлығының төмендігі және мамандардың жетіспеушілігі;</w:t>
      </w:r>
      <w:r>
        <w:br/>
      </w:r>
      <w:r>
        <w:rPr>
          <w:rFonts w:ascii="Times New Roman"/>
          <w:b w:val="false"/>
          <w:i w:val="false"/>
          <w:color w:val="000000"/>
          <w:sz w:val="28"/>
        </w:rPr>
        <w:t>
      - мемлекеттің кооперативтендіру процестерін жеткілікті түрде ынталандырмауы;</w:t>
      </w:r>
      <w:r>
        <w:br/>
      </w:r>
      <w:r>
        <w:rPr>
          <w:rFonts w:ascii="Times New Roman"/>
          <w:b w:val="false"/>
          <w:i w:val="false"/>
          <w:color w:val="000000"/>
          <w:sz w:val="28"/>
        </w:rPr>
        <w:t>
      - негізгі кооперативтік қағидаттардың (еріктілік, демократиялылық, 1 мүше = 1 дауыс және басқалар) бұзылуы;</w:t>
      </w:r>
      <w:r>
        <w:br/>
      </w:r>
      <w:r>
        <w:rPr>
          <w:rFonts w:ascii="Times New Roman"/>
          <w:b w:val="false"/>
          <w:i w:val="false"/>
          <w:color w:val="000000"/>
          <w:sz w:val="28"/>
        </w:rPr>
        <w:t>
      - АШТӨ-ні өз мүшелеріне көрсетілетін қызметтерді ұсыну емес, жеңілдетілген кредит алу мақсатында біріктіру;</w:t>
      </w:r>
      <w:r>
        <w:br/>
      </w:r>
      <w:r>
        <w:rPr>
          <w:rFonts w:ascii="Times New Roman"/>
          <w:b w:val="false"/>
          <w:i w:val="false"/>
          <w:color w:val="000000"/>
          <w:sz w:val="28"/>
        </w:rPr>
        <w:t>
      - бастамашы, кепіл беруші, кооперативтің нақты иесі, кооператив қызметінен түсетін барлық пайданы бөлуші болып табылатын бір ірі шаруашылықтың мүддесінде «жалған кооперативтер» құру, өйткені дәл сол шаруашылық өнімді сатып алуды және өткізуді жүзеге асырады;</w:t>
      </w:r>
      <w:r>
        <w:br/>
      </w:r>
      <w:r>
        <w:rPr>
          <w:rFonts w:ascii="Times New Roman"/>
          <w:b w:val="false"/>
          <w:i w:val="false"/>
          <w:color w:val="000000"/>
          <w:sz w:val="28"/>
        </w:rPr>
        <w:t>
      - жеткіліксіз немесе өтімсіз кепілмен қамтамасыз ету;</w:t>
      </w:r>
      <w:r>
        <w:br/>
      </w:r>
      <w:r>
        <w:rPr>
          <w:rFonts w:ascii="Times New Roman"/>
          <w:b w:val="false"/>
          <w:i w:val="false"/>
          <w:color w:val="000000"/>
          <w:sz w:val="28"/>
        </w:rPr>
        <w:t>
      - АШТӨ-ні ауыл шаруашылығы кооперативтеріне біріктіруге ынталандырудың жоқтығы, атап айтқанда кооперативтің коммерциялық емес деген мәртебесінің болуына байланысты кооперативтің таза кірісін оның мүшелері арасында бөлу мүмкіндігінің болмауы.</w:t>
      </w:r>
    </w:p>
    <w:p>
      <w:pPr>
        <w:spacing w:after="0"/>
        <w:ind w:left="0"/>
        <w:jc w:val="left"/>
      </w:pPr>
      <w:r>
        <w:rPr>
          <w:rFonts w:ascii="Times New Roman"/>
          <w:b/>
          <w:i w:val="false"/>
          <w:color w:val="000000"/>
        </w:rPr>
        <w:t xml:space="preserve"> 3.2. Өсімдік шаруашылығы</w:t>
      </w:r>
    </w:p>
    <w:p>
      <w:pPr>
        <w:spacing w:after="0"/>
        <w:ind w:left="0"/>
        <w:jc w:val="both"/>
      </w:pPr>
      <w:r>
        <w:rPr>
          <w:rFonts w:ascii="Times New Roman"/>
          <w:b w:val="false"/>
          <w:i w:val="false"/>
          <w:color w:val="000000"/>
          <w:sz w:val="28"/>
        </w:rPr>
        <w:t>      2015 жылы жалпы өсімдік шаруашылығы өнімінің көлемі 1,8 трлн. теңгені құрады, бұл нақты мәнде 2011 жылдың деңгейінен 10,5%-ға төмен. Ауыл шаруашылығы өнімдерінің жалпы шығарылымы құрылымындағы саланың үлесі 55,2%-ды құрады.</w:t>
      </w:r>
      <w:r>
        <w:br/>
      </w:r>
      <w:r>
        <w:rPr>
          <w:rFonts w:ascii="Times New Roman"/>
          <w:b w:val="false"/>
          <w:i w:val="false"/>
          <w:color w:val="000000"/>
          <w:sz w:val="28"/>
        </w:rPr>
        <w:t>
      Ауыл шаруашылығы дақылдарының егіс алаңы соңғы 5 жылда 21 млн. гектарды құрады және болмашы ғана өзгерді, негізі өзгерістер оның құрылымынан алынып тасталды. Егістіктердің айтарлықтай үлесі бидайға берілген, бірақ монодақылдылықтан бас тартуға және басқа дақылдардың алаңын кеңейтуге бағытталған өсімдік шаруашылығын әртараптандыру саясатының арқасында 2011 жылдан бастап бидай егістіктері 2015 жылы 13,8 млн. гектардан 11,7 млн. гектарға дейін қысқарды (осы Бағдарламаға 3-қосымшаны қараңыз).</w:t>
      </w:r>
      <w:r>
        <w:br/>
      </w:r>
      <w:r>
        <w:rPr>
          <w:rFonts w:ascii="Times New Roman"/>
          <w:b w:val="false"/>
          <w:i w:val="false"/>
          <w:color w:val="000000"/>
          <w:sz w:val="28"/>
        </w:rPr>
        <w:t xml:space="preserve">
      Көрсетілген жылдары арпаның алаңы 578,5 мың гектарға немесе </w:t>
      </w:r>
      <w:r>
        <w:br/>
      </w:r>
      <w:r>
        <w:rPr>
          <w:rFonts w:ascii="Times New Roman"/>
          <w:b w:val="false"/>
          <w:i w:val="false"/>
          <w:color w:val="000000"/>
          <w:sz w:val="28"/>
        </w:rPr>
        <w:t>
37,6%-ға, сұлы – 66,3 мың гектарға (45,2%), жүгері (маис) – 40,4 мың гектарға (41,0%), майлы дақылдар - 193,6 мың гектарға (10,7%), азықтық дақылдар – 1,0 млн. гектарға (40,8%), көкөніс-бақша дақылдары – 37,8 мың гектарға (19,2%), картоп – 6,2 мың гектарға (3,4 %) өсті.</w:t>
      </w:r>
    </w:p>
    <w:p>
      <w:pPr>
        <w:spacing w:after="0"/>
        <w:ind w:left="0"/>
        <w:jc w:val="left"/>
      </w:pPr>
      <w:r>
        <w:rPr>
          <w:rFonts w:ascii="Times New Roman"/>
          <w:b/>
          <w:i w:val="false"/>
          <w:color w:val="000000"/>
        </w:rPr>
        <w:t xml:space="preserve"> 5-диаграмма.2011 – 2015 жылдардағы егіс алаңдарының серпіні,</w:t>
      </w:r>
      <w:r>
        <w:br/>
      </w:r>
      <w:r>
        <w:rPr>
          <w:rFonts w:ascii="Times New Roman"/>
          <w:b/>
          <w:i w:val="false"/>
          <w:color w:val="000000"/>
        </w:rPr>
        <w:t>
млн. гектар</w:t>
      </w:r>
    </w:p>
    <w:p>
      <w:pPr>
        <w:spacing w:after="0"/>
        <w:ind w:left="0"/>
        <w:jc w:val="both"/>
      </w:pPr>
      <w:r>
        <w:drawing>
          <wp:inline distT="0" distB="0" distL="0" distR="0">
            <wp:extent cx="7594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94600" cy="2971800"/>
                    </a:xfrm>
                    <a:prstGeom prst="rect">
                      <a:avLst/>
                    </a:prstGeom>
                  </pic:spPr>
                </pic:pic>
              </a:graphicData>
            </a:graphic>
          </wp:inline>
        </w:drawing>
      </w:r>
    </w:p>
    <w:p>
      <w:pPr>
        <w:spacing w:after="0"/>
        <w:ind w:left="0"/>
        <w:jc w:val="both"/>
      </w:pPr>
      <w:r>
        <w:rPr>
          <w:rFonts w:ascii="Times New Roman"/>
          <w:b w:val="false"/>
          <w:i w:val="false"/>
          <w:color w:val="000000"/>
          <w:sz w:val="28"/>
        </w:rPr>
        <w:t>      2011 – 2015 жылдары дәнді дақылдардың егіс алаңы 16,2 млн. гектардан 15,0 млн. гектарға дейін қысқарды. Осы бес жылда орташа жылдық астық жиналымы 18,8 млн. тоннаны құрады, бұл 2006 – 2010 жылдардағы ұқсас көрсеткіштен 10,1%-ға артық. Бұл ретте дәнді дақылдардың орташа түсімділігі 12,3 ц/гектарды (10,4%-ға артық) құрады (осы Бағдарламаға 4-қосымшаны қараңыз).</w:t>
      </w:r>
      <w:r>
        <w:br/>
      </w:r>
      <w:r>
        <w:rPr>
          <w:rFonts w:ascii="Times New Roman"/>
          <w:b w:val="false"/>
          <w:i w:val="false"/>
          <w:color w:val="000000"/>
          <w:sz w:val="28"/>
        </w:rPr>
        <w:t>
      Майлы дақылдардың егіс алаңы 2015 жылы 2,0 млн. гектарды немесе жалпы егіс алаңының 9,5%-ын құрады. 2011 жылмен салыстырғанда майлы дақылдардың жалпы алаңындағы күнбағыстың үлес салмағы 15,6 пайыздық тармаққа қысқарды, бұл ретте рапстың үлесі – 3,6%пайыздық тармаққа, зығырдың үлесі 13,4%пайыздық тармаққа, сояның үлесі – 1,3%пайыздық тармаққа ұлғайды (осы Бағдарламаға 5-қосымшаны қараңыз).</w:t>
      </w:r>
      <w:r>
        <w:br/>
      </w:r>
      <w:r>
        <w:rPr>
          <w:rFonts w:ascii="Times New Roman"/>
          <w:b w:val="false"/>
          <w:i w:val="false"/>
          <w:color w:val="000000"/>
          <w:sz w:val="28"/>
        </w:rPr>
        <w:t xml:space="preserve">
      2015 жылы азықтық дақылдар алаңы 3,5 млн. гектарды құрады, бұл </w:t>
      </w:r>
      <w:r>
        <w:br/>
      </w:r>
      <w:r>
        <w:rPr>
          <w:rFonts w:ascii="Times New Roman"/>
          <w:b w:val="false"/>
          <w:i w:val="false"/>
          <w:color w:val="000000"/>
          <w:sz w:val="28"/>
        </w:rPr>
        <w:t>
2011 жылдың деңгейінен 40,8%-ға артық. Жалпы егіс алаңына қарағанда азықтық дақылдардың егіс алаңының үлесі 2015 жылы 16,6 %-ды құрады, ол2011 жылы 11,8%-ды құраған болатын.</w:t>
      </w:r>
      <w:r>
        <w:br/>
      </w:r>
      <w:r>
        <w:rPr>
          <w:rFonts w:ascii="Times New Roman"/>
          <w:b w:val="false"/>
          <w:i w:val="false"/>
          <w:color w:val="000000"/>
          <w:sz w:val="28"/>
        </w:rPr>
        <w:t>
      Көрсетілген кезеңде көпжылдық шөптер алаңы – 16,1%-ға, біржылдық шөптер алаңы 3,3 есеге өсті. Алайда азықтық дақылдардың жалпы жиналымы мал шаруашылығының қажеттілігін қамтамасыз ету үшін жеткіліксіз (осы Бағдарламаға 6-қосымшаны қараңыз).</w:t>
      </w:r>
      <w:r>
        <w:br/>
      </w:r>
      <w:r>
        <w:rPr>
          <w:rFonts w:ascii="Times New Roman"/>
          <w:b w:val="false"/>
          <w:i w:val="false"/>
          <w:color w:val="000000"/>
          <w:sz w:val="28"/>
        </w:rPr>
        <w:t>
      2011 – 2015 жылдар аралығындағы кезеңде көкөніс дақылдарының егіс алаңы 8,4%-ға ұлғайды, бұл ретте көкөніс өндірісі 23,9%-ға ұлғайды. Ішкі тұтынудағы импорттың үлесі 2015 жылы 11%-ды құрады (осы Бағдарламаға 7-қосымшаны қараңыз).</w:t>
      </w:r>
    </w:p>
    <w:p>
      <w:pPr>
        <w:spacing w:after="0"/>
        <w:ind w:left="0"/>
        <w:jc w:val="left"/>
      </w:pPr>
      <w:r>
        <w:rPr>
          <w:rFonts w:ascii="Times New Roman"/>
          <w:b/>
          <w:i w:val="false"/>
          <w:color w:val="000000"/>
        </w:rPr>
        <w:t xml:space="preserve"> 6-диаграмма.2011 – 2015 жылдардағы майлы дақылдардың</w:t>
      </w:r>
      <w:r>
        <w:br/>
      </w:r>
      <w:r>
        <w:rPr>
          <w:rFonts w:ascii="Times New Roman"/>
          <w:b/>
          <w:i w:val="false"/>
          <w:color w:val="000000"/>
        </w:rPr>
        <w:t>
егіс алаңдарының құрылымы және жалпы жиналымы</w:t>
      </w:r>
    </w:p>
    <w:p>
      <w:pPr>
        <w:spacing w:after="0"/>
        <w:ind w:left="0"/>
        <w:jc w:val="both"/>
      </w:pPr>
      <w:r>
        <w:drawing>
          <wp:inline distT="0" distB="0" distL="0" distR="0">
            <wp:extent cx="75438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2667000"/>
                    </a:xfrm>
                    <a:prstGeom prst="rect">
                      <a:avLst/>
                    </a:prstGeom>
                  </pic:spPr>
                </pic:pic>
              </a:graphicData>
            </a:graphic>
          </wp:inline>
        </w:drawing>
      </w:r>
    </w:p>
    <w:p>
      <w:pPr>
        <w:spacing w:after="0"/>
        <w:ind w:left="0"/>
        <w:jc w:val="both"/>
      </w:pPr>
      <w:r>
        <w:rPr>
          <w:rFonts w:ascii="Times New Roman"/>
          <w:b w:val="false"/>
          <w:i w:val="false"/>
          <w:color w:val="000000"/>
          <w:sz w:val="28"/>
        </w:rPr>
        <w:t>      2015 жылы жабық топырақтағы құрылыстардың алаңы 967,8 гектарды, жылыжай көкөністерінің жалпы жиналымы 147,7 мың тоннаны құрады, бұл 2011 жылмен салыстырғанда 120 мың тоннаға артық. Халықтың жылыжай көкөністерімен қамтамасыз етілуі 60%-ды құрайды.</w:t>
      </w:r>
      <w:r>
        <w:br/>
      </w:r>
      <w:r>
        <w:rPr>
          <w:rFonts w:ascii="Times New Roman"/>
          <w:b w:val="false"/>
          <w:i w:val="false"/>
          <w:color w:val="000000"/>
          <w:sz w:val="28"/>
        </w:rPr>
        <w:t>
      2015 жылы картоптың егіс алаңы 190,6 мың гектарды, жалпы жиналымы 3 521,1 мың тоннаны құрады, бұл 2011 жылдың деңгейінен тиісінше 3,4% және 14,5%-ға артық (осы Бағдарламаға 8-қосымшаны қараңыз).Бұл ретте, ірі АШТӨ өндіретін картоп толығымен қалалардың нарықтарына, тұқымға және экспортқа кетеді.</w:t>
      </w:r>
      <w:r>
        <w:br/>
      </w:r>
      <w:r>
        <w:rPr>
          <w:rFonts w:ascii="Times New Roman"/>
          <w:b w:val="false"/>
          <w:i w:val="false"/>
          <w:color w:val="000000"/>
          <w:sz w:val="28"/>
        </w:rPr>
        <w:t>
      2015 жылы жеміс-жидек дақылдары мен жүзімдіктердің алаңы 57,5 мың гектарды, жалпы жиналымы 280,2 мың тоннаны құрады, бұл 2011 жылдың деңгейінен тиісінше 5,3% және 19,2%-ға артық. Көрсетілген көлем республика халқының қажеттілігін 54%-ға қамтамасыз етуге мүмкіндік берді, ал тапшылық импорттық өнімдер есебінен жабылады (осы Бағдарламаға 9-қосымшаны қараңыз).</w:t>
      </w:r>
      <w:r>
        <w:br/>
      </w:r>
      <w:r>
        <w:rPr>
          <w:rFonts w:ascii="Times New Roman"/>
          <w:b w:val="false"/>
          <w:i w:val="false"/>
          <w:color w:val="000000"/>
          <w:sz w:val="28"/>
        </w:rPr>
        <w:t>
      2015 жылы қант қызылшасының егіс алаңы 9,2 мың гектарды құрады, бұл 2011 жылдың деңгейінен 49,5%-ға аз. 2011 – 2015 жылдар кезеңінде қант қызылшасы өндірісінің орташа жылдық көлемі 122,9 мың тоннаны құрады, бұл 2006 – 2010 жылдар көрсеткіштерімен салыстырғанда 99,5 мың тоннаға немесе 45%-ға аз. Қант қызылшасы өндірісі көлемінің жеткіліксіздігі себебінен республикаға жыл сайын орта есеппен 255 мың тонна көлемінде құрақ қант шикізаты импортталады (осы Бағдарламаға 10-қосымшаны қараңыз).</w:t>
      </w:r>
      <w:r>
        <w:br/>
      </w:r>
      <w:r>
        <w:rPr>
          <w:rFonts w:ascii="Times New Roman"/>
          <w:b w:val="false"/>
          <w:i w:val="false"/>
          <w:color w:val="000000"/>
          <w:sz w:val="28"/>
        </w:rPr>
        <w:t xml:space="preserve">
      Шитті мақта өндірісі Оңтүстік Қазақстан облысында шоғырланған. </w:t>
      </w:r>
      <w:r>
        <w:br/>
      </w:r>
      <w:r>
        <w:rPr>
          <w:rFonts w:ascii="Times New Roman"/>
          <w:b w:val="false"/>
          <w:i w:val="false"/>
          <w:color w:val="000000"/>
          <w:sz w:val="28"/>
        </w:rPr>
        <w:t xml:space="preserve">
2011 – 2015 жылдар аралығындағы кезеңдегі әртараптандыру бойынша қабылданған шаралар шеңберінде мақтаның егіс алаңдарының төмендеуі </w:t>
      </w:r>
      <w:r>
        <w:br/>
      </w:r>
      <w:r>
        <w:rPr>
          <w:rFonts w:ascii="Times New Roman"/>
          <w:b w:val="false"/>
          <w:i w:val="false"/>
          <w:color w:val="000000"/>
          <w:sz w:val="28"/>
        </w:rPr>
        <w:t xml:space="preserve">
61,3 мың гектарды немесе 38,2%-ды құрады, орташа жылдық түсімділік </w:t>
      </w:r>
      <w:r>
        <w:br/>
      </w:r>
      <w:r>
        <w:rPr>
          <w:rFonts w:ascii="Times New Roman"/>
          <w:b w:val="false"/>
          <w:i w:val="false"/>
          <w:color w:val="000000"/>
          <w:sz w:val="28"/>
        </w:rPr>
        <w:t>
25,9 ц/гектар болғанда шитті мақтаның жалпы жиналымы 62,1 мың тоннаға немесе 18,5%-ға азайды (осы Бағдарламаға 11-қосымшаны қараңыз).</w:t>
      </w:r>
      <w:r>
        <w:br/>
      </w:r>
      <w:r>
        <w:rPr>
          <w:rFonts w:ascii="Times New Roman"/>
          <w:b w:val="false"/>
          <w:i w:val="false"/>
          <w:color w:val="000000"/>
          <w:sz w:val="28"/>
        </w:rPr>
        <w:t>
      Республикада ауыл шаруашылығы дақылдарының тұқымдарын өндіру мен өткізуді 362 аттестатталған тұқым өндіруші жүзеге асырады, бұл ретте басым көпшілігі (74%) дәнді дақылдар тұқымын өндірумен айналысады, майлы дақылдар бойынша 66 субъект, азықтық шөптер бойынша – 55, жүгері бойынша – 9, қант қызылшасы бойынша - 2 субъект аттестатталған. Осыған байланысты, республикада өндірілген көрсетілген дақылдар тұқымдарының көлемі оларға деген қажеттілікті жаппайды және тұқым импортының айтарлықтай үлесі байқалады.</w:t>
      </w:r>
    </w:p>
    <w:p>
      <w:pPr>
        <w:spacing w:after="0"/>
        <w:ind w:left="0"/>
        <w:jc w:val="left"/>
      </w:pPr>
      <w:r>
        <w:rPr>
          <w:rFonts w:ascii="Times New Roman"/>
          <w:b/>
          <w:i w:val="false"/>
          <w:color w:val="000000"/>
        </w:rPr>
        <w:t xml:space="preserve"> 7-диаграмма.Әр түрлі репродукцияның тұқымдары себілген</w:t>
      </w:r>
      <w:r>
        <w:br/>
      </w:r>
      <w:r>
        <w:rPr>
          <w:rFonts w:ascii="Times New Roman"/>
          <w:b/>
          <w:i w:val="false"/>
          <w:color w:val="000000"/>
        </w:rPr>
        <w:t>
егістер үлесі, %</w:t>
      </w:r>
    </w:p>
    <w:p>
      <w:pPr>
        <w:spacing w:after="0"/>
        <w:ind w:left="0"/>
        <w:jc w:val="both"/>
      </w:pPr>
      <w:r>
        <w:drawing>
          <wp:inline distT="0" distB="0" distL="0" distR="0">
            <wp:extent cx="88392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39200" cy="5448300"/>
                    </a:xfrm>
                    <a:prstGeom prst="rect">
                      <a:avLst/>
                    </a:prstGeom>
                  </pic:spPr>
                </pic:pic>
              </a:graphicData>
            </a:graphic>
          </wp:inline>
        </w:drawing>
      </w:r>
    </w:p>
    <w:p>
      <w:pPr>
        <w:spacing w:after="0"/>
        <w:ind w:left="0"/>
        <w:jc w:val="both"/>
      </w:pPr>
      <w:r>
        <w:rPr>
          <w:rFonts w:ascii="Times New Roman"/>
          <w:b w:val="false"/>
          <w:i w:val="false"/>
          <w:color w:val="000000"/>
          <w:sz w:val="28"/>
        </w:rPr>
        <w:t>      2015 жылдан бастап тұқым шаруашылығын субсидиялау тетігінің өзгеруіне, ең төменгі нормалар бойынша 1-репродукциялы тұқымдарды субсидиялауға көшуге байланысты элиталық тұқымдар себілген алаңдар үлесі төмендеді. Айталық, 2011 жылы аталған көрсеткіш 4,4%-ды, 2014 жылы – 6,3%-ды, 2015 жылы – 3,4%-ды құраған болатын (осы Бағдарламаға 12-қосымшаны қараңыз).</w:t>
      </w:r>
      <w:r>
        <w:br/>
      </w:r>
      <w:r>
        <w:rPr>
          <w:rFonts w:ascii="Times New Roman"/>
          <w:b w:val="false"/>
          <w:i w:val="false"/>
          <w:color w:val="000000"/>
          <w:sz w:val="28"/>
        </w:rPr>
        <w:t>
      Органикалық тыңайтқыштар енгізілген алаң 2015 жылы шамамен 69 мың гектарды құрады, бұл 2011 жылдың деңгейінен 29,1%-ға төмен. Егіс алаңы 21-22 млн. гектар болған кездегі республиканың органикалық тыңайтқыштарға деген жыл сайынғы қажеттілігі ғылыми-негізделген енгізу нормасы гектарына 5 тонна жағдайында шамамен 100-110 млн. тоннаны құрайды.</w:t>
      </w:r>
    </w:p>
    <w:p>
      <w:pPr>
        <w:spacing w:after="0"/>
        <w:ind w:left="0"/>
        <w:jc w:val="left"/>
      </w:pPr>
      <w:r>
        <w:rPr>
          <w:rFonts w:ascii="Times New Roman"/>
          <w:b/>
          <w:i w:val="false"/>
          <w:color w:val="000000"/>
        </w:rPr>
        <w:t xml:space="preserve"> 8-диаграмма. Тыңайтқыштарды қолдану серпіні</w:t>
      </w:r>
    </w:p>
    <w:p>
      <w:pPr>
        <w:spacing w:after="0"/>
        <w:ind w:left="0"/>
        <w:jc w:val="both"/>
      </w:pPr>
      <w:r>
        <w:drawing>
          <wp:inline distT="0" distB="0" distL="0" distR="0">
            <wp:extent cx="78994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99400" cy="2705100"/>
                    </a:xfrm>
                    <a:prstGeom prst="rect">
                      <a:avLst/>
                    </a:prstGeom>
                  </pic:spPr>
                </pic:pic>
              </a:graphicData>
            </a:graphic>
          </wp:inline>
        </w:drawing>
      </w:r>
    </w:p>
    <w:p>
      <w:pPr>
        <w:spacing w:after="0"/>
        <w:ind w:left="0"/>
        <w:jc w:val="both"/>
      </w:pPr>
      <w:r>
        <w:rPr>
          <w:rFonts w:ascii="Times New Roman"/>
          <w:b w:val="false"/>
          <w:i w:val="false"/>
          <w:color w:val="000000"/>
          <w:sz w:val="28"/>
        </w:rPr>
        <w:t>      2011 – 2015 жылдары орташа есеппен жыл сайын 109,1 мың тонна әсер етуші заттағы минералды тыңайтқыш енгізілді. Ауыл шаруашылығының минералды тыңайтқыштарға деген жыл сайынғы қажеттілігі әсер етуші затта 1,0 млн. тоннаны немесе нақты салмақта шамамен 2,5 млн. тоннаны құрайды. Бұл ретте, 48%-ы азотты тыңайтқыштардың үлесіне, 51%-ы фосфорлы тыңайтқыштардың үлесіне және 1%-ы калийлі тыңайтқыштардың үлесіне тиесілі (осы Бағдарламаға 13-қосымшаны қараңыз).</w:t>
      </w:r>
    </w:p>
    <w:p>
      <w:pPr>
        <w:spacing w:after="0"/>
        <w:ind w:left="0"/>
        <w:jc w:val="left"/>
      </w:pPr>
      <w:r>
        <w:rPr>
          <w:rFonts w:ascii="Times New Roman"/>
          <w:b/>
          <w:i w:val="false"/>
          <w:color w:val="000000"/>
        </w:rPr>
        <w:t xml:space="preserve"> 9-диаграмма. Өсімдік шаруашылығын субсидиялау серпіні,</w:t>
      </w:r>
      <w:r>
        <w:br/>
      </w:r>
      <w:r>
        <w:rPr>
          <w:rFonts w:ascii="Times New Roman"/>
          <w:b/>
          <w:i w:val="false"/>
          <w:color w:val="000000"/>
        </w:rPr>
        <w:t>
млрд. теңге</w:t>
      </w:r>
    </w:p>
    <w:p>
      <w:pPr>
        <w:spacing w:after="0"/>
        <w:ind w:left="0"/>
        <w:jc w:val="both"/>
      </w:pPr>
      <w:r>
        <w:drawing>
          <wp:inline distT="0" distB="0" distL="0" distR="0">
            <wp:extent cx="84328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432800" cy="6934200"/>
                    </a:xfrm>
                    <a:prstGeom prst="rect">
                      <a:avLst/>
                    </a:prstGeom>
                  </pic:spPr>
                </pic:pic>
              </a:graphicData>
            </a:graphic>
          </wp:inline>
        </w:drawing>
      </w:r>
    </w:p>
    <w:p>
      <w:pPr>
        <w:spacing w:after="0"/>
        <w:ind w:left="0"/>
        <w:jc w:val="both"/>
      </w:pPr>
      <w:r>
        <w:rPr>
          <w:rFonts w:ascii="Times New Roman"/>
          <w:b w:val="false"/>
          <w:i w:val="false"/>
          <w:color w:val="000000"/>
          <w:sz w:val="28"/>
        </w:rPr>
        <w:t>      Өсімдік шаруашылығындағы субсидиялау құралдары басым ауыл шаруашылығы дақылдары мен бақтарды гектарлық субсидиялауға бағытталған. Сонымен бірге, талдау бұл субсидиялау түрінің төмен тиімділігін көрсетіп отыр: біріншіден, ол АШТӨ-ні агротехнологиялар деңгейін арттыруға және өндіретін өнім түсімділігі мен сапасын арттыруға ынталандырмайды; екіншіден, ведомствоаралық комиссия (бұдан әрі – ВАК) мүшелері гектарлық субсидия туралы шешімді көбіне егістердің бар-жоғын іс жүзінде тексерместен қабылдайды; үшіншіден, АШТӨ орындалған жұмыстар көлемін (егістер алаңының көлемдерін) жоғарылатып көрсетеді.</w:t>
      </w:r>
      <w:r>
        <w:br/>
      </w:r>
      <w:r>
        <w:rPr>
          <w:rFonts w:ascii="Times New Roman"/>
          <w:b w:val="false"/>
          <w:i w:val="false"/>
          <w:color w:val="000000"/>
          <w:sz w:val="28"/>
        </w:rPr>
        <w:t>
      Бұдан басқа, өсімдік шаруашылығында минералды тыңайтқыштар, гербицидтер, биоагенттер (энтомофагтар) және биопрепараттар, тұқымдар, шитті мақта мен мақта талшығының сапасын сараптауға арналған шығындар құны, сондай-ақ ақ қант өндіру үшін қант қызылшасын сатып алу субсидияланады (осы Бағдарламаға 14-қосымшаны қараңыз).</w:t>
      </w:r>
      <w:r>
        <w:br/>
      </w:r>
      <w:r>
        <w:rPr>
          <w:rFonts w:ascii="Times New Roman"/>
          <w:b w:val="false"/>
          <w:i w:val="false"/>
          <w:color w:val="000000"/>
          <w:sz w:val="28"/>
        </w:rPr>
        <w:t>
      Республикада фитосанитариялық қауіпсіздік қанағаттанарлық деңгейде. Зиянкестермен күрестің биологиялық әдістерін қолдану дамуда. Сонымен бірге, ошақтары соңғы жылдары оқшау түрде ұлғайған карантиндік объектілердің жаңа түрлері (жеміс ағаштарының бактериялы күйігі, оңтүстік америкалық қызанақ күйесі) анықталды. Карантиндік объектілер мен аса қауіпті зиянды организмдердің таралу алаңы 2016 жылғы жағдай бойынша 5 085,4 мың гектарды құрайды (осы Бағдарламаға 15-қосымшаны қараңыз).</w:t>
      </w:r>
      <w:r>
        <w:br/>
      </w:r>
      <w:r>
        <w:rPr>
          <w:rFonts w:ascii="Times New Roman"/>
          <w:b w:val="false"/>
          <w:i w:val="false"/>
          <w:color w:val="000000"/>
          <w:sz w:val="28"/>
        </w:rPr>
        <w:t>
      АШТӨ жерлеріндегі карантиндік арамшөптерді қоспағанда, карантиндік объектілер мен аса қауіпті организмдерге қарсы химиялық өңдеулер жүргізу жөніндегі іс-шаралар республикалық бюджет (бұдан әрі – РБ) есебінен қаржыландырылады. Зиянды организмдерге қарсы іс-шаралар жергілікті бюджет (бұдан әрі –ЖБ) есебінен қаржыландырылады. Карантиндік объектілермен және аса қауіпті зиянды организмдермен күрес фитосанитариялық саламаттылықты қамтамасыз ету процесіне АШТӨ-ні тікелей тарту жолымен жүзеге асырылады.</w:t>
      </w:r>
    </w:p>
    <w:p>
      <w:pPr>
        <w:spacing w:after="0"/>
        <w:ind w:left="0"/>
        <w:jc w:val="left"/>
      </w:pPr>
      <w:r>
        <w:rPr>
          <w:rFonts w:ascii="Times New Roman"/>
          <w:b/>
          <w:i w:val="false"/>
          <w:color w:val="000000"/>
        </w:rPr>
        <w:t xml:space="preserve"> 10-диаграмма. Қазақстан Республикасы аумағында жекелеген</w:t>
      </w:r>
      <w:r>
        <w:br/>
      </w:r>
      <w:r>
        <w:rPr>
          <w:rFonts w:ascii="Times New Roman"/>
          <w:b/>
          <w:i w:val="false"/>
          <w:color w:val="000000"/>
        </w:rPr>
        <w:t>
карантиндік объектілердің таралу серпіні, гектар</w:t>
      </w:r>
    </w:p>
    <w:p>
      <w:pPr>
        <w:spacing w:after="0"/>
        <w:ind w:left="0"/>
        <w:jc w:val="both"/>
      </w:pPr>
      <w:r>
        <w:drawing>
          <wp:inline distT="0" distB="0" distL="0" distR="0">
            <wp:extent cx="84201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420100" cy="3505200"/>
                    </a:xfrm>
                    <a:prstGeom prst="rect">
                      <a:avLst/>
                    </a:prstGeom>
                  </pic:spPr>
                </pic:pic>
              </a:graphicData>
            </a:graphic>
          </wp:inline>
        </w:drawing>
      </w:r>
      <w:r>
        <w:br/>
      </w:r>
      <w:r>
        <w:rPr>
          <w:rFonts w:ascii="Times New Roman"/>
          <w:b w:val="false"/>
          <w:i w:val="false"/>
          <w:color w:val="000000"/>
          <w:sz w:val="28"/>
        </w:rPr>
        <w:t>
      Салада мынадай проблемалар бар:</w:t>
      </w:r>
      <w:r>
        <w:br/>
      </w:r>
      <w:r>
        <w:rPr>
          <w:rFonts w:ascii="Times New Roman"/>
          <w:b w:val="false"/>
          <w:i w:val="false"/>
          <w:color w:val="000000"/>
          <w:sz w:val="28"/>
        </w:rPr>
        <w:t>
      1. Ауыл шаруашылығы дақылдарының егіс алаңдарын әртараптандырудың жеткіліксіз қарқыны.</w:t>
      </w:r>
      <w:r>
        <w:br/>
      </w:r>
      <w:r>
        <w:rPr>
          <w:rFonts w:ascii="Times New Roman"/>
          <w:b w:val="false"/>
          <w:i w:val="false"/>
          <w:color w:val="000000"/>
          <w:sz w:val="28"/>
        </w:rPr>
        <w:t>
      2. Ауыл шаруашылығы мақсатындағы жерлердің ұтымсыз пайдаланылуы.</w:t>
      </w:r>
      <w:r>
        <w:br/>
      </w:r>
      <w:r>
        <w:rPr>
          <w:rFonts w:ascii="Times New Roman"/>
          <w:b w:val="false"/>
          <w:i w:val="false"/>
          <w:color w:val="000000"/>
          <w:sz w:val="28"/>
        </w:rPr>
        <w:t>
      3. Ұсынылатын ғылыми негізделген ауыспалы егістердің сақталмауы.</w:t>
      </w:r>
      <w:r>
        <w:br/>
      </w:r>
      <w:r>
        <w:rPr>
          <w:rFonts w:ascii="Times New Roman"/>
          <w:b w:val="false"/>
          <w:i w:val="false"/>
          <w:color w:val="000000"/>
          <w:sz w:val="28"/>
        </w:rPr>
        <w:t>
      4. Тұқым шаруашылығының жеткіліксіз дамуы.</w:t>
      </w:r>
      <w:r>
        <w:br/>
      </w:r>
      <w:r>
        <w:rPr>
          <w:rFonts w:ascii="Times New Roman"/>
          <w:b w:val="false"/>
          <w:i w:val="false"/>
          <w:color w:val="000000"/>
          <w:sz w:val="28"/>
        </w:rPr>
        <w:t>
      5. АШТӨ-нің химиялау құралдарын (тыңайтқыштар, пестицидтер және т.б.) жеткіліксіз қолдануы.</w:t>
      </w:r>
      <w:r>
        <w:br/>
      </w:r>
      <w:r>
        <w:rPr>
          <w:rFonts w:ascii="Times New Roman"/>
          <w:b w:val="false"/>
          <w:i w:val="false"/>
          <w:color w:val="000000"/>
          <w:sz w:val="28"/>
        </w:rPr>
        <w:t>
      6. АШТӨ-нің техникалық және технологиялық жарақтандырылу деңгейінің төмендігі.</w:t>
      </w:r>
      <w:r>
        <w:br/>
      </w:r>
      <w:r>
        <w:rPr>
          <w:rFonts w:ascii="Times New Roman"/>
          <w:b w:val="false"/>
          <w:i w:val="false"/>
          <w:color w:val="000000"/>
          <w:sz w:val="28"/>
        </w:rPr>
        <w:t>
      7. Негізгі ауыл шаруашылығы дақылдарының жоғары емес түсімділігі.</w:t>
      </w:r>
      <w:r>
        <w:br/>
      </w:r>
      <w:r>
        <w:rPr>
          <w:rFonts w:ascii="Times New Roman"/>
          <w:b w:val="false"/>
          <w:i w:val="false"/>
          <w:color w:val="000000"/>
          <w:sz w:val="28"/>
        </w:rPr>
        <w:t>
      8. Қолданылатын технологиялардың, стандарттардың, сертификаттау мен сапаны басқару жүйелерінің талаптарға сәйкес келмеуі.</w:t>
      </w:r>
      <w:r>
        <w:br/>
      </w:r>
      <w:r>
        <w:rPr>
          <w:rFonts w:ascii="Times New Roman"/>
          <w:b w:val="false"/>
          <w:i w:val="false"/>
          <w:color w:val="000000"/>
          <w:sz w:val="28"/>
        </w:rPr>
        <w:t>
      9. Өңірлерге байланыстыра отырып, бақшаға жарамды аумақтарды айқындау бойынша жұмыстардың жеткіліксіздігі.</w:t>
      </w:r>
      <w:r>
        <w:br/>
      </w:r>
      <w:r>
        <w:rPr>
          <w:rFonts w:ascii="Times New Roman"/>
          <w:b w:val="false"/>
          <w:i w:val="false"/>
          <w:color w:val="000000"/>
          <w:sz w:val="28"/>
        </w:rPr>
        <w:t>
      10. Аса қауіпті зиянды организмдерді есепке алудың, бақылаудың әлсіздігінен және олардың елге енуінен барлық дақылдық сорттардың арғы тегі жабайы алманың гендік қорын жоғалтып алу қатерінің болуы.</w:t>
      </w:r>
      <w:r>
        <w:br/>
      </w:r>
      <w:r>
        <w:rPr>
          <w:rFonts w:ascii="Times New Roman"/>
          <w:b w:val="false"/>
          <w:i w:val="false"/>
          <w:color w:val="000000"/>
          <w:sz w:val="28"/>
        </w:rPr>
        <w:t>
      11. Фитосанитариялық заңнамада тыйымдар мен шектеулер енгізу тетігінің, фитосанитариялық тәуекелге талдау жүргізу нормаларының жоқтығы.</w:t>
      </w:r>
      <w:r>
        <w:br/>
      </w:r>
      <w:r>
        <w:rPr>
          <w:rFonts w:ascii="Times New Roman"/>
          <w:b w:val="false"/>
          <w:i w:val="false"/>
          <w:color w:val="000000"/>
          <w:sz w:val="28"/>
        </w:rPr>
        <w:t>
      12. Зиянды, аса қауіпті организмдермен күресу жөніндегі фитосанитариялық іс-шараларды және карантиндік объектілерді оқшаулау мен жою жөніндегі іс-шараларды жүргізу бойынша АШТӨ-нің фитосанитариялық сауаттылығы деңгейінің төмендігі.</w:t>
      </w:r>
      <w:r>
        <w:br/>
      </w:r>
      <w:r>
        <w:rPr>
          <w:rFonts w:ascii="Times New Roman"/>
          <w:b w:val="false"/>
          <w:i w:val="false"/>
          <w:color w:val="000000"/>
          <w:sz w:val="28"/>
        </w:rPr>
        <w:t>
      13. ЕАЭО мен ДСҰ-ға мүшелік шеңберінде сауда әріптестері мен тауар айналымының кеңеюіне байланысты ҚР-да бұрын тіркелмеген карантиндік объектілердің интродукциялану және таралу тәуекелінің артуы.</w:t>
      </w:r>
      <w:r>
        <w:br/>
      </w:r>
      <w:r>
        <w:rPr>
          <w:rFonts w:ascii="Times New Roman"/>
          <w:b w:val="false"/>
          <w:i w:val="false"/>
          <w:color w:val="000000"/>
          <w:sz w:val="28"/>
        </w:rPr>
        <w:t>
      14. Көптеген АШТӨ үшін субсидиялардың қолжетімділігі дәрежесінің төмендігі.</w:t>
      </w:r>
      <w:r>
        <w:br/>
      </w:r>
      <w:r>
        <w:rPr>
          <w:rFonts w:ascii="Times New Roman"/>
          <w:b w:val="false"/>
          <w:i w:val="false"/>
          <w:color w:val="000000"/>
          <w:sz w:val="28"/>
        </w:rPr>
        <w:t>
      15. Субсидиялаудың түпкілікті нәтиже мен өңірлердің мамандануына байланысының болмауы.</w:t>
      </w:r>
      <w:r>
        <w:br/>
      </w:r>
      <w:r>
        <w:rPr>
          <w:rFonts w:ascii="Times New Roman"/>
          <w:b w:val="false"/>
          <w:i w:val="false"/>
          <w:color w:val="000000"/>
          <w:sz w:val="28"/>
        </w:rPr>
        <w:t>
      16. Гектарлық субсидия тиімділігінің төмендігі.</w:t>
      </w:r>
    </w:p>
    <w:p>
      <w:pPr>
        <w:spacing w:after="0"/>
        <w:ind w:left="0"/>
        <w:jc w:val="left"/>
      </w:pPr>
      <w:r>
        <w:rPr>
          <w:rFonts w:ascii="Times New Roman"/>
          <w:b/>
          <w:i w:val="false"/>
          <w:color w:val="000000"/>
        </w:rPr>
        <w:t xml:space="preserve"> 3.3. Мал шаруашылығы</w:t>
      </w:r>
    </w:p>
    <w:p>
      <w:pPr>
        <w:spacing w:after="0"/>
        <w:ind w:left="0"/>
        <w:jc w:val="both"/>
      </w:pPr>
      <w:r>
        <w:rPr>
          <w:rFonts w:ascii="Times New Roman"/>
          <w:b w:val="false"/>
          <w:i w:val="false"/>
          <w:color w:val="000000"/>
          <w:sz w:val="28"/>
        </w:rPr>
        <w:t>      Жалпы мал шаруашылығы өнімінің көлемі 2015 жылы 1,5 трлн. теңгені құрады, бұл нақты мәнде 2011 жылдың деңгейінен 5,1%-ға жоғары. Ауыл шаруашылығы өнімдерінің жалпы шығарылымы құрылымындағы саланың үлесі 44,4%-ды құрады.</w:t>
      </w:r>
      <w:r>
        <w:br/>
      </w:r>
      <w:r>
        <w:rPr>
          <w:rFonts w:ascii="Times New Roman"/>
          <w:b w:val="false"/>
          <w:i w:val="false"/>
          <w:color w:val="000000"/>
          <w:sz w:val="28"/>
        </w:rPr>
        <w:t>
      2016 жылғы 1 қаңтардағы жағдай бойынша ірі қара мал басының саны 2011 жылмен салыстырғанда 8,3%-ға, жылқы – 28,7%-ға, қой – 1,5%-ға, құс – 8,3%-ға ұлғайған.</w:t>
      </w:r>
      <w:r>
        <w:br/>
      </w:r>
      <w:r>
        <w:rPr>
          <w:rFonts w:ascii="Times New Roman"/>
          <w:b w:val="false"/>
          <w:i w:val="false"/>
          <w:color w:val="000000"/>
          <w:sz w:val="28"/>
        </w:rPr>
        <w:t>
      2015 жылы мал шаруашылығы өнімдері өндірісінде жеке қосалқы шаруашылықтардың (бұдан әрі – ЖҚШ) үлесіне жалпы өндіріс көлемінің ет бойынша 62%-ы, сүт бойынша 80%-ы, жұмыртқа бойынша 26%-ы тиесілі болды.</w:t>
      </w:r>
      <w:r>
        <w:br/>
      </w:r>
      <w:r>
        <w:rPr>
          <w:rFonts w:ascii="Times New Roman"/>
          <w:b w:val="false"/>
          <w:i w:val="false"/>
          <w:color w:val="000000"/>
          <w:sz w:val="28"/>
        </w:rPr>
        <w:t>
      2016 жылғы 1 қаңтардағы жағдай бойынша еттің барлық түрінің өндірісі 931,0 мың тоннаны құрады, бұл көрсеткіш 2011 жылмен салыстырғанда 0,9%-ға төмендеген.</w:t>
      </w:r>
    </w:p>
    <w:p>
      <w:pPr>
        <w:spacing w:after="0"/>
        <w:ind w:left="0"/>
        <w:jc w:val="left"/>
      </w:pPr>
      <w:r>
        <w:rPr>
          <w:rFonts w:ascii="Times New Roman"/>
          <w:b/>
          <w:i w:val="false"/>
          <w:color w:val="000000"/>
        </w:rPr>
        <w:t xml:space="preserve"> 11-диаграмма.Мал басының саны, млн. бас</w:t>
      </w:r>
    </w:p>
    <w:p>
      <w:pPr>
        <w:spacing w:after="0"/>
        <w:ind w:left="0"/>
        <w:jc w:val="both"/>
      </w:pPr>
      <w:r>
        <w:drawing>
          <wp:inline distT="0" distB="0" distL="0" distR="0">
            <wp:extent cx="80899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89900" cy="2743200"/>
                    </a:xfrm>
                    <a:prstGeom prst="rect">
                      <a:avLst/>
                    </a:prstGeom>
                  </pic:spPr>
                </pic:pic>
              </a:graphicData>
            </a:graphic>
          </wp:inline>
        </w:drawing>
      </w:r>
      <w:r>
        <w:br/>
      </w:r>
      <w:r>
        <w:rPr>
          <w:rFonts w:ascii="Times New Roman"/>
          <w:b w:val="false"/>
          <w:i w:val="false"/>
          <w:color w:val="000000"/>
          <w:sz w:val="28"/>
        </w:rPr>
        <w:t>
      2015 жылдың қорытындылары бойынша тұтыну құрылымында сиыр етінің импорты 3,7%-ды, шошқа еті бойынша – 3,9%-ды, жылқы еті бойынша – 3%-ды, қой еті бойынша – 0,01%-ды құрады, бұл аталған өнім түрлерінің жоғары экспорттық әлеуетін білдіреді. Құс еті өндірісінің өсуіне қарамастан аталған өнім бойынша импортқа тәуелділік дәрежесі жоғары (54%) күйінде қалып отыр.</w:t>
      </w:r>
      <w:r>
        <w:br/>
      </w:r>
      <w:r>
        <w:rPr>
          <w:rFonts w:ascii="Times New Roman"/>
          <w:b w:val="false"/>
          <w:i w:val="false"/>
          <w:color w:val="000000"/>
          <w:sz w:val="28"/>
        </w:rPr>
        <w:t>
      Барлық түрдегі сүт өндірісі 2015 жылы 5182,4 мың тоннаны құрады. Сүтті қайта өңдеу өнімдерін тұтыну құрылымында импорттың үлесі 10%-дан 40%-ға дейін құрайды.</w:t>
      </w:r>
      <w:r>
        <w:br/>
      </w:r>
      <w:r>
        <w:rPr>
          <w:rFonts w:ascii="Times New Roman"/>
          <w:b w:val="false"/>
          <w:i w:val="false"/>
          <w:color w:val="000000"/>
          <w:sz w:val="28"/>
        </w:rPr>
        <w:t>
      Жұмыртқаның ішкі өндірісі ішкі нарықтың қажеттілігін толық жабады. Тауарлы жұмыртқаның экспорты жалпы өндірістің шамамен 2%-ын құрайды. (осы Бағдарламаға 16-қосымшаны қараңыз).</w:t>
      </w:r>
      <w:r>
        <w:br/>
      </w:r>
      <w:r>
        <w:rPr>
          <w:rFonts w:ascii="Times New Roman"/>
          <w:b w:val="false"/>
          <w:i w:val="false"/>
          <w:color w:val="000000"/>
          <w:sz w:val="28"/>
        </w:rPr>
        <w:t>
      Соңғы бес жыл ішінде отандық АШТӨ-дегі ауыл шаруашылығы жануарларының орташа өнімділігі артты, бірақ дамыған елдер деңгейінен төмен күйінде қалып отыр. Мысалы, елдегі орташа сүт сауылымы бір сауын сиырға 2200 кг құрайды, ал Канадада бұл көрсеткіш 4 есеге жоғары (осы Бағдарламаға 17-қосымшаны қараңыз).</w:t>
      </w:r>
      <w:r>
        <w:br/>
      </w:r>
      <w:r>
        <w:rPr>
          <w:rFonts w:ascii="Times New Roman"/>
          <w:b w:val="false"/>
          <w:i w:val="false"/>
          <w:color w:val="000000"/>
          <w:sz w:val="28"/>
        </w:rPr>
        <w:t>
      Қазіргі уақытта бір шартты басқа 14 центнер азықтық бірлік өндіріледі, бұл зоотехникалық нормалардан 2 есеге төмен. 2015 жылғы құрама жем өндірісі кәсіпорындардың жиынтық қуаттылығы 2,5 млн. тонна болғанда 1,2 млн. тоннаны құрады.</w:t>
      </w:r>
      <w:r>
        <w:br/>
      </w:r>
      <w:r>
        <w:rPr>
          <w:rFonts w:ascii="Times New Roman"/>
          <w:b w:val="false"/>
          <w:i w:val="false"/>
          <w:color w:val="000000"/>
          <w:sz w:val="28"/>
        </w:rPr>
        <w:t>
      Ауыл шаруашылығы жануарларының барлық түрлері мен құстың асыл тұқымды басының үлесі айтарлықтай ұлғайды және 2015 жылдың қорытындылары бойынша: ірі қара мал (бұдан әрі – ІҚМ)–10,6%-ға, қой – 15,1%-ға, шошқа – 19,9%-ға, жылқы – 7,9%-ға, түйе – 13,1%-ға және құс – 17,1%-ға ұлғайған (осы Бағдарламаға 18-қосымшаны қараңыз).</w:t>
      </w:r>
      <w:r>
        <w:br/>
      </w:r>
      <w:r>
        <w:rPr>
          <w:rFonts w:ascii="Times New Roman"/>
          <w:b w:val="false"/>
          <w:i w:val="false"/>
          <w:color w:val="000000"/>
          <w:sz w:val="28"/>
        </w:rPr>
        <w:t>
      Мал шаруашылығындағы субсидиялау құралдары сатып алынған асыл тұқымды жануарлардың құнын, селекциялық-асыл тұқымдық жұмыс жүргізуге, ауыл шаруашылығы жануарларын қолдан ұрықтандыруғаарналған шығындарды арзандатуға, мал шаруашылығы өнімім өндіру құнын арзандатуға бағытталған (осы Бағдарламаға 19-қосымшаны қараңыз).</w:t>
      </w:r>
      <w:r>
        <w:br/>
      </w:r>
      <w:r>
        <w:rPr>
          <w:rFonts w:ascii="Times New Roman"/>
          <w:b w:val="false"/>
          <w:i w:val="false"/>
          <w:color w:val="000000"/>
          <w:sz w:val="28"/>
        </w:rPr>
        <w:t>
      Мал шаруашылығын мемлекеттік қолдау көлемі 2015 жылы 2011 жылмен салыстырғанда 3 есеге ұлғайды. Мемлекеттік қолдау шараларымен мал шаруашылығының барлық бағыттары қамтылды.</w:t>
      </w:r>
    </w:p>
    <w:p>
      <w:pPr>
        <w:spacing w:after="0"/>
        <w:ind w:left="0"/>
        <w:jc w:val="left"/>
      </w:pPr>
      <w:r>
        <w:rPr>
          <w:rFonts w:ascii="Times New Roman"/>
          <w:b/>
          <w:i w:val="false"/>
          <w:color w:val="000000"/>
        </w:rPr>
        <w:t xml:space="preserve"> 12-диаграмма. Мал шаруашылығы салаларын субсидиялау</w:t>
      </w:r>
      <w:r>
        <w:br/>
      </w:r>
      <w:r>
        <w:rPr>
          <w:rFonts w:ascii="Times New Roman"/>
          <w:b/>
          <w:i w:val="false"/>
          <w:color w:val="000000"/>
        </w:rPr>
        <w:t>
серпіні, млрд. теңге</w:t>
      </w:r>
    </w:p>
    <w:p>
      <w:pPr>
        <w:spacing w:after="0"/>
        <w:ind w:left="0"/>
        <w:jc w:val="both"/>
      </w:pPr>
      <w:r>
        <w:drawing>
          <wp:inline distT="0" distB="0" distL="0" distR="0">
            <wp:extent cx="83566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56600" cy="5638800"/>
                    </a:xfrm>
                    <a:prstGeom prst="rect">
                      <a:avLst/>
                    </a:prstGeom>
                  </pic:spPr>
                </pic:pic>
              </a:graphicData>
            </a:graphic>
          </wp:inline>
        </w:drawing>
      </w:r>
      <w:r>
        <w:br/>
      </w:r>
      <w:r>
        <w:rPr>
          <w:rFonts w:ascii="Times New Roman"/>
          <w:b w:val="false"/>
          <w:i w:val="false"/>
          <w:color w:val="000000"/>
          <w:sz w:val="28"/>
        </w:rPr>
        <w:t>
      Жалпы сиыр етін өндіру көлемінің 6%-ы субсидиялаумен қамтылды. Бұл ретте сиыр етін өндіру көлемінің 70%-дан астамы ЖҚШ-ға тиесілі, ол субсидияланбайды.</w:t>
      </w:r>
    </w:p>
    <w:p>
      <w:pPr>
        <w:spacing w:after="0"/>
        <w:ind w:left="0"/>
        <w:jc w:val="left"/>
      </w:pPr>
      <w:r>
        <w:rPr>
          <w:rFonts w:ascii="Times New Roman"/>
          <w:b/>
          <w:i w:val="false"/>
          <w:color w:val="000000"/>
        </w:rPr>
        <w:t xml:space="preserve"> 13-диаграмма. 2015 жылы мал шаруашылығы өнімдерін</w:t>
      </w:r>
      <w:r>
        <w:br/>
      </w:r>
      <w:r>
        <w:rPr>
          <w:rFonts w:ascii="Times New Roman"/>
          <w:b/>
          <w:i w:val="false"/>
          <w:color w:val="000000"/>
        </w:rPr>
        <w:t>
субсидиялаумен қамту, мың тонна</w:t>
      </w:r>
    </w:p>
    <w:p>
      <w:pPr>
        <w:spacing w:after="0"/>
        <w:ind w:left="0"/>
        <w:jc w:val="both"/>
      </w:pPr>
      <w:r>
        <w:drawing>
          <wp:inline distT="0" distB="0" distL="0" distR="0">
            <wp:extent cx="83058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305800" cy="4076700"/>
                    </a:xfrm>
                    <a:prstGeom prst="rect">
                      <a:avLst/>
                    </a:prstGeom>
                  </pic:spPr>
                </pic:pic>
              </a:graphicData>
            </a:graphic>
          </wp:inline>
        </w:drawing>
      </w:r>
      <w:r>
        <w:br/>
      </w:r>
      <w:r>
        <w:rPr>
          <w:rFonts w:ascii="Times New Roman"/>
          <w:b w:val="false"/>
          <w:i w:val="false"/>
          <w:color w:val="000000"/>
          <w:sz w:val="28"/>
        </w:rPr>
        <w:t>
      Жалпы сүт өндіру көлемінің 4,7%-ы субсиздиялаумен қамтылды. Бұл ретте сүт өндіру көлемінің 80%-ы ЖҚШ-ға тиесілі (осы Бағдарламаға 20-қосымшаны қараңыз).</w:t>
      </w:r>
      <w:r>
        <w:br/>
      </w:r>
      <w:r>
        <w:rPr>
          <w:rFonts w:ascii="Times New Roman"/>
          <w:b w:val="false"/>
          <w:i w:val="false"/>
          <w:color w:val="000000"/>
          <w:sz w:val="28"/>
        </w:rPr>
        <w:t xml:space="preserve">
      2015 жылы жіті инфекциялық аурулардың 248 ошағы тіркелді, нәтижесінде Қазақстанның бірқатар облыстары үшін мал шаруашылығы өнімінің экспортына тыйым салынды (осы Бағдарламаға 21 және </w:t>
      </w:r>
      <w:r>
        <w:br/>
      </w:r>
      <w:r>
        <w:rPr>
          <w:rFonts w:ascii="Times New Roman"/>
          <w:b w:val="false"/>
          <w:i w:val="false"/>
          <w:color w:val="000000"/>
          <w:sz w:val="28"/>
        </w:rPr>
        <w:t>
22-қосымшаларды қараңыз).</w:t>
      </w:r>
    </w:p>
    <w:p>
      <w:pPr>
        <w:spacing w:after="0"/>
        <w:ind w:left="0"/>
        <w:jc w:val="left"/>
      </w:pPr>
      <w:r>
        <w:rPr>
          <w:rFonts w:ascii="Times New Roman"/>
          <w:b/>
          <w:i w:val="false"/>
          <w:color w:val="000000"/>
        </w:rPr>
        <w:t xml:space="preserve"> 14-диаграмма.Жануарлардың аса қауіпті аурулары бойынша</w:t>
      </w:r>
      <w:r>
        <w:br/>
      </w:r>
      <w:r>
        <w:rPr>
          <w:rFonts w:ascii="Times New Roman"/>
          <w:b/>
          <w:i w:val="false"/>
          <w:color w:val="000000"/>
        </w:rPr>
        <w:t xml:space="preserve">
эпизоотиялық ахуал (жағдайлар саны) </w:t>
      </w:r>
      <w:r>
        <w:drawing>
          <wp:inline distT="0" distB="0" distL="0" distR="0">
            <wp:extent cx="908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080500" cy="4787900"/>
                    </a:xfrm>
                    <a:prstGeom prst="rect">
                      <a:avLst/>
                    </a:prstGeom>
                  </pic:spPr>
                </pic:pic>
              </a:graphicData>
            </a:graphic>
          </wp:inline>
        </w:drawing>
      </w:r>
      <w:r>
        <w:br/>
      </w:r>
      <w:r>
        <w:rPr>
          <w:rFonts w:ascii="Times New Roman"/>
          <w:b/>
          <w:i w:val="false"/>
          <w:color w:val="000000"/>
        </w:rPr>
        <w:t>
15-диаграмма. Жануарлардың созылмалы аурулары бойынша</w:t>
      </w:r>
      <w:r>
        <w:br/>
      </w:r>
      <w:r>
        <w:rPr>
          <w:rFonts w:ascii="Times New Roman"/>
          <w:b/>
          <w:i w:val="false"/>
          <w:color w:val="000000"/>
        </w:rPr>
        <w:t>
эпизоотиялық ахуал (жағдайлар саны)</w:t>
      </w:r>
    </w:p>
    <w:p>
      <w:pPr>
        <w:spacing w:after="0"/>
        <w:ind w:left="0"/>
        <w:jc w:val="both"/>
      </w:pPr>
      <w:r>
        <w:drawing>
          <wp:inline distT="0" distB="0" distL="0" distR="0">
            <wp:extent cx="91948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194800" cy="4254500"/>
                    </a:xfrm>
                    <a:prstGeom prst="rect">
                      <a:avLst/>
                    </a:prstGeom>
                  </pic:spPr>
                </pic:pic>
              </a:graphicData>
            </a:graphic>
          </wp:inline>
        </w:drawing>
      </w:r>
      <w:r>
        <w:br/>
      </w:r>
      <w:r>
        <w:rPr>
          <w:rFonts w:ascii="Times New Roman"/>
          <w:b w:val="false"/>
          <w:i w:val="false"/>
          <w:color w:val="000000"/>
          <w:sz w:val="28"/>
        </w:rPr>
        <w:t>
      Салада мынадай проблемалар бар:</w:t>
      </w:r>
      <w:r>
        <w:br/>
      </w:r>
      <w:r>
        <w:rPr>
          <w:rFonts w:ascii="Times New Roman"/>
          <w:b w:val="false"/>
          <w:i w:val="false"/>
          <w:color w:val="000000"/>
          <w:sz w:val="28"/>
        </w:rPr>
        <w:t>
      1. Ауыл шаруашылығы жануарлары мен құстың төмен өнімділігі.</w:t>
      </w:r>
      <w:r>
        <w:br/>
      </w:r>
      <w:r>
        <w:rPr>
          <w:rFonts w:ascii="Times New Roman"/>
          <w:b w:val="false"/>
          <w:i w:val="false"/>
          <w:color w:val="000000"/>
          <w:sz w:val="28"/>
        </w:rPr>
        <w:t>
      2. Азықтық базамен жеткіліксіз қамтамасыз етілу.</w:t>
      </w:r>
      <w:r>
        <w:br/>
      </w:r>
      <w:r>
        <w:rPr>
          <w:rFonts w:ascii="Times New Roman"/>
          <w:b w:val="false"/>
          <w:i w:val="false"/>
          <w:color w:val="000000"/>
          <w:sz w:val="28"/>
        </w:rPr>
        <w:t>
      3. Жануарлар мен құстың асыл тұқымды басының төмен үлесі.</w:t>
      </w:r>
      <w:r>
        <w:br/>
      </w:r>
      <w:r>
        <w:rPr>
          <w:rFonts w:ascii="Times New Roman"/>
          <w:b w:val="false"/>
          <w:i w:val="false"/>
          <w:color w:val="000000"/>
          <w:sz w:val="28"/>
        </w:rPr>
        <w:t>
      4. Азықтық және жемдік дақылдар себілетін егіс алаңдарының жеткіліксіздігі.</w:t>
      </w:r>
      <w:r>
        <w:br/>
      </w:r>
      <w:r>
        <w:rPr>
          <w:rFonts w:ascii="Times New Roman"/>
          <w:b w:val="false"/>
          <w:i w:val="false"/>
          <w:color w:val="000000"/>
          <w:sz w:val="28"/>
        </w:rPr>
        <w:t>
      5. Жайылымдық алқаптарды ұтымсыз пайдалану.</w:t>
      </w:r>
      <w:r>
        <w:br/>
      </w:r>
      <w:r>
        <w:rPr>
          <w:rFonts w:ascii="Times New Roman"/>
          <w:b w:val="false"/>
          <w:i w:val="false"/>
          <w:color w:val="000000"/>
          <w:sz w:val="28"/>
        </w:rPr>
        <w:t>
      6. Құрама жем кәсіпорындарында айналым қаражатының жеткіліксіздігі.</w:t>
      </w:r>
      <w:r>
        <w:br/>
      </w:r>
      <w:r>
        <w:rPr>
          <w:rFonts w:ascii="Times New Roman"/>
          <w:b w:val="false"/>
          <w:i w:val="false"/>
          <w:color w:val="000000"/>
          <w:sz w:val="28"/>
        </w:rPr>
        <w:t>
      7. Ауыл шаруашылығы жануарларын ветеринариялық-санитариялық іс-шаралармен толық қамтымау.</w:t>
      </w:r>
      <w:r>
        <w:br/>
      </w:r>
      <w:r>
        <w:rPr>
          <w:rFonts w:ascii="Times New Roman"/>
          <w:b w:val="false"/>
          <w:i w:val="false"/>
          <w:color w:val="000000"/>
          <w:sz w:val="28"/>
        </w:rPr>
        <w:t>
      8. Ветеринария заңнамасының халықаралық талаптармен үндестіру бөлігінде жетілдірілмеуі.</w:t>
      </w:r>
      <w:r>
        <w:br/>
      </w:r>
      <w:r>
        <w:rPr>
          <w:rFonts w:ascii="Times New Roman"/>
          <w:b w:val="false"/>
          <w:i w:val="false"/>
          <w:color w:val="000000"/>
          <w:sz w:val="28"/>
        </w:rPr>
        <w:t>
      9. Ветеринария саласындағы функцияларды жүзеге асыру кезінде облыстардың және облыстық маңызы бар қалалардың, аудандардың жергілікті атқарушы органдары арасында бағыныстылықтың жоқтығы.</w:t>
      </w:r>
      <w:r>
        <w:br/>
      </w:r>
      <w:r>
        <w:rPr>
          <w:rFonts w:ascii="Times New Roman"/>
          <w:b w:val="false"/>
          <w:i w:val="false"/>
          <w:color w:val="000000"/>
          <w:sz w:val="28"/>
        </w:rPr>
        <w:t>
      10. Өңірлердің жануарларды бірдейлендіруге арналған құралдармен (бұйымдармен) және атрибуттармен уақтылы қамтамасыз етілмеуі.</w:t>
      </w:r>
      <w:r>
        <w:br/>
      </w:r>
      <w:r>
        <w:rPr>
          <w:rFonts w:ascii="Times New Roman"/>
          <w:b w:val="false"/>
          <w:i w:val="false"/>
          <w:color w:val="000000"/>
          <w:sz w:val="28"/>
        </w:rPr>
        <w:t>
      11. Ауылдық елді мекендерді жоғары жылдамдықты, сапалы интернет байланысымен толық қамтымау.</w:t>
      </w:r>
      <w:r>
        <w:br/>
      </w:r>
      <w:r>
        <w:rPr>
          <w:rFonts w:ascii="Times New Roman"/>
          <w:b w:val="false"/>
          <w:i w:val="false"/>
          <w:color w:val="000000"/>
          <w:sz w:val="28"/>
        </w:rPr>
        <w:t>
      12. Көптеген АШТӨ үшін субсидиялардың қолжетімділігі дәрежесінің төмендігі.</w:t>
      </w:r>
      <w:r>
        <w:br/>
      </w:r>
      <w:r>
        <w:rPr>
          <w:rFonts w:ascii="Times New Roman"/>
          <w:b w:val="false"/>
          <w:i w:val="false"/>
          <w:color w:val="000000"/>
          <w:sz w:val="28"/>
        </w:rPr>
        <w:t>
      13. Субсидиялаудың түпкілікті нәтиже мен өңірлердің мамандануына байланысты болмауы.</w:t>
      </w:r>
      <w:r>
        <w:br/>
      </w:r>
      <w:r>
        <w:rPr>
          <w:rFonts w:ascii="Times New Roman"/>
          <w:b w:val="false"/>
          <w:i w:val="false"/>
          <w:color w:val="000000"/>
          <w:sz w:val="28"/>
        </w:rPr>
        <w:t>
      14. Мал шаруашылығы салаларының ішінде өнімдердің басымдылық тәртібінің болмауы.</w:t>
      </w:r>
    </w:p>
    <w:p>
      <w:pPr>
        <w:spacing w:after="0"/>
        <w:ind w:left="0"/>
        <w:jc w:val="left"/>
      </w:pPr>
      <w:r>
        <w:rPr>
          <w:rFonts w:ascii="Times New Roman"/>
          <w:b/>
          <w:i w:val="false"/>
          <w:color w:val="000000"/>
        </w:rPr>
        <w:t xml:space="preserve"> 3.4. Акваөсіру</w:t>
      </w:r>
    </w:p>
    <w:p>
      <w:pPr>
        <w:spacing w:after="0"/>
        <w:ind w:left="0"/>
        <w:jc w:val="both"/>
      </w:pPr>
      <w:r>
        <w:rPr>
          <w:rFonts w:ascii="Times New Roman"/>
          <w:b w:val="false"/>
          <w:i w:val="false"/>
          <w:color w:val="000000"/>
          <w:sz w:val="28"/>
        </w:rPr>
        <w:t>      Бүгінде Қазақстанда негізгі балық ресурстары табиғи су айдындарынан ауланады, бұл ретте акваөсіру әлсіз дамыған. Айталық, 2015 жылы балық өсіру көлемі 0,7 мың тоннаны, ал табиғи су айдындарынан балық және басқа да су жануарларын аулау 41,5 мың тоннаны құрады.</w:t>
      </w:r>
      <w:r>
        <w:br/>
      </w:r>
      <w:r>
        <w:rPr>
          <w:rFonts w:ascii="Times New Roman"/>
          <w:b w:val="false"/>
          <w:i w:val="false"/>
          <w:color w:val="000000"/>
          <w:sz w:val="28"/>
        </w:rPr>
        <w:t>
      Балық өсіруді 75-тен астам балық өсіру шаруашылығы жүзеге асырады, оның ішінде: 42 көлді-тауарлы балық өсіру шаруашылығы (бұдан әрі –КТБӨШ), 17 тоғандық, 10 тұйықталған сумен қамтамасыз ету қондырғылары (бұдан әрі –ТСҚЕҚ) бар индустриялық балық өсіру шаруашылығы, 3 бассейндік және 3 шарбақты балық өсіру шаруашылығы.</w:t>
      </w:r>
      <w:r>
        <w:br/>
      </w:r>
      <w:r>
        <w:rPr>
          <w:rFonts w:ascii="Times New Roman"/>
          <w:b w:val="false"/>
          <w:i w:val="false"/>
          <w:color w:val="000000"/>
          <w:sz w:val="28"/>
        </w:rPr>
        <w:t>
      Дегенмен салада мынадай проблемалар бар:</w:t>
      </w:r>
      <w:r>
        <w:br/>
      </w:r>
      <w:r>
        <w:rPr>
          <w:rFonts w:ascii="Times New Roman"/>
          <w:b w:val="false"/>
          <w:i w:val="false"/>
          <w:color w:val="000000"/>
          <w:sz w:val="28"/>
        </w:rPr>
        <w:t>
      1. Жеке балық өсіру шаруашылықтарының арнайы азықтармен қамтамасыз етілмеуі.</w:t>
      </w:r>
      <w:r>
        <w:br/>
      </w:r>
      <w:r>
        <w:rPr>
          <w:rFonts w:ascii="Times New Roman"/>
          <w:b w:val="false"/>
          <w:i w:val="false"/>
          <w:color w:val="000000"/>
          <w:sz w:val="28"/>
        </w:rPr>
        <w:t>
      2. Кәсіпкерлерді балық өсірудің заманауи технологияларымен ақпараттық-консультациялық қамтамасыз етудің жеткіліксіздігі.</w:t>
      </w:r>
      <w:r>
        <w:br/>
      </w:r>
      <w:r>
        <w:rPr>
          <w:rFonts w:ascii="Times New Roman"/>
          <w:b w:val="false"/>
          <w:i w:val="false"/>
          <w:color w:val="000000"/>
          <w:sz w:val="28"/>
        </w:rPr>
        <w:t>
      4. Акваөсірудің нормативтікқұқықтық және нормативтік-техникалық базасының жетілдірілмеуі.</w:t>
      </w:r>
    </w:p>
    <w:p>
      <w:pPr>
        <w:spacing w:after="0"/>
        <w:ind w:left="0"/>
        <w:jc w:val="left"/>
      </w:pPr>
      <w:r>
        <w:rPr>
          <w:rFonts w:ascii="Times New Roman"/>
          <w:b/>
          <w:i w:val="false"/>
          <w:color w:val="000000"/>
        </w:rPr>
        <w:t xml:space="preserve"> 3.5. Органикалық ауыл шаруашылығы өнімдерінің өндірісі</w:t>
      </w:r>
    </w:p>
    <w:p>
      <w:pPr>
        <w:spacing w:after="0"/>
        <w:ind w:left="0"/>
        <w:jc w:val="both"/>
      </w:pPr>
      <w:r>
        <w:rPr>
          <w:rFonts w:ascii="Times New Roman"/>
          <w:b w:val="false"/>
          <w:i w:val="false"/>
          <w:color w:val="000000"/>
          <w:sz w:val="28"/>
        </w:rPr>
        <w:t>      Қарқынды ауыл шаруашылығын жүргізуге өту, генетикалық-түрлендірілген организмдерді (бұдан әрі – ГТО), улы химикаттарды, минералды тыңайтқыштарды, антибиотиктерді және жануарлар өнімділігінің жеделдеткіштерін кеңінен пайдалану қоршаған орта мен адамдардың денсаулығына ғана емес, жалпы қоғамдағы экономикалық және әлеуметтік тұрақтылыққа кері әсерін тигізеді. Топырақтың биоәлеуетін, өсімдіктерді, жануарларды барынша пайдаланудың көмегімен органикалық ауыл шаруашылығы экологиялық, әлеуметтік және экономикалық тәуекелдерді барынша төмендетуге ықпал етеді, сондай-ақ ауыл тұрғындарына өз кірістерінің деңгейін арттыруға, өмір сапасын жақсартуға мүмкіндік береді. Қазақстандық ауыл шаруашылығы еңбеккерлері үшін экоөнім өндірісі перспективалы, бірақ әлі жеткілікті дәрежеде дамымаған болып табылады, бұл оларға жаңа мүмкіндіктер ашады. Бұл инновациялық бағыт және оның негізгі міндеттердің бірі – аға ұрпақтан мұра болып қалған жергілікті дәстүр мен мәдениетті сақтау, сондай-ақ ауыл шаруашылығын жүргізудің оң тәжірибесін пайдалану.</w:t>
      </w:r>
      <w:r>
        <w:br/>
      </w:r>
      <w:r>
        <w:rPr>
          <w:rFonts w:ascii="Times New Roman"/>
          <w:b w:val="false"/>
          <w:i w:val="false"/>
          <w:color w:val="000000"/>
          <w:sz w:val="28"/>
        </w:rPr>
        <w:t>
      Бұдан басқа, органикалық ауыл шаруашылығы өнімінің өндірісі және оны өткізу Қазақстан АӨК-сінің объективті, ұлттық бәсекелестік артықшылығы болып табылады.</w:t>
      </w:r>
      <w:r>
        <w:br/>
      </w:r>
      <w:r>
        <w:rPr>
          <w:rFonts w:ascii="Times New Roman"/>
          <w:b w:val="false"/>
          <w:i w:val="false"/>
          <w:color w:val="000000"/>
          <w:sz w:val="28"/>
        </w:rPr>
        <w:t>
      «Органикалық өнім өндіру туралы» ҚР Заңы пестицидтерді, синтетикалық минералды тыңайтқыштарды, өсімді реттегіштерді, жасанды тамақ қоспаларын пайдаланудан бас тартуды көздейді, сондай-ақ ГТО-ны пайдалануға тыйым салады. Органикалық өнімді алу топырақты, табиғи экожүйелерді дұрыс жағдайда ұстаумен және жақсартумен бірге жүреді, дамудың тұрақты болмауына байланысты қатерді барынша азайтады, халықтың денсаулығы және саламаттылығы үшін жағдай жасайды.</w:t>
      </w:r>
      <w:r>
        <w:br/>
      </w:r>
      <w:r>
        <w:rPr>
          <w:rFonts w:ascii="Times New Roman"/>
          <w:b w:val="false"/>
          <w:i w:val="false"/>
          <w:color w:val="000000"/>
          <w:sz w:val="28"/>
        </w:rPr>
        <w:t>
      Органикалық өнім өндірісінің және айналымының ұлттық жүйесі халықаралық жүйемен сәйкес болуы және Қазақстандағы ауыл шаруашылығының ерекшелігін есепке алуы тиіс.</w:t>
      </w:r>
      <w:r>
        <w:br/>
      </w:r>
      <w:r>
        <w:rPr>
          <w:rFonts w:ascii="Times New Roman"/>
          <w:b w:val="false"/>
          <w:i w:val="false"/>
          <w:color w:val="000000"/>
          <w:sz w:val="28"/>
        </w:rPr>
        <w:t>
      Органикалық ауыл шаруашылығын жүргізу жүйесін қалыптастыру индустриялық ауыл шаруашылығы өндірісінен бас тартуды білдірмейді: ауыл шаруашылығы өндірісін жүргізудің органикалық және индустриялық жүйесі ішкі және халықаралық нарықтардағы органикалық өнімге деген ағымдағы және мүмкін болатын қажеттіліктерді қанағаттандыратын, аграрлық технологияға біртіндеп трансформациялана отырып, бір-біріне параллель тиімді жұмыс істей алады.</w:t>
      </w:r>
      <w:r>
        <w:br/>
      </w:r>
      <w:r>
        <w:rPr>
          <w:rFonts w:ascii="Times New Roman"/>
          <w:b w:val="false"/>
          <w:i w:val="false"/>
          <w:color w:val="000000"/>
          <w:sz w:val="28"/>
        </w:rPr>
        <w:t>
      Ресми статистика 2016 жылғы жағдай бойынша органикалық өнім өндірісін жүзеге асыратын кәсіпорындардың есебін жүргізбейді.</w:t>
      </w:r>
      <w:r>
        <w:br/>
      </w:r>
      <w:r>
        <w:rPr>
          <w:rFonts w:ascii="Times New Roman"/>
          <w:b w:val="false"/>
          <w:i w:val="false"/>
          <w:color w:val="000000"/>
          <w:sz w:val="28"/>
        </w:rPr>
        <w:t xml:space="preserve">
      Қазақ АӨК экономикасы және ауылдық аумақтарды дамыту ғылыми-зерттеу институтының деректері бойынша республика аумағында </w:t>
      </w:r>
      <w:r>
        <w:br/>
      </w:r>
      <w:r>
        <w:rPr>
          <w:rFonts w:ascii="Times New Roman"/>
          <w:b w:val="false"/>
          <w:i w:val="false"/>
          <w:color w:val="000000"/>
          <w:sz w:val="28"/>
        </w:rPr>
        <w:t>
29 органикалық өнім өндіруші және қайта өңдеу, сақтау, тасымалдау және органикалық өніммен байланысты басқа да операциялар үшін сертификатталған 19 компания жұмыс істейді. 2015 жылы органикалық өнім өндірісі шамамен 300 мың тоннаны құрады, оның ішінде шашамен 10 млн. АҚШ доллары сомасына 62 мың тонна өнім Ұлыбританияға, Италияға, Германияға, Францияға, Бельгияға, Нидерландыға, Польшаға, Ресейге, Украинаға және басқа да елдерге экспортталды (осы Бағдарламаға 23-қосымшаны қараңыз.)</w:t>
      </w:r>
      <w:r>
        <w:br/>
      </w:r>
      <w:r>
        <w:rPr>
          <w:rFonts w:ascii="Times New Roman"/>
          <w:b w:val="false"/>
          <w:i w:val="false"/>
          <w:color w:val="000000"/>
          <w:sz w:val="28"/>
        </w:rPr>
        <w:t>
      Органикалық өнім өндірісінің дамуын мынадай проблемалар тежейді:</w:t>
      </w:r>
      <w:r>
        <w:br/>
      </w:r>
      <w:r>
        <w:rPr>
          <w:rFonts w:ascii="Times New Roman"/>
          <w:b w:val="false"/>
          <w:i w:val="false"/>
          <w:color w:val="000000"/>
          <w:sz w:val="28"/>
        </w:rPr>
        <w:t>
      1. Органикалық өнім өндірісі және айналымы саласындағы нормативтік құқықтық базаның жетілдірілмеуі.</w:t>
      </w:r>
      <w:r>
        <w:br/>
      </w:r>
      <w:r>
        <w:rPr>
          <w:rFonts w:ascii="Times New Roman"/>
          <w:b w:val="false"/>
          <w:i w:val="false"/>
          <w:color w:val="000000"/>
          <w:sz w:val="28"/>
        </w:rPr>
        <w:t>
      2. Елімізде өзіндік органикалық өнім өндірісін сертификаттау жүйесінің жоқтығы.</w:t>
      </w:r>
      <w:r>
        <w:br/>
      </w:r>
      <w:r>
        <w:rPr>
          <w:rFonts w:ascii="Times New Roman"/>
          <w:b w:val="false"/>
          <w:i w:val="false"/>
          <w:color w:val="000000"/>
          <w:sz w:val="28"/>
        </w:rPr>
        <w:t>
      3. Елімізде өнім сапасын айқындайтын мамандандырылған зертхананың жоқтығы.</w:t>
      </w:r>
      <w:r>
        <w:br/>
      </w:r>
      <w:r>
        <w:rPr>
          <w:rFonts w:ascii="Times New Roman"/>
          <w:b w:val="false"/>
          <w:i w:val="false"/>
          <w:color w:val="000000"/>
          <w:sz w:val="28"/>
        </w:rPr>
        <w:t>
      4. Тауарлық ассортименттің, әдеттесақтау мерзімі ұзақпремиум-сегмент тұтынушыларына бағытталған өнім ассортиментініңаздығы.</w:t>
      </w:r>
      <w:r>
        <w:br/>
      </w:r>
      <w:r>
        <w:rPr>
          <w:rFonts w:ascii="Times New Roman"/>
          <w:b w:val="false"/>
          <w:i w:val="false"/>
          <w:color w:val="000000"/>
          <w:sz w:val="28"/>
        </w:rPr>
        <w:t>
      5. АШТӨ-нің және халықтың органикалық өнім өндірісі мен оны тұтынудың басымдықтары туралы аз хабардар етілуі.</w:t>
      </w:r>
      <w:r>
        <w:br/>
      </w:r>
      <w:r>
        <w:rPr>
          <w:rFonts w:ascii="Times New Roman"/>
          <w:b w:val="false"/>
          <w:i w:val="false"/>
          <w:color w:val="000000"/>
          <w:sz w:val="28"/>
        </w:rPr>
        <w:t>
      6. Қазақстан АӨК-сіндегі қалдықтарды барынша азайтудың және қайта пайдаланудың жеткіліксіз деңгейі.</w:t>
      </w:r>
    </w:p>
    <w:p>
      <w:pPr>
        <w:spacing w:after="0"/>
        <w:ind w:left="0"/>
        <w:jc w:val="left"/>
      </w:pPr>
      <w:r>
        <w:rPr>
          <w:rFonts w:ascii="Times New Roman"/>
          <w:b/>
          <w:i w:val="false"/>
          <w:color w:val="000000"/>
        </w:rPr>
        <w:t xml:space="preserve"> 3.6. Ауыл шаруашылығы өнімдерінің экспорттық әлеуеті</w:t>
      </w:r>
    </w:p>
    <w:p>
      <w:pPr>
        <w:spacing w:after="0"/>
        <w:ind w:left="0"/>
        <w:jc w:val="both"/>
      </w:pPr>
      <w:r>
        <w:rPr>
          <w:rFonts w:ascii="Times New Roman"/>
          <w:b w:val="false"/>
          <w:i w:val="false"/>
          <w:color w:val="000000"/>
          <w:sz w:val="28"/>
        </w:rPr>
        <w:t>      Қазақстанның географиялық орналасуын, ауыл шаруашылығы өнімдерінарығының сыйымдылығын, көліктік қолжетімділігінталдау негізінде ЕАЭО, ТМД елдері, Қытай, Иран, Ауғанстан және БАӘ әлеуетті өткізу нарықтары болып қалады деген қорытынды жасауға болады.</w:t>
      </w:r>
      <w:r>
        <w:br/>
      </w:r>
      <w:r>
        <w:rPr>
          <w:rFonts w:ascii="Times New Roman"/>
          <w:b w:val="false"/>
          <w:i w:val="false"/>
          <w:color w:val="000000"/>
          <w:sz w:val="28"/>
        </w:rPr>
        <w:t>
      2015 жылдың қорытындылары бойынша экспортталған өнім көлемі бойынша көшбасшы мыналар болып табылады:</w:t>
      </w:r>
      <w:r>
        <w:br/>
      </w:r>
      <w:r>
        <w:rPr>
          <w:rFonts w:ascii="Times New Roman"/>
          <w:b w:val="false"/>
          <w:i w:val="false"/>
          <w:color w:val="000000"/>
          <w:sz w:val="28"/>
        </w:rPr>
        <w:t>
      - өсімдік шаруашылығы өнімі – бидай, арпа, жүгері, майлы тұқым;</w:t>
      </w:r>
      <w:r>
        <w:br/>
      </w:r>
      <w:r>
        <w:rPr>
          <w:rFonts w:ascii="Times New Roman"/>
          <w:b w:val="false"/>
          <w:i w:val="false"/>
          <w:color w:val="000000"/>
          <w:sz w:val="28"/>
        </w:rPr>
        <w:t>
      - мал шаруашылығы өнімі – сиыр еті, шошқа еті, қой еті, құс еті.</w:t>
      </w:r>
      <w:r>
        <w:br/>
      </w:r>
      <w:r>
        <w:rPr>
          <w:rFonts w:ascii="Times New Roman"/>
          <w:b w:val="false"/>
          <w:i w:val="false"/>
          <w:color w:val="000000"/>
          <w:sz w:val="28"/>
        </w:rPr>
        <w:t>
      Тұтас алғанда Ресей, Өзбекстан, Қырғызстан және Тәжікстан сияқты елдер импортының құрылымында өсімдік шаруашылығы өнімінің жекелеген түрлері бойынша Қазақстаннан жеткізілген өнім 86%-дан асады. Айталық, 2015 жылы Ресейдің импортталған бидайының барлық көлемінде Қазақстан бидайының үлесі 86,6%-ды құрады. Өзбекстанның астық, ұн және майлы тұқымдар бойынша импортында Қазақстан өнімінің үлесі тиісінше 100%, 99,2% және 98,7%-ды құрайды.</w:t>
      </w:r>
      <w:r>
        <w:br/>
      </w:r>
      <w:r>
        <w:rPr>
          <w:rFonts w:ascii="Times New Roman"/>
          <w:b w:val="false"/>
          <w:i w:val="false"/>
          <w:color w:val="000000"/>
          <w:sz w:val="28"/>
        </w:rPr>
        <w:t>
      Мал шаруашылығы өнімі бойынша ішкі тұтынудың отандық өндіріспен қамтамасыз етілгенін ескерсек, сиыр еті, шошқа еті және қой еті экспорттық әлеуетке ие. Аталған өнімдердің айтарлықтай көлемдегі импорты Қытай, Ресей, Иран және БАӘ сияқты елдерде байқалады (осы Бағдарламаға 24-қосымшаны қараңыз).</w:t>
      </w:r>
    </w:p>
    <w:p>
      <w:pPr>
        <w:spacing w:after="0"/>
        <w:ind w:left="0"/>
        <w:jc w:val="left"/>
      </w:pPr>
      <w:r>
        <w:rPr>
          <w:rFonts w:ascii="Times New Roman"/>
          <w:b/>
          <w:i w:val="false"/>
          <w:color w:val="000000"/>
        </w:rPr>
        <w:t xml:space="preserve"> 3.7. Су шаруашылығы</w:t>
      </w:r>
    </w:p>
    <w:p>
      <w:pPr>
        <w:spacing w:after="0"/>
        <w:ind w:left="0"/>
        <w:jc w:val="both"/>
      </w:pPr>
      <w:r>
        <w:rPr>
          <w:rFonts w:ascii="Times New Roman"/>
          <w:b w:val="false"/>
          <w:i w:val="false"/>
          <w:color w:val="000000"/>
          <w:sz w:val="28"/>
        </w:rPr>
        <w:t>      Қазақстандағы су ресурстарының негізгі көлемін жерүсті сулары орташа жылдық 101 км</w:t>
      </w:r>
      <w:r>
        <w:rPr>
          <w:rFonts w:ascii="Times New Roman"/>
          <w:b w:val="false"/>
          <w:i w:val="false"/>
          <w:color w:val="000000"/>
          <w:vertAlign w:val="superscript"/>
        </w:rPr>
        <w:t>3</w:t>
      </w:r>
      <w:r>
        <w:rPr>
          <w:rFonts w:ascii="Times New Roman"/>
          <w:b w:val="false"/>
          <w:i w:val="false"/>
          <w:color w:val="000000"/>
          <w:sz w:val="28"/>
        </w:rPr>
        <w:t xml:space="preserve"> көлемінде қамтамасыз етеді. Оның ішінде 56%-ы оқшау, ал қалған 44%-ы Қытайдан, Өзбекстаннан, Ресей мен Қырғызстаннан келетін трансшекаралық өзендер ағысы есебінен қалыптасады (осы Бағдарламаға 25-қосымшаны қараңыз).</w:t>
      </w:r>
      <w:r>
        <w:br/>
      </w:r>
      <w:r>
        <w:rPr>
          <w:rFonts w:ascii="Times New Roman"/>
          <w:b w:val="false"/>
          <w:i w:val="false"/>
          <w:color w:val="000000"/>
          <w:sz w:val="28"/>
        </w:rPr>
        <w:t>
      Тұщы судың қосымша көзі пайдалануға бекітілген қоры 15,4 км</w:t>
      </w:r>
      <w:r>
        <w:rPr>
          <w:rFonts w:ascii="Times New Roman"/>
          <w:b w:val="false"/>
          <w:i w:val="false"/>
          <w:color w:val="000000"/>
          <w:vertAlign w:val="superscript"/>
        </w:rPr>
        <w:t>3</w:t>
      </w:r>
      <w:r>
        <w:rPr>
          <w:rFonts w:ascii="Times New Roman"/>
          <w:b w:val="false"/>
          <w:i w:val="false"/>
          <w:color w:val="000000"/>
          <w:sz w:val="28"/>
        </w:rPr>
        <w:t xml:space="preserve"> (оның ішінде қазіргі уақытта жылына 1,2 км</w:t>
      </w:r>
      <w:r>
        <w:rPr>
          <w:rFonts w:ascii="Times New Roman"/>
          <w:b w:val="false"/>
          <w:i w:val="false"/>
          <w:color w:val="000000"/>
          <w:vertAlign w:val="superscript"/>
        </w:rPr>
        <w:t xml:space="preserve">3 </w:t>
      </w:r>
      <w:r>
        <w:rPr>
          <w:rFonts w:ascii="Times New Roman"/>
          <w:b w:val="false"/>
          <w:i w:val="false"/>
          <w:color w:val="000000"/>
          <w:sz w:val="28"/>
        </w:rPr>
        <w:t>өндіріледі) құрайтын жерасты сулары, тұщыландырылған теңіз сулары мен өзге де көздер болып табылады.</w:t>
      </w:r>
      <w:r>
        <w:br/>
      </w:r>
      <w:r>
        <w:rPr>
          <w:rFonts w:ascii="Times New Roman"/>
          <w:b w:val="false"/>
          <w:i w:val="false"/>
          <w:color w:val="000000"/>
          <w:sz w:val="28"/>
        </w:rPr>
        <w:t>
      Кепілді су ресурстарының жалпы көлемі табиғатты қорғау мақсатында пайдалануға, шектес мемлекеттерге міндетті ағынды қамтамасыз етуге қажетті көлемді қоспағанда, жылына 23,2 км</w:t>
      </w:r>
      <w:r>
        <w:rPr>
          <w:rFonts w:ascii="Times New Roman"/>
          <w:b w:val="false"/>
          <w:i w:val="false"/>
          <w:color w:val="000000"/>
          <w:vertAlign w:val="superscript"/>
        </w:rPr>
        <w:t xml:space="preserve">3 </w:t>
      </w:r>
      <w:r>
        <w:rPr>
          <w:rFonts w:ascii="Times New Roman"/>
          <w:b w:val="false"/>
          <w:i w:val="false"/>
          <w:color w:val="000000"/>
          <w:sz w:val="28"/>
        </w:rPr>
        <w:t>құрайды.</w:t>
      </w:r>
      <w:r>
        <w:br/>
      </w:r>
      <w:r>
        <w:rPr>
          <w:rFonts w:ascii="Times New Roman"/>
          <w:b w:val="false"/>
          <w:i w:val="false"/>
          <w:color w:val="000000"/>
          <w:sz w:val="28"/>
        </w:rPr>
        <w:t>
      Қолайсыз климаттық және трансшекаралық гидрологиялық жағдайлар кезінде перспективада 2040 жылға қарай Қазақстан бойынша жерүсті ағыстарының жылына 11,4 км</w:t>
      </w:r>
      <w:r>
        <w:rPr>
          <w:rFonts w:ascii="Times New Roman"/>
          <w:b w:val="false"/>
          <w:i w:val="false"/>
          <w:color w:val="000000"/>
          <w:vertAlign w:val="superscript"/>
        </w:rPr>
        <w:t>3</w:t>
      </w:r>
      <w:r>
        <w:rPr>
          <w:rFonts w:ascii="Times New Roman"/>
          <w:b w:val="false"/>
          <w:i w:val="false"/>
          <w:color w:val="000000"/>
          <w:sz w:val="28"/>
        </w:rPr>
        <w:t xml:space="preserve"> азаюы болжануда. Трансшекаралық өзендер бойынша су ағынының 2040 жылға қарай болжамды азаюы екі сценарий бойынша байқалады: бірінші – көршілес елдер келісімдерге сәйкес немесе су ресурстарын тең бөлу кезінде өз лимиттерін толық алады, екінші – көршілес елдердің белгіленген квотаны арттыра отырып, су алуды ұлғайту бойынша қазіргі заманғы қарқыны сақталады (осы Бағдарламаға 26-қосымшаны қараңыз).</w:t>
      </w:r>
    </w:p>
    <w:p>
      <w:pPr>
        <w:spacing w:after="0"/>
        <w:ind w:left="0"/>
        <w:jc w:val="left"/>
      </w:pPr>
      <w:r>
        <w:rPr>
          <w:rFonts w:ascii="Times New Roman"/>
          <w:b/>
          <w:i w:val="false"/>
          <w:color w:val="000000"/>
        </w:rPr>
        <w:t xml:space="preserve"> 16-диаграмма. Қазақстанның су бассейндерінің қамтамасыз етілуі, км3</w:t>
      </w:r>
    </w:p>
    <w:p>
      <w:pPr>
        <w:spacing w:after="0"/>
        <w:ind w:left="0"/>
        <w:jc w:val="both"/>
      </w:pPr>
      <w:r>
        <w:drawing>
          <wp:inline distT="0" distB="0" distL="0" distR="0">
            <wp:extent cx="84201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420100" cy="3848100"/>
                    </a:xfrm>
                    <a:prstGeom prst="rect">
                      <a:avLst/>
                    </a:prstGeom>
                  </pic:spPr>
                </pic:pic>
              </a:graphicData>
            </a:graphic>
          </wp:inline>
        </w:drawing>
      </w:r>
      <w:r>
        <w:br/>
      </w:r>
      <w:r>
        <w:rPr>
          <w:rFonts w:ascii="Times New Roman"/>
          <w:b w:val="false"/>
          <w:i w:val="false"/>
          <w:color w:val="000000"/>
          <w:sz w:val="28"/>
        </w:rPr>
        <w:t>
      2015 жылы жалпы алынған су көлемі 22,8 км</w:t>
      </w:r>
      <w:r>
        <w:rPr>
          <w:rFonts w:ascii="Times New Roman"/>
          <w:b w:val="false"/>
          <w:i w:val="false"/>
          <w:color w:val="000000"/>
          <w:vertAlign w:val="superscript"/>
        </w:rPr>
        <w:t>3</w:t>
      </w:r>
      <w:r>
        <w:rPr>
          <w:rFonts w:ascii="Times New Roman"/>
          <w:b w:val="false"/>
          <w:i w:val="false"/>
          <w:color w:val="000000"/>
          <w:sz w:val="28"/>
        </w:rPr>
        <w:t>құрады, оның ішінде ауыл шаруашылығы мұқтаждары үшін жылына 15,5 км</w:t>
      </w:r>
      <w:r>
        <w:rPr>
          <w:rFonts w:ascii="Times New Roman"/>
          <w:b w:val="false"/>
          <w:i w:val="false"/>
          <w:color w:val="000000"/>
          <w:vertAlign w:val="superscript"/>
        </w:rPr>
        <w:t>3</w:t>
      </w:r>
      <w:r>
        <w:rPr>
          <w:rFonts w:ascii="Times New Roman"/>
          <w:b w:val="false"/>
          <w:i w:val="false"/>
          <w:color w:val="000000"/>
          <w:sz w:val="28"/>
        </w:rPr>
        <w:t>, оның жылына 12,2 км</w:t>
      </w:r>
      <w:r>
        <w:rPr>
          <w:rFonts w:ascii="Times New Roman"/>
          <w:b w:val="false"/>
          <w:i w:val="false"/>
          <w:color w:val="000000"/>
          <w:vertAlign w:val="superscript"/>
        </w:rPr>
        <w:t xml:space="preserve">3 </w:t>
      </w:r>
      <w:r>
        <w:rPr>
          <w:rFonts w:ascii="Times New Roman"/>
          <w:b w:val="false"/>
          <w:i w:val="false"/>
          <w:color w:val="000000"/>
          <w:sz w:val="28"/>
        </w:rPr>
        <w:t>1,4 млн. гектар алаңды тұрақты суару мұқтаждығы үшін бұрып алынған, ал қалған жылына 3,3 км</w:t>
      </w:r>
      <w:r>
        <w:rPr>
          <w:rFonts w:ascii="Times New Roman"/>
          <w:b w:val="false"/>
          <w:i w:val="false"/>
          <w:color w:val="000000"/>
          <w:vertAlign w:val="superscript"/>
        </w:rPr>
        <w:t xml:space="preserve">3 </w:t>
      </w:r>
      <w:r>
        <w:rPr>
          <w:rFonts w:ascii="Times New Roman"/>
          <w:b w:val="false"/>
          <w:i w:val="false"/>
          <w:color w:val="000000"/>
          <w:sz w:val="28"/>
        </w:rPr>
        <w:t>ауыл шаруашылығын сумен жабдықтау, көлтабандап суару, шабындықтарға су жайылту және жайылымдарды суландыру арасында бөлінген.</w:t>
      </w:r>
      <w:r>
        <w:br/>
      </w:r>
      <w:r>
        <w:rPr>
          <w:rFonts w:ascii="Times New Roman"/>
          <w:b w:val="false"/>
          <w:i w:val="false"/>
          <w:color w:val="000000"/>
          <w:sz w:val="28"/>
        </w:rPr>
        <w:t>
      Ауыл шаруашылығы тұтынушылары үшін суды тасымалдау кезіндегі шығындар ирригациялық жүйелердегі пайдалы әсер коэффициенті (бұдан әрі – ПӘК) төмендігімен (0,6-дан 0,65-ке дейін) түсіндіріледі. Ауыл шаруашылығында су беру мен суарудың су үнемдегіш технологияларын қолдану пайдаланылатын суармалы жерлердің кемінде 7%-ын немесе 95,8 мың гектарды құрайды. Ауыл шаруашылығының мұқтаждарына су алудың болжамды орташа көлемі жылына 21 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Соңғы тұтынушы үшін су беру жөніндегі қызметтер құнының төмендігі АШТӨ-нің су ресурстарын тиімсіз тұтынуына әкеледі және су үнемдеу тұрғысынан тиімсіз технологияларды және ауыл шаруашылығы дақылдарын пайдалануға итермелейді, су шаруашылығы және ирригациялық жүйелерге техникалық қызмет көрсетуге, оларды пайдалануға және жөндеуге мүмкіндік бермейді.</w:t>
      </w:r>
      <w:r>
        <w:br/>
      </w:r>
      <w:r>
        <w:rPr>
          <w:rFonts w:ascii="Times New Roman"/>
          <w:b w:val="false"/>
          <w:i w:val="false"/>
          <w:color w:val="000000"/>
          <w:sz w:val="28"/>
        </w:rPr>
        <w:t>
      Су шаруашылылығы саласында мынадай проблемалар бар:</w:t>
      </w:r>
      <w:r>
        <w:br/>
      </w:r>
      <w:r>
        <w:rPr>
          <w:rFonts w:ascii="Times New Roman"/>
          <w:b w:val="false"/>
          <w:i w:val="false"/>
          <w:color w:val="000000"/>
          <w:sz w:val="28"/>
        </w:rPr>
        <w:t>
      1. Су қоймаларының, су шаруашылығы және гидромелиорациялық маңызы бар магистральдық және таратушы каналдардың қанағаттанғысыз техникалық жай-күйі.</w:t>
      </w:r>
      <w:r>
        <w:br/>
      </w:r>
      <w:r>
        <w:rPr>
          <w:rFonts w:ascii="Times New Roman"/>
          <w:b w:val="false"/>
          <w:i w:val="false"/>
          <w:color w:val="000000"/>
          <w:sz w:val="28"/>
        </w:rPr>
        <w:t>
      2. Су үнемдеуге қойылатын нормативтік талаптар мен су ресурстарын пайдалану жөніндегі бақылаудың жетілдірілмегендігі.</w:t>
      </w:r>
      <w:r>
        <w:br/>
      </w:r>
      <w:r>
        <w:rPr>
          <w:rFonts w:ascii="Times New Roman"/>
          <w:b w:val="false"/>
          <w:i w:val="false"/>
          <w:color w:val="000000"/>
          <w:sz w:val="28"/>
        </w:rPr>
        <w:t>
      3. Су беру жөніндегі қызметтердің ағымдағы құны су шаруашылығы жүйелерін тиімді ұстау, оған техникалық қызмет көрсету және оны дамыту талаптарына сай келмейді.</w:t>
      </w:r>
      <w:r>
        <w:br/>
      </w:r>
      <w:r>
        <w:rPr>
          <w:rFonts w:ascii="Times New Roman"/>
          <w:b w:val="false"/>
          <w:i w:val="false"/>
          <w:color w:val="000000"/>
          <w:sz w:val="28"/>
        </w:rPr>
        <w:t>
      4. Суды есепке алудың қанағаттанғысыз жай-күйі және су үнемдеудің жеткіліксіз ынталандырылуы.</w:t>
      </w:r>
      <w:r>
        <w:br/>
      </w:r>
      <w:r>
        <w:rPr>
          <w:rFonts w:ascii="Times New Roman"/>
          <w:b w:val="false"/>
          <w:i w:val="false"/>
          <w:color w:val="000000"/>
          <w:sz w:val="28"/>
        </w:rPr>
        <w:t>
      5. Ирригациялық инфрақұрылымның бір суарылатын алап шегінде теңгерімді бөлшектенуі.</w:t>
      </w:r>
      <w:r>
        <w:br/>
      </w:r>
      <w:r>
        <w:rPr>
          <w:rFonts w:ascii="Times New Roman"/>
          <w:b w:val="false"/>
          <w:i w:val="false"/>
          <w:color w:val="000000"/>
          <w:sz w:val="28"/>
        </w:rPr>
        <w:t>
      6. Қар суларын жинақтауға арналаған су қоймаларының жетіспеушілігі.</w:t>
      </w:r>
      <w:r>
        <w:br/>
      </w:r>
      <w:r>
        <w:rPr>
          <w:rFonts w:ascii="Times New Roman"/>
          <w:b w:val="false"/>
          <w:i w:val="false"/>
          <w:color w:val="000000"/>
          <w:sz w:val="28"/>
        </w:rPr>
        <w:t>
      7. Тасқындар, су басу, су объектілері жағалауларының өзгеруі, аумақтарды жер асты суларының басуы, жерлердің батпақтануы және сортаңдануы, су эрозиясы, судың аздығы салдарынан судың зиянды әсер етуінен болатын материалдық залалдың өсу үрдісі.</w:t>
      </w:r>
      <w:r>
        <w:br/>
      </w:r>
      <w:r>
        <w:rPr>
          <w:rFonts w:ascii="Times New Roman"/>
          <w:b w:val="false"/>
          <w:i w:val="false"/>
          <w:color w:val="000000"/>
          <w:sz w:val="28"/>
        </w:rPr>
        <w:t>
      8. Мемлекеттік меншіктегі су шаруашылығы құрылыстарын пайдалану жөніндегі кәсіпорындардың әлсіз материалдық-техникалық жарақталуы.</w:t>
      </w:r>
    </w:p>
    <w:p>
      <w:pPr>
        <w:spacing w:after="0"/>
        <w:ind w:left="0"/>
        <w:jc w:val="left"/>
      </w:pPr>
      <w:r>
        <w:rPr>
          <w:rFonts w:ascii="Times New Roman"/>
          <w:b/>
          <w:i w:val="false"/>
          <w:color w:val="000000"/>
        </w:rPr>
        <w:t xml:space="preserve"> 3.8. Жер ресурстары</w:t>
      </w:r>
    </w:p>
    <w:p>
      <w:pPr>
        <w:spacing w:after="0"/>
        <w:ind w:left="0"/>
        <w:jc w:val="both"/>
      </w:pPr>
      <w:r>
        <w:rPr>
          <w:rFonts w:ascii="Times New Roman"/>
          <w:b w:val="false"/>
          <w:i w:val="false"/>
          <w:color w:val="000000"/>
          <w:sz w:val="28"/>
        </w:rPr>
        <w:t>      Қазақстанның ауыл шаруашылығы алқаптарының жалпы алаңы 177,8 млн. гектарды, оның ішінде жайылымдар 146,9 млн. гектарды, егістік пен тыңайған жерлер 26,7 млн. гектарды, шабындықтар 4,2 млн. гектарды құрайды (осы Бағдарламаға 27-қосымшаны қараңыз).</w:t>
      </w:r>
      <w:r>
        <w:br/>
      </w:r>
      <w:r>
        <w:rPr>
          <w:rFonts w:ascii="Times New Roman"/>
          <w:b w:val="false"/>
          <w:i w:val="false"/>
          <w:color w:val="000000"/>
          <w:sz w:val="28"/>
        </w:rPr>
        <w:t>
      2012 – 2014 жылдардағы түгендеу қорытындылары бойынша 7,4 млн. гектар пайдаланылмайтын жерлер, оның ішінде 0,9 млн. гектар егістік, 1,2 млн. гектар тыңайған жерлер, 0,08 млн. гектар шабындық, 5,2 млн. гектар жайылым, 0,01 млн. гектар көпжылдық екпелер бар екені анықталды.</w:t>
      </w:r>
      <w:r>
        <w:br/>
      </w:r>
      <w:r>
        <w:rPr>
          <w:rFonts w:ascii="Times New Roman"/>
          <w:b w:val="false"/>
          <w:i w:val="false"/>
          <w:color w:val="000000"/>
          <w:sz w:val="28"/>
        </w:rPr>
        <w:t>
      Пайдаланылмайтын 7,4 млн. гектар жерден 3,36 млн. гектарды бұрынғы жер пайдаланушылар игеруді бастады, 3,0 млн. гектар жер бойынша жалдау шарттары бұзылды, оның ішінде ауыл шаруашылығы айналымына 1,7 млн. гектар тартылды (осы Бағдарламаға 28-қосымшаны қараңыз).</w:t>
      </w:r>
      <w:r>
        <w:br/>
      </w:r>
      <w:r>
        <w:rPr>
          <w:rFonts w:ascii="Times New Roman"/>
          <w:b w:val="false"/>
          <w:i w:val="false"/>
          <w:color w:val="000000"/>
          <w:sz w:val="28"/>
        </w:rPr>
        <w:t>
      Республиканың барлық өңірлерінде жер сапасының нашарлауына, құрамында қарашіріктің, қоректі заттардың, өсімдіктердің түрлік құрамы мен оның өнімділігінің төмендеуіне қатысты тұрақты үрдіс байқалуда, бұл ауыл шаруашылығы өндірісінің әлеуетін төмендетеді (осы Бағдарламаға 29-қосымшаны қараңыз).</w:t>
      </w:r>
      <w:r>
        <w:br/>
      </w:r>
      <w:r>
        <w:rPr>
          <w:rFonts w:ascii="Times New Roman"/>
          <w:b w:val="false"/>
          <w:i w:val="false"/>
          <w:color w:val="000000"/>
          <w:sz w:val="28"/>
        </w:rPr>
        <w:t>
      Жыртылған алқаптардың құнарлылығын арттыру және жайылымдарды суландыру жөніндегі іс-шаралар толық көлемде жүргізілмейді.</w:t>
      </w:r>
      <w:r>
        <w:br/>
      </w:r>
      <w:r>
        <w:rPr>
          <w:rFonts w:ascii="Times New Roman"/>
          <w:b w:val="false"/>
          <w:i w:val="false"/>
          <w:color w:val="000000"/>
          <w:sz w:val="28"/>
        </w:rPr>
        <w:t>
      2015 жылдың қорытындысы бойынша тәлімі жерлердегі егістік құрылымындағы құрамында қарашірігі аз топырақ (4%-дан аз) 14,6 млн. гектарды немесе зерттеп қаралған егістік алаңының 72,8%-ын, құрамында қарашірігі орташа топырақ (4-6%) 5,3 млн. гектарды немесе 25,9%-ды, құрамында қарашірігі жоғары топырақ (6%-дан астам) 0,3 млн. гектарды немесе 1,3%-ды құрады. Суармалы егіншілік жағдайында 0,8 млн. гектар немесе зерттеп қаралған егістік алаңының 98,2%-ы төмен қамтамасыз етілген, 15,05 мың гектар немесе 1,8%-ы орташа қамтамасыз етілген болып табылады.</w:t>
      </w:r>
      <w:r>
        <w:br/>
      </w:r>
      <w:r>
        <w:rPr>
          <w:rFonts w:ascii="Times New Roman"/>
          <w:b w:val="false"/>
          <w:i w:val="false"/>
          <w:color w:val="000000"/>
          <w:sz w:val="28"/>
        </w:rPr>
        <w:t>
      Құрамында жеңіл гидролизделетін азоты төмен топырақ 11,3 млн. гектар алаңды немесе тәлімі жерлердегі зерттеп қаралған егістік алаңының 55,8%-ын, құрамында жеңіл гидролизделетін азоты орташа топырақ 4,4 млн. гектарды немесе 22,0%-ды, құрамында жеңіл гидролизделетін азоты жоғары топырақ 4,5 млн. гектарды немесе 22,2%-ды құрайды. Суармалы егіншілік жағдайында 0,8 млн. гектар немесе зерттеп қаралған егістік алаңының 89,5%-ы төмен қамтамасыз етілген, 0,03 млн. гектар немесе 3,5%-ы – орташа қамтамасыз етілген және 0,06 млн. гектар немесе 7,0%-ы – жоғары қамтамасыз етілген болып табылады.</w:t>
      </w:r>
      <w:r>
        <w:br/>
      </w:r>
      <w:r>
        <w:rPr>
          <w:rFonts w:ascii="Times New Roman"/>
          <w:b w:val="false"/>
          <w:i w:val="false"/>
          <w:color w:val="000000"/>
          <w:sz w:val="28"/>
        </w:rPr>
        <w:t>
      Тәлімі жер құрылымындағы жылжымалы фосформен аз қамтамасыз етілген топырақ 9,3 млн. гектар немесе 46,2%, орташа қамтамасыз етілгені – 7,9 млн. гектар немесе 39,5% және жоғары қамтамасыз етілгені – 2,9 млн. га немесе 14,3%. Суармалы егіншілік жағдайында зерттеп қаралған егіс алаңынан құрамында жылжымалы фосфоры аз топырақ 0,2 млн. гектар алаңды немесе 26,2%-ды, құрамында жылжымалы фосфоры орташа топырақ 443,2 мың гектарды немесе 51,6%-ды және құрамында жылжымалы фосфоры жоғары топырақ 190,7 мың гектарды немесе 22,2%-ды алып жатыр.</w:t>
      </w:r>
      <w:r>
        <w:br/>
      </w:r>
      <w:r>
        <w:rPr>
          <w:rFonts w:ascii="Times New Roman"/>
          <w:b w:val="false"/>
          <w:i w:val="false"/>
          <w:color w:val="000000"/>
          <w:sz w:val="28"/>
        </w:rPr>
        <w:t>
      Тәлімі жерлердегі егіншілік жағдайында жыртылған жерлер алмасымды калиймен былайша қамтамасыз етілген: төмен қамтамасыз етілгені 1,9 млн. гектар немесе зерттеп қаралған егістік алаңының 9,4%-ы, жоғары қамтамасыз етілгені - 16,4 млн. гектар немесе 81,4%-ы. Суармалы егіншілік жағдайында құрамында жылжымалы калийі аз топырақ 0,1 млн. гектарды немесе 13,7%-ды, орташа - 0,3 млн. гектарды немесе 33,3%-ды және жоғары - 0,5 млн. гектарды немесе 53,0%-ды алып жатыр.</w:t>
      </w:r>
      <w:r>
        <w:br/>
      </w:r>
      <w:r>
        <w:rPr>
          <w:rFonts w:ascii="Times New Roman"/>
          <w:b w:val="false"/>
          <w:i w:val="false"/>
          <w:color w:val="000000"/>
          <w:sz w:val="28"/>
        </w:rPr>
        <w:t>
      Бұдан басқа, ауыл шаруашылығы қызметі мал шаруашылығынан атмосфераға бөлінетін парниктік газдардың айтарлықтай эмиссиясымен, негізінен жануарлардың энтеральді ферментациясы процесіндегі метан шығарындыларымен, көңді сақтау және пайдалану кезіндегі метанмен және көмірқышқыл газымен, жайылымдағы жайылатын малдардың экскрементінен болатын көмірқышқыл газымен,өсімдік шаруашылығынан топыраққа минералды және органикалық тыңайтқыштарды енгізумен, топыраққа егіннің биологиялық қалдықтарының сіңуімен, топырақта органикалық заттардың минералдануынан болатын азоттың босауымен байланысты көмірқышқыл газы мен азот қосындыларының шығарындыларымен, күріш өндірісіне байланысты метан шығарындыларымен бірге жүреді.</w:t>
      </w:r>
      <w:r>
        <w:br/>
      </w:r>
      <w:r>
        <w:rPr>
          <w:rFonts w:ascii="Times New Roman"/>
          <w:b w:val="false"/>
          <w:i w:val="false"/>
          <w:color w:val="000000"/>
          <w:sz w:val="28"/>
        </w:rPr>
        <w:t>
      Мысалы, ауыспалы егісте үнемі қалатын егістікте 2015 жылы топырақтың 0-30 см горизонтында топырақ көміртегі запасы 1990 жылға қарағанда орта есеппен 17%-ға азайған,осыған байланысты, технологияны жаңғыртусыз және тиісті басқарусыз ауыл шаруашылығы өндірісінің ауқымын ұлғайту жыртылған және жайылымдық жердегі топырақтан көмірқышқыл газы мен азот қышқылы ағынының артуымен сүйемелденетін болады.</w:t>
      </w:r>
      <w:r>
        <w:br/>
      </w:r>
      <w:r>
        <w:rPr>
          <w:rFonts w:ascii="Times New Roman"/>
          <w:b w:val="false"/>
          <w:i w:val="false"/>
          <w:color w:val="000000"/>
          <w:sz w:val="28"/>
        </w:rPr>
        <w:t>
      Ауыл шаруашылығы алқаптарының сапалық жай-күйін көрсететін топырақтық және геоботаникалық зерттеулердің сапалы материалдарымен небәрі 27,8 млн. гектар қамтамасыз етілген, бұл жалпы тұтынудың 14,8%-ын құрайды.</w:t>
      </w:r>
      <w:r>
        <w:br/>
      </w:r>
      <w:r>
        <w:rPr>
          <w:rFonts w:ascii="Times New Roman"/>
          <w:b w:val="false"/>
          <w:i w:val="false"/>
          <w:color w:val="000000"/>
          <w:sz w:val="28"/>
        </w:rPr>
        <w:t>
      Сонымен қатар, ауыл шаруашылығы жерлерінің сапалық жай-күйі туралы ақпарат оларды ұтымды және тиімді пайдаланудың негізі болып табылады.</w:t>
      </w:r>
      <w:r>
        <w:br/>
      </w:r>
      <w:r>
        <w:rPr>
          <w:rFonts w:ascii="Times New Roman"/>
          <w:b w:val="false"/>
          <w:i w:val="false"/>
          <w:color w:val="000000"/>
          <w:sz w:val="28"/>
        </w:rPr>
        <w:t>
      Бұдан басқа, ауыл шаруашылығы алқаптарының сапасы олардың кадастрлық (бағалау) құнына тікелей әсер етеді, ол түзетуші коэффициенттерді қолдана отырып, жерге арналған төлемнің базалық мөлшерлемесі негізінде айқындалады. Топырақтық және геоботаникалық зерттеулердің сапалы материалдары болмауына байланысты коэффициенттер 1990 жылға дейін дайындалған материалдар бойынша қолданылады.</w:t>
      </w:r>
      <w:r>
        <w:br/>
      </w:r>
      <w:r>
        <w:rPr>
          <w:rFonts w:ascii="Times New Roman"/>
          <w:b w:val="false"/>
          <w:i w:val="false"/>
          <w:color w:val="000000"/>
          <w:sz w:val="28"/>
        </w:rPr>
        <w:t>
      Іздестіру, жерге орналастыру және жер-кадастрлық жұмыстардың басқа түрлерімен қатар жоғарыда көрсетілген зерттеп қараулар нәтижелері ҚР мемлекеттік жер кадастры (бұдан әрі –МЖК) мәліметтерін қалыптастыруды қамтамасыз етеді.</w:t>
      </w:r>
      <w:r>
        <w:br/>
      </w:r>
      <w:r>
        <w:rPr>
          <w:rFonts w:ascii="Times New Roman"/>
          <w:b w:val="false"/>
          <w:i w:val="false"/>
          <w:color w:val="000000"/>
          <w:sz w:val="28"/>
        </w:rPr>
        <w:t>
      МЖК-ні жүргізуді Қазақстан Республикасы Ақпарат және коммуникациялар министрлігінің «Азаматтарға арналған үкімет» мемлекеттік корпорациясы» коммерциялық емес акционерлік қоғамы (бұдан әрі –КЕАҚ) жүзеге асырады. МЖК-ні жүргізу бойынша жұмыстарды қаржыландыруды және ұйымдастыруды ҚР АШМ Жер ресурстарын басқару комитеті жүзеге асырады.</w:t>
      </w:r>
      <w:r>
        <w:br/>
      </w:r>
      <w:r>
        <w:rPr>
          <w:rFonts w:ascii="Times New Roman"/>
          <w:b w:val="false"/>
          <w:i w:val="false"/>
          <w:color w:val="000000"/>
          <w:sz w:val="28"/>
        </w:rPr>
        <w:t>
      «Жер заңнамасының кейбір нормаларын қолдануға мораторий енгізу туралы» ҚР Президентінің 2016 жылғы 6 мамырдағы № 248 Жарлығына өзгерістер енгізу туралы» Мемлекет басшысының 2016 жылғы 18 тамыздағы № 308 Жарлығымен қолданыстағы мораторий 2021 жылғы 31 желтоқсанға дейін ұзартылды.</w:t>
      </w:r>
      <w:r>
        <w:br/>
      </w:r>
      <w:r>
        <w:rPr>
          <w:rFonts w:ascii="Times New Roman"/>
          <w:b w:val="false"/>
          <w:i w:val="false"/>
          <w:color w:val="000000"/>
          <w:sz w:val="28"/>
        </w:rPr>
        <w:t>
      Бұл шешім Қазақстан Республикасы Премьер-Министрінің өкімімен құрылған Жер реформасы жөніндегі комиссияның ұсынысы бойынша қабылданды және ауыл шаруашылығы мақсатындағы жерлердің сандық және сапалық жағдайы туралы шынайы ақпарат алу қажеттігіне негізделген.</w:t>
      </w:r>
      <w:r>
        <w:br/>
      </w:r>
      <w:r>
        <w:rPr>
          <w:rFonts w:ascii="Times New Roman"/>
          <w:b w:val="false"/>
          <w:i w:val="false"/>
          <w:color w:val="000000"/>
          <w:sz w:val="28"/>
        </w:rPr>
        <w:t>
      Осы мақсатпен мораторийдің қолданысы кезеңінде республиканың жер қорына талдау жүргізу қажет.</w:t>
      </w:r>
      <w:r>
        <w:br/>
      </w:r>
      <w:r>
        <w:rPr>
          <w:rFonts w:ascii="Times New Roman"/>
          <w:b w:val="false"/>
          <w:i w:val="false"/>
          <w:color w:val="000000"/>
          <w:sz w:val="28"/>
        </w:rPr>
        <w:t>
      Ауыл шаруашылығы алқаптарының мөлшері туралы шынайы ақпарат алу үшін ірі ауқымды топырақтық және геоботаникалық зерттеп қарау және кемінде 66 млн. гектар алаңның топырағына бонитирлеу жүргізу қажет.</w:t>
      </w:r>
      <w:r>
        <w:br/>
      </w:r>
      <w:r>
        <w:rPr>
          <w:rFonts w:ascii="Times New Roman"/>
          <w:b w:val="false"/>
          <w:i w:val="false"/>
          <w:color w:val="000000"/>
          <w:sz w:val="28"/>
        </w:rPr>
        <w:t>
      Жүргізілген іздестірулер қорытындылары бойынша топырақтық және геоботаникалық карталар қағаз тасығышта сақталады, бұл оларды халыққа және мүдделі мемлекеттік органдарға тиісті ақпарат ұсыну бойынша қызметтер көрсету үшін пайдалануды біршама қиындатады.</w:t>
      </w:r>
      <w:r>
        <w:br/>
      </w:r>
      <w:r>
        <w:rPr>
          <w:rFonts w:ascii="Times New Roman"/>
          <w:b w:val="false"/>
          <w:i w:val="false"/>
          <w:color w:val="000000"/>
          <w:sz w:val="28"/>
        </w:rPr>
        <w:t>
      Осыған байланысты, қолда бар топырақтық және геоботаникалық іздестірулерді оларды пайдаланудың барлық кезеңі ішінде өзгерістер енгізу, талдаулар жүргізу, қажетті анықтамаларды, кестелерді, диаграммаларды және т.б қалыптастыра отырып, топырақ және өсімдік жабыны параметрлерінің өзгеру қарқынын қадағалау мүмкіндігі үшін электрондық форматқа ауыстыру және жаңа материалдарды электрондық форматта дайындау қажеттілігі бар.</w:t>
      </w:r>
      <w:r>
        <w:br/>
      </w:r>
      <w:r>
        <w:rPr>
          <w:rFonts w:ascii="Times New Roman"/>
          <w:b w:val="false"/>
          <w:i w:val="false"/>
          <w:color w:val="000000"/>
          <w:sz w:val="28"/>
        </w:rPr>
        <w:t>
      Сонымен бірге, жоғарыда көрсетілген іс-шараларды жүргізу үшін РБ-дан жыл сайынғы қаржыландыру көлемі ауыл шаруашылығы алқаптарының сапалық жай-күйі туралы өзекті ақпарат алуға деген қазіргі қажеттілікті қанағаттандырмайды және ұлғайтуды талап етеді.</w:t>
      </w:r>
      <w:r>
        <w:br/>
      </w:r>
      <w:r>
        <w:rPr>
          <w:rFonts w:ascii="Times New Roman"/>
          <w:b w:val="false"/>
          <w:i w:val="false"/>
          <w:color w:val="000000"/>
          <w:sz w:val="28"/>
        </w:rPr>
        <w:t>
      Жер қатынастары саласында мынадай проблемалар бар:</w:t>
      </w:r>
      <w:r>
        <w:br/>
      </w:r>
      <w:r>
        <w:rPr>
          <w:rFonts w:ascii="Times New Roman"/>
          <w:b w:val="false"/>
          <w:i w:val="false"/>
          <w:color w:val="000000"/>
          <w:sz w:val="28"/>
        </w:rPr>
        <w:t>
      1. Жердің сапасы мен өнімділігінің нашарлауы;</w:t>
      </w:r>
      <w:r>
        <w:br/>
      </w:r>
      <w:r>
        <w:rPr>
          <w:rFonts w:ascii="Times New Roman"/>
          <w:b w:val="false"/>
          <w:i w:val="false"/>
          <w:color w:val="000000"/>
          <w:sz w:val="28"/>
        </w:rPr>
        <w:t>
      2. Ауыл шаруашылығы алқаптарын топырақтық және геоботаникалық зерттеп қарау, топырақты бонитирлеу жөніндегі сапалы материалдар көлемінің аздығы.</w:t>
      </w:r>
      <w:r>
        <w:br/>
      </w:r>
      <w:r>
        <w:rPr>
          <w:rFonts w:ascii="Times New Roman"/>
          <w:b w:val="false"/>
          <w:i w:val="false"/>
          <w:color w:val="000000"/>
          <w:sz w:val="28"/>
        </w:rPr>
        <w:t>
      3. Ауыл шаруашылығы мақсатындағы жерлердің кадастрлық құнын айқындау үшін өзекті деректердің болмауы.</w:t>
      </w:r>
      <w:r>
        <w:br/>
      </w:r>
      <w:r>
        <w:rPr>
          <w:rFonts w:ascii="Times New Roman"/>
          <w:b w:val="false"/>
          <w:i w:val="false"/>
          <w:color w:val="000000"/>
          <w:sz w:val="28"/>
        </w:rPr>
        <w:t>
      4. Шалғайдағы жайылымдардың жеткілікті түрде суландырылмауына байланысты оларды игерудің төмен деңгейі.</w:t>
      </w:r>
      <w:r>
        <w:br/>
      </w:r>
      <w:r>
        <w:rPr>
          <w:rFonts w:ascii="Times New Roman"/>
          <w:b w:val="false"/>
          <w:i w:val="false"/>
          <w:color w:val="000000"/>
          <w:sz w:val="28"/>
        </w:rPr>
        <w:t>
      5. Ауыл шаруашылығынан көмір қышқыл газының шығарындысы.</w:t>
      </w:r>
    </w:p>
    <w:p>
      <w:pPr>
        <w:spacing w:after="0"/>
        <w:ind w:left="0"/>
        <w:jc w:val="left"/>
      </w:pPr>
      <w:r>
        <w:rPr>
          <w:rFonts w:ascii="Times New Roman"/>
          <w:b/>
          <w:i w:val="false"/>
          <w:color w:val="000000"/>
        </w:rPr>
        <w:t xml:space="preserve"> 3.9. Мемлекеттік қолдаудың қаржылық шаралары</w:t>
      </w:r>
    </w:p>
    <w:p>
      <w:pPr>
        <w:spacing w:after="0"/>
        <w:ind w:left="0"/>
        <w:jc w:val="both"/>
      </w:pPr>
      <w:r>
        <w:rPr>
          <w:rFonts w:ascii="Times New Roman"/>
          <w:b w:val="false"/>
          <w:i w:val="false"/>
          <w:color w:val="000000"/>
          <w:sz w:val="28"/>
        </w:rPr>
        <w:t>      Инвестициялық субсидиялау құралы 19 бағыт (49 паспорт) бойынша құрылыс-монтаждау жұмыстарына, техникаға және жабдыққа арналған инвестициялық шығындарды ішінара өтеуге (20%-дан 80%-ға дейін) бағытталған. Осы мемлекеттік қолдау шарасы іске асырыла бастағаннан бері (2014 – 2015жылдар) жалпы субсидиялар сомасы 19,1 млрд. теңгеге барлығы 2 729 АӨК субъектісі субсидияланып, тартылған инвестициялар сомасы 67,8 млрд. теңгені құрады.</w:t>
      </w:r>
      <w:r>
        <w:br/>
      </w:r>
      <w:r>
        <w:rPr>
          <w:rFonts w:ascii="Times New Roman"/>
          <w:b w:val="false"/>
          <w:i w:val="false"/>
          <w:color w:val="000000"/>
          <w:sz w:val="28"/>
        </w:rPr>
        <w:t>
      Инвестициялық субсидиялар есебінен тартылған инвестициялардың негізгі үлесінің 55%-ы мал шаруашылығына (37,6 млрд. теңге), 35%-ы өсімдік шаруашылығына (23,2 млрд. теңге), 10%-ы мал шаруашылығы мен өсімдік шаруашылығы өнімдерін қайта өңдеуге (7 млрд. теңге) тиесілі.</w:t>
      </w:r>
      <w:r>
        <w:br/>
      </w:r>
      <w:r>
        <w:rPr>
          <w:rFonts w:ascii="Times New Roman"/>
          <w:b w:val="false"/>
          <w:i w:val="false"/>
          <w:color w:val="000000"/>
          <w:sz w:val="28"/>
        </w:rPr>
        <w:t>
      Мемлекеттік қолдаудың аталған шарасы іске асырылған екі жылдың қорытындылары бойынша жете қаржыландырылмау 35,4 млрд. теңгені құрады.</w:t>
      </w:r>
      <w:r>
        <w:br/>
      </w:r>
      <w:r>
        <w:rPr>
          <w:rFonts w:ascii="Times New Roman"/>
          <w:b w:val="false"/>
          <w:i w:val="false"/>
          <w:color w:val="000000"/>
          <w:sz w:val="28"/>
        </w:rPr>
        <w:t>
      АӨК субъектілеріне кредит беру, ауыл шаруашылығы техникасы мен жануарлардың, технологиялық жабдықтың лизингі бойынша сыйақы мөлшерлемелерін субсидиялау құралы бойынша кредиттік/лизингтік шарттар бойынша пайыздық мөлшерлеме айналым қаражатын толтыру, негізгі құралдарды сатып алу және т.б. үшін ұлттық валютада 7%-ға, шетелдік валютада 5%-ға арзандатылуда; мал шаруашылығы мен азық өндірісі саласында ауыл шаруашылығы техникасы мен жабдығын сатып алу үшін сыйақы мөлшерлемесі ұлттық валютада жылына 10%-ға және шетелдік валютада 7%-ға төмендетілуде.</w:t>
      </w:r>
      <w:r>
        <w:br/>
      </w:r>
      <w:r>
        <w:rPr>
          <w:rFonts w:ascii="Times New Roman"/>
          <w:b w:val="false"/>
          <w:i w:val="false"/>
          <w:color w:val="000000"/>
          <w:sz w:val="28"/>
        </w:rPr>
        <w:t>
      2014 – 2015 жылдар кезеңінде пайыздық мөлшерлемені субсидиялау жалпы негізгі борыш сомасы 243,2 млрд. теңге болатын 4 601 АӨК субъектісінің міндеттемелері бойынша, оның ішінде АӨК субъектілері сатып алған 12 254 бірлік ауыл шаруашылығы техникасы бойынша жүзеге асырылды.</w:t>
      </w:r>
      <w:r>
        <w:br/>
      </w:r>
      <w:r>
        <w:rPr>
          <w:rFonts w:ascii="Times New Roman"/>
          <w:b w:val="false"/>
          <w:i w:val="false"/>
          <w:color w:val="000000"/>
          <w:sz w:val="28"/>
        </w:rPr>
        <w:t>
      Қызмет түрлері бойынша қатысушылардың негізгі үлесінің 48,8%-ы өсімдік шаруашылығы саласына, 29,8%-ы мал шаруашылығы мен өсімдік шаруашылығы өнімдерін қайта өңдеуге, 7,8%-ы мал шаруашылығына және 13,4%-ы өзге де қызмет түрлеріне тиесілі.</w:t>
      </w:r>
      <w:r>
        <w:br/>
      </w:r>
      <w:r>
        <w:rPr>
          <w:rFonts w:ascii="Times New Roman"/>
          <w:b w:val="false"/>
          <w:i w:val="false"/>
          <w:color w:val="000000"/>
          <w:sz w:val="28"/>
        </w:rPr>
        <w:t>
      АӨК субъектілерінің кредиттік жүктемесін және олардың банкротқа ұшыру тәуекелдерін төмендету мақсатында 2013 жылдан бастап АӨК субъектілерінің міндеттемелерін қаржылық сауықтыру шаралары іске асырылуда. Қаржылық сауықтыру шарттарында кредит беру мерзімдерін 9 жылға дейін ұзарту, сыйақы мөлшерлемесін 14%-ға (оның 7%-ы бюджеттен субсидияланады) дейін төмендету, сондай-ақ қаржы институттарының айыппұлдар мен өсімпұлдарды есептен шығаруы көзделеді.</w:t>
      </w:r>
      <w:r>
        <w:br/>
      </w:r>
      <w:r>
        <w:rPr>
          <w:rFonts w:ascii="Times New Roman"/>
          <w:b w:val="false"/>
          <w:i w:val="false"/>
          <w:color w:val="000000"/>
          <w:sz w:val="28"/>
        </w:rPr>
        <w:t>
      2013 – 2015 жылдары АӨК субъектілерін қаржылық сауықтыруды іске асыру кезінде жалпы берешек сомасы 520 млрд. теңгеге 404 АӨК субъектісінің өтінімдері мақұлданды. 2016 жылдан бастап қаржылық сауықтыру бағдарламасына қатысу үшін жаңа өтінімдер қабылдау жүзеге асырылмайды.</w:t>
      </w:r>
      <w:r>
        <w:br/>
      </w:r>
      <w:r>
        <w:rPr>
          <w:rFonts w:ascii="Times New Roman"/>
          <w:b w:val="false"/>
          <w:i w:val="false"/>
          <w:color w:val="000000"/>
          <w:sz w:val="28"/>
        </w:rPr>
        <w:t>
      2013 – 2014жылдары АӨК субъектілерін қаржылық сауықтыру шеңберінде пайыздық мөлшерлемені субсидиялауға 7,2 млрд. теңге бөлінді. 2015 жылы 18,9 млрд. теңге (оның ішінде 5,8 млрд. теңге – Қазақстан Республикасы Ұлттық қорының қаражаты) бөлініп, толықтай игерілді. РБ-да 2016 жылға 24,7 млрд. теңге мөлшерінде қаражат көзделген. Жыл сайын сыйақы мөлшерлемелерін субсидиялау үшін шамамен 20 млрд. теңге қажет етіліп, ол 2024 жылға дейін 164,3 млрд. теңгені құрайды.</w:t>
      </w:r>
    </w:p>
    <w:p>
      <w:pPr>
        <w:spacing w:after="0"/>
        <w:ind w:left="0"/>
        <w:jc w:val="left"/>
      </w:pPr>
      <w:r>
        <w:rPr>
          <w:rFonts w:ascii="Times New Roman"/>
          <w:b/>
          <w:i w:val="false"/>
          <w:color w:val="000000"/>
        </w:rPr>
        <w:t xml:space="preserve"> 17-диаграмма. 2013 – 2016 жылдардағы жалпы салалық</w:t>
      </w:r>
      <w:r>
        <w:br/>
      </w:r>
      <w:r>
        <w:rPr>
          <w:rFonts w:ascii="Times New Roman"/>
          <w:b/>
          <w:i w:val="false"/>
          <w:color w:val="000000"/>
        </w:rPr>
        <w:t>
субсидиялар серпіні, млн. теңге</w:t>
      </w:r>
    </w:p>
    <w:p>
      <w:pPr>
        <w:spacing w:after="0"/>
        <w:ind w:left="0"/>
        <w:jc w:val="both"/>
      </w:pPr>
      <w:r>
        <w:drawing>
          <wp:inline distT="0" distB="0" distL="0" distR="0">
            <wp:extent cx="75819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81900" cy="4203700"/>
                    </a:xfrm>
                    <a:prstGeom prst="rect">
                      <a:avLst/>
                    </a:prstGeom>
                  </pic:spPr>
                </pic:pic>
              </a:graphicData>
            </a:graphic>
          </wp:inline>
        </w:drawing>
      </w:r>
      <w:r>
        <w:br/>
      </w:r>
      <w:r>
        <w:rPr>
          <w:rFonts w:ascii="Times New Roman"/>
          <w:b w:val="false"/>
          <w:i w:val="false"/>
          <w:color w:val="000000"/>
          <w:sz w:val="28"/>
        </w:rPr>
        <w:t>
      Қызмет түрлері бойынша сауықтырылатын берешектің негізгі үлесінің 73 %-ы өсімдік шаруашылығы саласына, 2%-ы мал шаруашылығына, 3%-ы ауыл шаруашылығы өнімін қайта өңдеуге және 22%-ы басқа да қызмет түрлеріне тиесілі.</w:t>
      </w:r>
      <w:r>
        <w:br/>
      </w:r>
      <w:r>
        <w:rPr>
          <w:rFonts w:ascii="Times New Roman"/>
          <w:b w:val="false"/>
          <w:i w:val="false"/>
          <w:color w:val="000000"/>
          <w:sz w:val="28"/>
        </w:rPr>
        <w:t>
      Берешекті сауықтандыруға мақұлданған жалпы соманың 72%-ы немесе 376,4 млрд. теңгесі ірі аграрлық холдингтердің қарызына тиесілі.</w:t>
      </w:r>
      <w:r>
        <w:br/>
      </w:r>
      <w:r>
        <w:rPr>
          <w:rFonts w:ascii="Times New Roman"/>
          <w:b w:val="false"/>
          <w:i w:val="false"/>
          <w:color w:val="000000"/>
          <w:sz w:val="28"/>
        </w:rPr>
        <w:t>
      АӨК субъектілерінің қарыздарын сақтандыру мен кепілдендіруді субсидиялау шеңберінде сақтандыру компаниясының немесе кепілдік берушінің тарифтік мөлшерлемесі субсидияланады. 2015 жылы сақтандырумен қамтамасыз ету арқылы 3 АШТӨ-ге кредит берілді, тартылған кредиттің жалпы сомасы 7,9 млрд. теңгені құрады.</w:t>
      </w:r>
      <w:r>
        <w:br/>
      </w:r>
      <w:r>
        <w:rPr>
          <w:rFonts w:ascii="Times New Roman"/>
          <w:b w:val="false"/>
          <w:i w:val="false"/>
          <w:color w:val="000000"/>
          <w:sz w:val="28"/>
        </w:rPr>
        <w:t xml:space="preserve">
      Дайындаушы ұйымдарға қосылған құн салығының (бұдан әрі – ҚҚС) сомасын субсидиялау есептелген ҚҚС мөлшерінде дайындаушы ұйымдардың өнімін арзандату мақсатында 2016 жылы басталды. 15 дайындаушы ұйымға </w:t>
      </w:r>
      <w:r>
        <w:br/>
      </w:r>
      <w:r>
        <w:rPr>
          <w:rFonts w:ascii="Times New Roman"/>
          <w:b w:val="false"/>
          <w:i w:val="false"/>
          <w:color w:val="000000"/>
          <w:sz w:val="28"/>
        </w:rPr>
        <w:t>
140 млн. теңге сомасына төлем жүргізілді.</w:t>
      </w:r>
      <w:r>
        <w:br/>
      </w:r>
      <w:r>
        <w:rPr>
          <w:rFonts w:ascii="Times New Roman"/>
          <w:b w:val="false"/>
          <w:i w:val="false"/>
          <w:color w:val="000000"/>
          <w:sz w:val="28"/>
        </w:rPr>
        <w:t>
      ҚР Ұлттық Банкінің деректеріне сәйкес, ҚР экономикасының салаларына да, ауыл шаруашылығына да берілген кредиттер көлемі жыл сайын өсуде.Бұл ретте АӨК саласындағы кредиттер үлесі 2015 жылы 8%-ды құрады, бұл 2011 жылғы көрсеткіштен 54%-ға төмен.</w:t>
      </w:r>
      <w:r>
        <w:br/>
      </w:r>
      <w:r>
        <w:rPr>
          <w:rFonts w:ascii="Times New Roman"/>
          <w:b w:val="false"/>
          <w:i w:val="false"/>
          <w:color w:val="000000"/>
          <w:sz w:val="28"/>
        </w:rPr>
        <w:t>
      2015 жылы АӨК субъектілеріне берілген кредиттер сомасы 603,5 млрд. теңгені құрады, бұл 2014 жылғыдан 61%-ға аз.</w:t>
      </w:r>
    </w:p>
    <w:p>
      <w:pPr>
        <w:spacing w:after="0"/>
        <w:ind w:left="0"/>
        <w:jc w:val="left"/>
      </w:pPr>
      <w:r>
        <w:rPr>
          <w:rFonts w:ascii="Times New Roman"/>
          <w:b/>
          <w:i w:val="false"/>
          <w:color w:val="000000"/>
        </w:rPr>
        <w:t xml:space="preserve"> 18-диаграмма. Берілген кредиттер сомасы</w:t>
      </w:r>
      <w:r>
        <w:drawing>
          <wp:inline distT="0" distB="0" distL="0" distR="0">
            <wp:extent cx="8356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56600" cy="2946400"/>
                    </a:xfrm>
                    <a:prstGeom prst="rect">
                      <a:avLst/>
                    </a:prstGeom>
                  </pic:spPr>
                </pic:pic>
              </a:graphicData>
            </a:graphic>
          </wp:inline>
        </w:drawing>
      </w:r>
    </w:p>
    <w:p>
      <w:pPr>
        <w:spacing w:after="0"/>
        <w:ind w:left="0"/>
        <w:jc w:val="both"/>
      </w:pPr>
      <w:r>
        <w:rPr>
          <w:rFonts w:ascii="Times New Roman"/>
          <w:b w:val="false"/>
          <w:i w:val="false"/>
          <w:color w:val="000000"/>
          <w:sz w:val="28"/>
        </w:rPr>
        <w:t>      2016 жылғы 1 қаңтардағы жағдай бойынша екінші деңгейдегі банктер (бұдан әрі – ЕДБ) мен «ҚазАгро» ұлттық басқарушы холдингі» акционерлік қоғамының (бұдан әрі – «ҚазАгро»ҰБХ» АҚ) ауыл шаруашылығындағы жиынтық кредиттік портфелі 1 448,0 млрд. теңгені құрады, оның ішінде 66%-ы ЕДБ-ға, 34%-ы «ҚазАгро» ҰБХ» АҚ компаниялар тобына тиесілі.</w:t>
      </w:r>
      <w:r>
        <w:br/>
      </w:r>
      <w:r>
        <w:rPr>
          <w:rFonts w:ascii="Times New Roman"/>
          <w:b w:val="false"/>
          <w:i w:val="false"/>
          <w:color w:val="000000"/>
          <w:sz w:val="28"/>
        </w:rPr>
        <w:t>
      2016 жылғы тамыздағы жағдай бойынша АӨК субъектілерінің ЕДБ алдындағы мерзімі өткен берешектерінің сомасы 48,7 млрд. теңгені құрады, бұл 2014 жылдың ұқсас кезеңімен салыстырғанда 44,6%-ға аз.</w:t>
      </w:r>
    </w:p>
    <w:p>
      <w:pPr>
        <w:spacing w:after="0"/>
        <w:ind w:left="0"/>
        <w:jc w:val="left"/>
      </w:pPr>
      <w:r>
        <w:rPr>
          <w:rFonts w:ascii="Times New Roman"/>
          <w:b/>
          <w:i w:val="false"/>
          <w:color w:val="000000"/>
        </w:rPr>
        <w:t xml:space="preserve"> 19-диаграмма. АӨК субъектілерінің ЕДБ алдындағы мерзімі</w:t>
      </w:r>
      <w:r>
        <w:br/>
      </w:r>
      <w:r>
        <w:rPr>
          <w:rFonts w:ascii="Times New Roman"/>
          <w:b/>
          <w:i w:val="false"/>
          <w:color w:val="000000"/>
        </w:rPr>
        <w:t>
өткен берешектерінің сомасы</w:t>
      </w:r>
    </w:p>
    <w:p>
      <w:pPr>
        <w:spacing w:after="0"/>
        <w:ind w:left="0"/>
        <w:jc w:val="both"/>
      </w:pPr>
      <w:r>
        <w:drawing>
          <wp:inline distT="0" distB="0" distL="0" distR="0">
            <wp:extent cx="87122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712200" cy="3276600"/>
                    </a:xfrm>
                    <a:prstGeom prst="rect">
                      <a:avLst/>
                    </a:prstGeom>
                  </pic:spPr>
                </pic:pic>
              </a:graphicData>
            </a:graphic>
          </wp:inline>
        </w:drawing>
      </w:r>
    </w:p>
    <w:p>
      <w:pPr>
        <w:spacing w:after="0"/>
        <w:ind w:left="0"/>
        <w:jc w:val="both"/>
      </w:pPr>
      <w:r>
        <w:rPr>
          <w:rFonts w:ascii="Times New Roman"/>
          <w:b w:val="false"/>
          <w:i/>
          <w:color w:val="000000"/>
          <w:sz w:val="28"/>
        </w:rPr>
        <w:t>** - 2015 жылы мерзімі өткен берешектің күрт төмендеуі АӨК субъектілерін қаржылық сауықтыру бағдарламасын іске асыру әсерімен байланысты</w:t>
      </w:r>
      <w:r>
        <w:br/>
      </w:r>
      <w:r>
        <w:rPr>
          <w:rFonts w:ascii="Times New Roman"/>
          <w:b w:val="false"/>
          <w:i w:val="false"/>
          <w:color w:val="000000"/>
          <w:sz w:val="28"/>
        </w:rPr>
        <w:t xml:space="preserve">
      ЕДБ қысқа мерзімді өндірістік процесті қамтамасыз етуге арналған айналым қаражатын толықтыру үшін басым жағдайда ірі, орныққан шаруашылықтарға кредит береді. Бұл ретте, банктік кредит беру құрылымындағы ауыл шаруашылығының үлесі қысқаруда. Айталық, </w:t>
      </w:r>
      <w:r>
        <w:br/>
      </w:r>
      <w:r>
        <w:rPr>
          <w:rFonts w:ascii="Times New Roman"/>
          <w:b w:val="false"/>
          <w:i w:val="false"/>
          <w:color w:val="000000"/>
          <w:sz w:val="28"/>
        </w:rPr>
        <w:t>
2012 жылы банктік кредит беру құрылымындағы ауыл шаруашылығының үлесі 6,2%-ды, 2015 жылы 1,9%-ды құрады.</w:t>
      </w:r>
      <w:r>
        <w:br/>
      </w:r>
      <w:r>
        <w:rPr>
          <w:rFonts w:ascii="Times New Roman"/>
          <w:b w:val="false"/>
          <w:i w:val="false"/>
          <w:color w:val="000000"/>
          <w:sz w:val="28"/>
        </w:rPr>
        <w:t>
      Ауыл шаруашылығына кредит беру нарығында нарықтағыдан айтарлықтай төмен сыйақы мөлшерлемелері бойынша кредит беру және лизинг қызметтерін көрсететін «ҚазАгро» ҰБХ» АҚ-ның қаржы институттары алда келеді. Нәтижесінде, ауыл шаруашылығына салынатын ұзақ мерзімді инвестициялар, негізінен, мемлекеттік қаржыландыруға тәуелді болатын жағдай орын алды.</w:t>
      </w:r>
      <w:r>
        <w:br/>
      </w:r>
      <w:r>
        <w:rPr>
          <w:rFonts w:ascii="Times New Roman"/>
          <w:b w:val="false"/>
          <w:i w:val="false"/>
          <w:color w:val="000000"/>
          <w:sz w:val="28"/>
        </w:rPr>
        <w:t>
      2011 – 2015жылдары «ҚазАгро» ҰБХ» АҚ құрамына кіретін қаржы ұйымдары арқылы РБ қаражатынан 410,5 млрд. теңге, оның ішінде 318 млрд. теңгесі қысқа мерзімді бюджеттік кредиттер түрінде бөлініп, 92,5 млрд. теңгесі компаниялардың жарғылық капиталдарын толықтыруға бағытталды.</w:t>
      </w:r>
      <w:r>
        <w:br/>
      </w:r>
      <w:r>
        <w:rPr>
          <w:rFonts w:ascii="Times New Roman"/>
          <w:b w:val="false"/>
          <w:i w:val="false"/>
          <w:color w:val="000000"/>
          <w:sz w:val="28"/>
        </w:rPr>
        <w:t>
      «ҚазАгро» ҰБХ» АҚ шағын және орта бизнесті инвестициялық қолдауға бағдарланған. «ҚазАгроҚаржы» АҚ арқылы жыл сайын елімізде 60%-дан астам техника сатып алынуда. ЕДБ мен басқа да жеке меншік қаржы ұйымдары аграрлық сектордағы шағын және орта бизнесті (бұдан әрі – ШОБ) қаржыландыруға болмашы ғана қатысуда.</w:t>
      </w:r>
      <w:r>
        <w:br/>
      </w:r>
      <w:r>
        <w:rPr>
          <w:rFonts w:ascii="Times New Roman"/>
          <w:b w:val="false"/>
          <w:i w:val="false"/>
          <w:color w:val="000000"/>
          <w:sz w:val="28"/>
        </w:rPr>
        <w:t>
      Қолданыстағы сақтандыру жүйесі міндетті және ерікті сақтандырудан тұрады.</w:t>
      </w:r>
      <w:r>
        <w:br/>
      </w:r>
      <w:r>
        <w:rPr>
          <w:rFonts w:ascii="Times New Roman"/>
          <w:b w:val="false"/>
          <w:i w:val="false"/>
          <w:color w:val="000000"/>
          <w:sz w:val="28"/>
        </w:rPr>
        <w:t>
      Міндетті сақтандырудың құқықтық негізі дәнді, майлы дақылдарды, қант қызылшасы мен мақтаны сақтандыруды міндеттейтін «Өсімдік шаруашылығындағы міндетті сақтандыру туралы» ҚР Заңы (бұдан әрі – Заң) болып табылады.</w:t>
      </w:r>
    </w:p>
    <w:p>
      <w:pPr>
        <w:spacing w:after="0"/>
        <w:ind w:left="0"/>
        <w:jc w:val="left"/>
      </w:pPr>
      <w:r>
        <w:rPr>
          <w:rFonts w:ascii="Times New Roman"/>
          <w:b/>
          <w:i w:val="false"/>
          <w:color w:val="000000"/>
        </w:rPr>
        <w:t xml:space="preserve"> 20-диаграмма.Сақтандыру компаниялары мен өзара сақтандыру</w:t>
      </w:r>
      <w:r>
        <w:br/>
      </w:r>
      <w:r>
        <w:rPr>
          <w:rFonts w:ascii="Times New Roman"/>
          <w:b/>
          <w:i w:val="false"/>
          <w:color w:val="000000"/>
        </w:rPr>
        <w:t>
қоғамдары (ӨСҚ) санының өсу қарқыны</w:t>
      </w:r>
    </w:p>
    <w:p>
      <w:pPr>
        <w:spacing w:after="0"/>
        <w:ind w:left="0"/>
        <w:jc w:val="both"/>
      </w:pPr>
      <w:r>
        <w:drawing>
          <wp:inline distT="0" distB="0" distL="0" distR="0">
            <wp:extent cx="82804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280400" cy="2933700"/>
                    </a:xfrm>
                    <a:prstGeom prst="rect">
                      <a:avLst/>
                    </a:prstGeom>
                  </pic:spPr>
                </pic:pic>
              </a:graphicData>
            </a:graphic>
          </wp:inline>
        </w:drawing>
      </w:r>
      <w:r>
        <w:br/>
      </w:r>
      <w:r>
        <w:rPr>
          <w:rFonts w:ascii="Times New Roman"/>
          <w:b w:val="false"/>
          <w:i w:val="false"/>
          <w:color w:val="000000"/>
          <w:sz w:val="28"/>
        </w:rPr>
        <w:t>
      Заңның бастапқы редакциясы шеңберіндегі жұмыс алға қойылған мақсаттарға қол жеткізуге мүмкіндік берді. Заңға бірнеше рет түзетулер енгізілгеннен кейін аталған нарықта алты сақтандырушыдан тек екі сақтандыру компаниясы мен он төрт өзара сақтандыру қоғамы (бұдан әрі – ӨСҚ) қалды. Егістердің айтарлықтай бөлігін ӨСҚ формальды түрде сақтандырған.</w:t>
      </w:r>
      <w:r>
        <w:br/>
      </w:r>
      <w:r>
        <w:rPr>
          <w:rFonts w:ascii="Times New Roman"/>
          <w:b w:val="false"/>
          <w:i w:val="false"/>
          <w:color w:val="000000"/>
          <w:sz w:val="28"/>
        </w:rPr>
        <w:t>
      Заң қолданылған уақытта (2006 – 2015 жылдар) жылына орта есеппен 5,4 млн. гектар егіс алаңы сақтандырылып, оның ішінде 558 мың гектар (10%) қолайсыз табиғи құбылыстарға ұшырады (осы Бағдарламаға 30-қосымшаны қараңыз).</w:t>
      </w:r>
      <w:r>
        <w:br/>
      </w:r>
      <w:r>
        <w:rPr>
          <w:rFonts w:ascii="Times New Roman"/>
          <w:b w:val="false"/>
          <w:i w:val="false"/>
          <w:color w:val="000000"/>
          <w:sz w:val="28"/>
        </w:rPr>
        <w:t>
      Ауыл шаруашылығындағы ерікті сақтандыру техника мен ауыл шаруашылығы жануарларын лизингке беру кезінде уақытша нысанда қолданылады. Уақытша нысан лицензияланған астық қабылдау кәсіпорындарына қолданылады.</w:t>
      </w:r>
      <w:r>
        <w:br/>
      </w:r>
      <w:r>
        <w:rPr>
          <w:rFonts w:ascii="Times New Roman"/>
          <w:b w:val="false"/>
          <w:i w:val="false"/>
          <w:color w:val="000000"/>
          <w:sz w:val="28"/>
        </w:rPr>
        <w:t>
      Қаржы институттары алдындағы АӨК субъектілерінің міндеттемелерін кепілдендіруді негізінен әлеуметтік-кәсіпкерлік корпорациялар (бұдан әрі – ӘКК) мен ЕДБ жүзеге асырады.</w:t>
      </w:r>
      <w:r>
        <w:br/>
      </w:r>
      <w:r>
        <w:rPr>
          <w:rFonts w:ascii="Times New Roman"/>
          <w:b w:val="false"/>
          <w:i w:val="false"/>
          <w:color w:val="000000"/>
          <w:sz w:val="28"/>
        </w:rPr>
        <w:t>
      ЕДБ мен ӘКК кепілдіктер шығару үшін орта есеппен кепілдік сомасының 1%-ынан 7%-ына дейін комиссия алады.</w:t>
      </w:r>
      <w:r>
        <w:br/>
      </w:r>
      <w:r>
        <w:rPr>
          <w:rFonts w:ascii="Times New Roman"/>
          <w:b w:val="false"/>
          <w:i w:val="false"/>
          <w:color w:val="000000"/>
          <w:sz w:val="28"/>
        </w:rPr>
        <w:t>
      «Азық-түлік келісімшарт корпорациясы» ұлттық компаниясы» акционерлік қоғамы (бұдан әрі – «Азық-түлік корпорациясы» ҰК» АҚ) 2011 – 2016 жылдары ӘКК-нің кепілдігімен жалпы сомасы 85,8 млрд. теңгеге 9 063 АШТӨ-ні қаржыландырды.</w:t>
      </w:r>
      <w:r>
        <w:br/>
      </w:r>
      <w:r>
        <w:rPr>
          <w:rFonts w:ascii="Times New Roman"/>
          <w:b w:val="false"/>
          <w:i w:val="false"/>
          <w:color w:val="000000"/>
          <w:sz w:val="28"/>
        </w:rPr>
        <w:t>
      Мемлекеттік қаржылық қолдау шаралары саласында мынадай проблемалар бар:</w:t>
      </w:r>
      <w:r>
        <w:br/>
      </w:r>
      <w:r>
        <w:rPr>
          <w:rFonts w:ascii="Times New Roman"/>
          <w:b w:val="false"/>
          <w:i w:val="false"/>
          <w:color w:val="000000"/>
          <w:sz w:val="28"/>
        </w:rPr>
        <w:t>
      1. Көптеген АШТӨ үшін субсидиялардың қолжетімділігі дәрежесінің төмендігі.</w:t>
      </w:r>
      <w:r>
        <w:br/>
      </w:r>
      <w:r>
        <w:rPr>
          <w:rFonts w:ascii="Times New Roman"/>
          <w:b w:val="false"/>
          <w:i w:val="false"/>
          <w:color w:val="000000"/>
          <w:sz w:val="28"/>
        </w:rPr>
        <w:t>
      2. Субсидиялаудың түпкілікті нәтиже мен өңірлердің мамандануына байланысты болмауы.</w:t>
      </w:r>
      <w:r>
        <w:br/>
      </w:r>
      <w:r>
        <w:rPr>
          <w:rFonts w:ascii="Times New Roman"/>
          <w:b w:val="false"/>
          <w:i w:val="false"/>
          <w:color w:val="000000"/>
          <w:sz w:val="28"/>
        </w:rPr>
        <w:t>
      3. Ұсақ АШТӨ үшін қолжетімді болмауы мен нысаналы көрсеткіштерді орындауды бақылаудың әлсіздігі кезінде инвестициялық субсидиялаудың ірі өндірістерге бағдарлануы.</w:t>
      </w:r>
      <w:r>
        <w:br/>
      </w:r>
      <w:r>
        <w:rPr>
          <w:rFonts w:ascii="Times New Roman"/>
          <w:b w:val="false"/>
          <w:i w:val="false"/>
          <w:color w:val="000000"/>
          <w:sz w:val="28"/>
        </w:rPr>
        <w:t>
      4. АӨК субъектілеріне кредит беру, ауыл шаруашылығы техникасы мен жануарларының, технологиялық жабдықтың лизингі кезінде сыйақы мөлшерлемелерін субсидиялау ЕДБ мен лизингтік компанияларды кредиттер және лизинг бойынша пайыздық мөлшерлемелерді төмендетуге ынталандырмайды.</w:t>
      </w:r>
      <w:r>
        <w:br/>
      </w:r>
      <w:r>
        <w:rPr>
          <w:rFonts w:ascii="Times New Roman"/>
          <w:b w:val="false"/>
          <w:i w:val="false"/>
          <w:color w:val="000000"/>
          <w:sz w:val="28"/>
        </w:rPr>
        <w:t>
      5. Қаржылық сауықтыруға қарамастан, қарыздар бойынша міндеттемелерді орындамау проблемаларының қайта пайда болу тәуекелдері және банкроттық қатері.</w:t>
      </w:r>
      <w:r>
        <w:br/>
      </w:r>
      <w:r>
        <w:rPr>
          <w:rFonts w:ascii="Times New Roman"/>
          <w:b w:val="false"/>
          <w:i w:val="false"/>
          <w:color w:val="000000"/>
          <w:sz w:val="28"/>
        </w:rPr>
        <w:t>
      6. Саланың кредиттік қатерлерінің жоғары болуына байланысты АӨК субъектілерінің қарыздарын сақтандыру және кепілдендіру тетігіне сақтандыру компаниялары мен кепілдік берушілердің тиісінше қызығушылығының жоқтығы.</w:t>
      </w:r>
      <w:r>
        <w:br/>
      </w:r>
      <w:r>
        <w:rPr>
          <w:rFonts w:ascii="Times New Roman"/>
          <w:b w:val="false"/>
          <w:i w:val="false"/>
          <w:color w:val="000000"/>
          <w:sz w:val="28"/>
        </w:rPr>
        <w:t>
      7. Дайындаушы ұйымдарға ҚҚС сомасын субсидиялау тетігінің жетілдірілмегендігі: субсидиялар жыл қорытындылары бойынша төленеді; субсидиялар жылдық жиынтық кіріс құрамында есептеледі, бұл субсидияларды төлеудің негізгі шарты болып табылатын ауыл шаруашылығы өнімін өткізуден түскен үлесті төмендетеді.</w:t>
      </w:r>
      <w:r>
        <w:br/>
      </w:r>
      <w:r>
        <w:rPr>
          <w:rFonts w:ascii="Times New Roman"/>
          <w:b w:val="false"/>
          <w:i w:val="false"/>
          <w:color w:val="000000"/>
          <w:sz w:val="28"/>
        </w:rPr>
        <w:t>
      8. Ауылдық жерлерде өтімді кепілмен қамтамасыз етудің жетіспеуі.</w:t>
      </w:r>
      <w:r>
        <w:br/>
      </w:r>
      <w:r>
        <w:rPr>
          <w:rFonts w:ascii="Times New Roman"/>
          <w:b w:val="false"/>
          <w:i w:val="false"/>
          <w:color w:val="000000"/>
          <w:sz w:val="28"/>
        </w:rPr>
        <w:t>
      9. АШТӨ-нің «ҚазАгро» ҰБХ» АҚ кредит беретін ұйымдарында қаржы ресурстарының жеткілікті болуына тәуелді болуы.</w:t>
      </w:r>
      <w:r>
        <w:br/>
      </w:r>
      <w:r>
        <w:rPr>
          <w:rFonts w:ascii="Times New Roman"/>
          <w:b w:val="false"/>
          <w:i w:val="false"/>
          <w:color w:val="000000"/>
          <w:sz w:val="28"/>
        </w:rPr>
        <w:t>
      10. Кредиттік серіктестіктердің әлсіз институционалды дамуы жағдайында ауылдық жерлерде жеке қаржы ұйымдарының нашар танылғандығынан, қаржылық қызметтер нарығындағы бәсекелестік деңгейінің төмен болуы.</w:t>
      </w:r>
      <w:r>
        <w:br/>
      </w:r>
      <w:r>
        <w:rPr>
          <w:rFonts w:ascii="Times New Roman"/>
          <w:b w:val="false"/>
          <w:i w:val="false"/>
          <w:color w:val="000000"/>
          <w:sz w:val="28"/>
        </w:rPr>
        <w:t>
      11. ҚР Үкіметі мен халықаралық қаржы ұйымдарының ынтымақтастығы бағдарламалары шеңберінде АӨК-ні қаржыландыруға арналған нысаналы ұзақ мерзімді қарыздардың жоқтығы.</w:t>
      </w:r>
      <w:r>
        <w:br/>
      </w:r>
      <w:r>
        <w:rPr>
          <w:rFonts w:ascii="Times New Roman"/>
          <w:b w:val="false"/>
          <w:i w:val="false"/>
          <w:color w:val="000000"/>
          <w:sz w:val="28"/>
        </w:rPr>
        <w:t>
      12. Саланың жоғары табиғи-климаттық, эпизоотиялық, фитосанитариялық, карантиндік, экономикалық тәуекелдері.</w:t>
      </w:r>
      <w:r>
        <w:br/>
      </w:r>
      <w:r>
        <w:rPr>
          <w:rFonts w:ascii="Times New Roman"/>
          <w:b w:val="false"/>
          <w:i w:val="false"/>
          <w:color w:val="000000"/>
          <w:sz w:val="28"/>
        </w:rPr>
        <w:t>
      13. Жеке қаржы ұйымдарында ұзақ мерзімді қорландыру көздерінің жоқтығы.</w:t>
      </w:r>
      <w:r>
        <w:br/>
      </w:r>
      <w:r>
        <w:rPr>
          <w:rFonts w:ascii="Times New Roman"/>
          <w:b w:val="false"/>
          <w:i w:val="false"/>
          <w:color w:val="000000"/>
          <w:sz w:val="28"/>
        </w:rPr>
        <w:t>
      14. ӨСҚ қызметін сақтандыру ұйымдарының қызметі сияқты мемлекеттік реттеуші органдар (ҚР АШМ және ҚР Ұлттық Банкі) бақыламайды.</w:t>
      </w:r>
      <w:r>
        <w:br/>
      </w:r>
      <w:r>
        <w:rPr>
          <w:rFonts w:ascii="Times New Roman"/>
          <w:b w:val="false"/>
          <w:i w:val="false"/>
          <w:color w:val="000000"/>
          <w:sz w:val="28"/>
        </w:rPr>
        <w:t>
      15. ӨСҚ заңнамадағы олқылықтарды пайдалана отырып, сақтандырушы рөлінде де, сақтанушы рөлінде де бола алады, бұл сақтандырудың мәнін бұрмалайды.</w:t>
      </w:r>
      <w:r>
        <w:br/>
      </w:r>
      <w:r>
        <w:rPr>
          <w:rFonts w:ascii="Times New Roman"/>
          <w:b w:val="false"/>
          <w:i w:val="false"/>
          <w:color w:val="000000"/>
          <w:sz w:val="28"/>
        </w:rPr>
        <w:t>
      16. ӨСҚ-ны көбіне жергілікті атқарушы органдар және қоғамдық ұйымдар құрады, бұл ӨСҚ-ны АШТӨ үшін қосымша қаржылық ауыртпалыққа айналдырды. Фермерлер сыйлықақылар төлейді, бірақ тиісінше төлем алмайды.</w:t>
      </w:r>
      <w:r>
        <w:br/>
      </w:r>
      <w:r>
        <w:rPr>
          <w:rFonts w:ascii="Times New Roman"/>
          <w:b w:val="false"/>
          <w:i w:val="false"/>
          <w:color w:val="000000"/>
          <w:sz w:val="28"/>
        </w:rPr>
        <w:t>
      17. Ұсақ шаруашылықтардың көбі тіпті қарапайым аграрлық технологияларды сақтамайды, бұл тәуекел дәрежесін арттырады және қолайсыз табиғи құбылыстарға салғырттық қосылады, мұны сақтандырумен жабу мүмкін емес.</w:t>
      </w:r>
      <w:r>
        <w:br/>
      </w:r>
      <w:r>
        <w:rPr>
          <w:rFonts w:ascii="Times New Roman"/>
          <w:b w:val="false"/>
          <w:i w:val="false"/>
          <w:color w:val="000000"/>
          <w:sz w:val="28"/>
        </w:rPr>
        <w:t>
      18. Заңнама сақтандыру компанияларының агротехнологияларды сақтауды талап етуіне мүмкіндік бермейді және клиент сақтандыру талаптарына анық сәйкес келмеген жағдайда сақтандырудан бас тарту мүмкіндігін көздемейді.</w:t>
      </w:r>
      <w:r>
        <w:br/>
      </w:r>
      <w:r>
        <w:rPr>
          <w:rFonts w:ascii="Times New Roman"/>
          <w:b w:val="false"/>
          <w:i w:val="false"/>
          <w:color w:val="000000"/>
          <w:sz w:val="28"/>
        </w:rPr>
        <w:t>
      19. Заңға сәйкес дәнді дақылдарды сақтандыру бойынша тиісінше 2004 жылы белгіленген қолданыстағы тарифтер және 2009 жылғы шығындар нормативтері АШТӨ-ні шеккен шығынды өтеудің толық сомасымен қамтамасыз етпейді.</w:t>
      </w:r>
      <w:r>
        <w:br/>
      </w:r>
      <w:r>
        <w:rPr>
          <w:rFonts w:ascii="Times New Roman"/>
          <w:b w:val="false"/>
          <w:i w:val="false"/>
          <w:color w:val="000000"/>
          <w:sz w:val="28"/>
        </w:rPr>
        <w:t>
      20. АӨК субъектілерінің міндеттемелерін кепілдендіру құралдарының дамымағандығы.</w:t>
      </w:r>
    </w:p>
    <w:p>
      <w:pPr>
        <w:spacing w:after="0"/>
        <w:ind w:left="0"/>
        <w:jc w:val="left"/>
      </w:pPr>
      <w:r>
        <w:rPr>
          <w:rFonts w:ascii="Times New Roman"/>
          <w:b/>
          <w:i w:val="false"/>
          <w:color w:val="000000"/>
        </w:rPr>
        <w:t xml:space="preserve"> 3.10. АӨК қызметінің ілеспе салалары.</w:t>
      </w:r>
      <w:r>
        <w:br/>
      </w:r>
      <w:r>
        <w:rPr>
          <w:rFonts w:ascii="Times New Roman"/>
          <w:b/>
          <w:i w:val="false"/>
          <w:color w:val="000000"/>
        </w:rPr>
        <w:t>
Техникалық жарақталу. Ауыл шаруашылығы машиналарын жасау</w:t>
      </w:r>
    </w:p>
    <w:p>
      <w:pPr>
        <w:spacing w:after="0"/>
        <w:ind w:left="0"/>
        <w:jc w:val="both"/>
      </w:pPr>
      <w:r>
        <w:rPr>
          <w:rFonts w:ascii="Times New Roman"/>
          <w:b w:val="false"/>
          <w:i w:val="false"/>
          <w:color w:val="000000"/>
          <w:sz w:val="28"/>
        </w:rPr>
        <w:t>      2016 жылғы 1 қаңтардағы жағдай бойынша Қазақстандағы ауыл шаруашылығы техникаларының негізгі түрлерінің паркі 152 мың бірлік трактордан, 42 мың бірлік астық жинаушы комбайннан, 3,5 мың бірлік егу кешендерінен, 86,1 мың бірлік дәнсепкіштен, 15,6 мың бірлік дестелегіштен тұрады,оның ішінде пайдалану мерзімі 15 жылдан жоғары тракторлар – 84%; комбайндар – 54%; дәнсепкіштер – 88%-дан астам; дестелегіштер – 73% (осы Бағдарламаға 31-қосымшаны қараңыз).</w:t>
      </w:r>
      <w:r>
        <w:br/>
      </w:r>
      <w:r>
        <w:rPr>
          <w:rFonts w:ascii="Times New Roman"/>
          <w:b w:val="false"/>
          <w:i w:val="false"/>
          <w:color w:val="000000"/>
          <w:sz w:val="28"/>
        </w:rPr>
        <w:t>
      Ауыл шаруашылығы техникаларының орташа амортизациялық мерзімдері 10-12 жылды құрайтынын ескере отырып, техниканы пайдаланудың шынайы мерзімі нормативтік мерзімдерден 3-10 жылға артық деп қорытынды жасауға болады.</w:t>
      </w:r>
      <w:r>
        <w:br/>
      </w:r>
      <w:r>
        <w:rPr>
          <w:rFonts w:ascii="Times New Roman"/>
          <w:b w:val="false"/>
          <w:i w:val="false"/>
          <w:color w:val="000000"/>
          <w:sz w:val="28"/>
        </w:rPr>
        <w:t>
      Ауыл шаруашылығы техникаларының (егу кешендерінен басқа) негізгі түрлері бойынша жаңарту қарқыны жаңартудың талап етілетін технологиялық деңгейі кезінде жылына 10 – 12,5%-ды: тракторлар бойынша – 1,2%-ды; комбайндар бойынша – 2,8%-ды; дәнсепкіштер бойынша – 0,6%-ды, дестелегіштер бойынша –1,6%-ды құрайды. Ауыл шаруашылығы техникасын сатып алудың орташа жылдық көлемі 80 млрд. теңгені, оның ішінде отандық өндіріс 20,5 млрд. теңгені құрайды.</w:t>
      </w:r>
    </w:p>
    <w:p>
      <w:pPr>
        <w:spacing w:after="0"/>
        <w:ind w:left="0"/>
        <w:jc w:val="left"/>
      </w:pPr>
      <w:r>
        <w:rPr>
          <w:rFonts w:ascii="Times New Roman"/>
          <w:b/>
          <w:i w:val="false"/>
          <w:color w:val="000000"/>
        </w:rPr>
        <w:t xml:space="preserve"> 21-диаграмма. 2016 жылға арналған ауыл шаруашылығы</w:t>
      </w:r>
      <w:r>
        <w:br/>
      </w:r>
      <w:r>
        <w:rPr>
          <w:rFonts w:ascii="Times New Roman"/>
          <w:b/>
          <w:i w:val="false"/>
          <w:color w:val="000000"/>
        </w:rPr>
        <w:t>
техникасының бары, бірлік</w:t>
      </w:r>
    </w:p>
    <w:p>
      <w:pPr>
        <w:spacing w:after="0"/>
        <w:ind w:left="0"/>
        <w:jc w:val="both"/>
      </w:pPr>
      <w:r>
        <w:drawing>
          <wp:inline distT="0" distB="0" distL="0" distR="0">
            <wp:extent cx="88011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01100" cy="3175000"/>
                    </a:xfrm>
                    <a:prstGeom prst="rect">
                      <a:avLst/>
                    </a:prstGeom>
                  </pic:spPr>
                </pic:pic>
              </a:graphicData>
            </a:graphic>
          </wp:inline>
        </w:drawing>
      </w:r>
      <w:r>
        <w:br/>
      </w:r>
      <w:r>
        <w:rPr>
          <w:rFonts w:ascii="Times New Roman"/>
          <w:b w:val="false"/>
          <w:i w:val="false"/>
          <w:color w:val="000000"/>
          <w:sz w:val="28"/>
        </w:rPr>
        <w:t>
      Ауыл шаруашылығы техникасының және жиынтық бөлшектерінің өндірісі бойынша жұмыс істейтін 30 кәсіпорын (зауыт) ішінде негізгі өндіруші 15 кәсіпорын (зауыт), оларда шамамен 2,1 мың адам жұмыс істейді.</w:t>
      </w:r>
      <w:r>
        <w:br/>
      </w:r>
      <w:r>
        <w:rPr>
          <w:rFonts w:ascii="Times New Roman"/>
          <w:b w:val="false"/>
          <w:i w:val="false"/>
          <w:color w:val="000000"/>
          <w:sz w:val="28"/>
        </w:rPr>
        <w:t>
      Оларға: «Семаз» ЖШС (МТЗ тракторлары), «Вектор комбайн зауыты» ЖШС (комбайндар), «Агромашхолдинг» АҚ (Есіл комбайндары), «Фирма Дафа» ЖШС (аспалы жабдық), «ДонМар» ЖШС (дестелегіштер), «КазКИОТИ» ЖШС (тракторлар) жатады.</w:t>
      </w:r>
      <w:r>
        <w:br/>
      </w:r>
      <w:r>
        <w:rPr>
          <w:rFonts w:ascii="Times New Roman"/>
          <w:b w:val="false"/>
          <w:i w:val="false"/>
          <w:color w:val="000000"/>
          <w:sz w:val="28"/>
        </w:rPr>
        <w:t>
      Ауыл шаруашылығы техникасын отандық құрастыру өндірісінің жалпы көлемінің 93%-ы тракторлар мен комбайндарды, 7%-ы аспалы жабдықтарды құрастыруға тиесілі.</w:t>
      </w:r>
      <w:r>
        <w:br/>
      </w:r>
      <w:r>
        <w:rPr>
          <w:rFonts w:ascii="Times New Roman"/>
          <w:b w:val="false"/>
          <w:i w:val="false"/>
          <w:color w:val="000000"/>
          <w:sz w:val="28"/>
        </w:rPr>
        <w:t>
      Құрылған бірлескен құрастыру өндірістері жеткілікті дәрежеде жүктелмеген. Көпшілік жағдайларда локализациялау деңгейі 35%-дан төмен, бұл отандық техника бағасының импортталатын жиынтық бөлшектер құнына тікелей тәуелді болуына алып келеді.</w:t>
      </w:r>
      <w:r>
        <w:br/>
      </w:r>
      <w:r>
        <w:rPr>
          <w:rFonts w:ascii="Times New Roman"/>
          <w:b w:val="false"/>
          <w:i w:val="false"/>
          <w:color w:val="000000"/>
          <w:sz w:val="28"/>
        </w:rPr>
        <w:t>
      2015 жылдың қорытындылары бойынша отандық құрастыру кәсіпорындарының үлесіне Қазақстанда сатып алынған ауыл шаруашылығы техникасы санының орташа есеппен 30%-ы: комбайндар бойынша – 49,5 %-ы, тракторлар бойынша – 34,8 %-ы, өзге техника бойынша – 20%-ы тиесілі. Ауыл шаруашылығына деген қалған сұраныс импорт есебінен қанағаттандырылады.</w:t>
      </w:r>
      <w:r>
        <w:br/>
      </w:r>
      <w:r>
        <w:rPr>
          <w:rFonts w:ascii="Times New Roman"/>
          <w:b w:val="false"/>
          <w:i w:val="false"/>
          <w:color w:val="000000"/>
          <w:sz w:val="28"/>
        </w:rPr>
        <w:t>
      Саланың техникалық жарақтандырылуы және ауыл шаруашылығы машиналарын жасау саласында мынадай проблемалар бар:</w:t>
      </w:r>
      <w:r>
        <w:br/>
      </w:r>
      <w:r>
        <w:rPr>
          <w:rFonts w:ascii="Times New Roman"/>
          <w:b w:val="false"/>
          <w:i w:val="false"/>
          <w:color w:val="000000"/>
          <w:sz w:val="28"/>
        </w:rPr>
        <w:t>
      1. Негізгі ауыл шаруашылығы техникасы түрлерінің тозу деңгейінің жоғарылығы.</w:t>
      </w:r>
      <w:r>
        <w:br/>
      </w:r>
      <w:r>
        <w:rPr>
          <w:rFonts w:ascii="Times New Roman"/>
          <w:b w:val="false"/>
          <w:i w:val="false"/>
          <w:color w:val="000000"/>
          <w:sz w:val="28"/>
        </w:rPr>
        <w:t>
      2. Ауыл шаруашылығы техникасын жаңартудың жеткіліксіз қарқыны.</w:t>
      </w:r>
      <w:r>
        <w:br/>
      </w:r>
      <w:r>
        <w:rPr>
          <w:rFonts w:ascii="Times New Roman"/>
          <w:b w:val="false"/>
          <w:i w:val="false"/>
          <w:color w:val="000000"/>
          <w:sz w:val="28"/>
        </w:rPr>
        <w:t>
      3. Жиынтық бөлшектерді локализациялау мен жасаудың төмен деңгейі.</w:t>
      </w:r>
      <w:r>
        <w:br/>
      </w:r>
      <w:r>
        <w:rPr>
          <w:rFonts w:ascii="Times New Roman"/>
          <w:b w:val="false"/>
          <w:i w:val="false"/>
          <w:color w:val="000000"/>
          <w:sz w:val="28"/>
        </w:rPr>
        <w:t>
      4. Сервистік қызмет көрсету жүйесінің дамымағандығы.</w:t>
      </w:r>
      <w:r>
        <w:br/>
      </w:r>
      <w:r>
        <w:rPr>
          <w:rFonts w:ascii="Times New Roman"/>
          <w:b w:val="false"/>
          <w:i w:val="false"/>
          <w:color w:val="000000"/>
          <w:sz w:val="28"/>
        </w:rPr>
        <w:t>
      5. Мал шаруашылығы фермаларын механикаландыру деңгейінің жеткіліксіздігі.</w:t>
      </w:r>
    </w:p>
    <w:p>
      <w:pPr>
        <w:spacing w:after="0"/>
        <w:ind w:left="0"/>
        <w:jc w:val="left"/>
      </w:pPr>
      <w:r>
        <w:rPr>
          <w:rFonts w:ascii="Times New Roman"/>
          <w:b/>
          <w:i w:val="false"/>
          <w:color w:val="000000"/>
        </w:rPr>
        <w:t xml:space="preserve"> Агрохимия</w:t>
      </w:r>
    </w:p>
    <w:p>
      <w:pPr>
        <w:spacing w:after="0"/>
        <w:ind w:left="0"/>
        <w:jc w:val="both"/>
      </w:pPr>
      <w:r>
        <w:rPr>
          <w:rFonts w:ascii="Times New Roman"/>
          <w:b w:val="false"/>
          <w:i w:val="false"/>
          <w:color w:val="000000"/>
          <w:sz w:val="28"/>
        </w:rPr>
        <w:t>      Қазақстанда минералды тыңайтқыштар (фосфорлы және азотты тыңайтқыштар) өндірісімен «Қазфосфат» ЖШС (суперфосфат, аммофос) және «ҚазАзот» ЖШС (аммоний нитраты) айналысады.</w:t>
      </w:r>
      <w:r>
        <w:br/>
      </w:r>
      <w:r>
        <w:rPr>
          <w:rFonts w:ascii="Times New Roman"/>
          <w:b w:val="false"/>
          <w:i w:val="false"/>
          <w:color w:val="000000"/>
          <w:sz w:val="28"/>
        </w:rPr>
        <w:t>
      Калийлі тыңайтқыштар өндірілмейді,алайда Қазақстанның батыс өңіріндегі калийлі шикізат кен орнында геологиялық-барлау жұмыстары жүргізілуде.</w:t>
      </w:r>
      <w:r>
        <w:br/>
      </w:r>
      <w:r>
        <w:rPr>
          <w:rFonts w:ascii="Times New Roman"/>
          <w:b w:val="false"/>
          <w:i w:val="false"/>
          <w:color w:val="000000"/>
          <w:sz w:val="28"/>
        </w:rPr>
        <w:t>
      2015 жылы азотты тыңайтқыштарды тұтыну 419,7 мың тоннаны құрады, оның 184,7 мың тоннасы немесе 44%-ы шетелде өндірілген тыңайтқыш. Бұл ретте, Қазақстанда 311,1 мың тоннасы өндірілді. Фосфорлы тыңайтқыштарды тұтыну 84,6 мың тоннаны құрады, оның 0,13 мың тоннасы немесе 0,15 %-ы шетелде өндірілген тыңайтқыш. Бұл ретте Қазақстанда 93,2 мың тонна осы тыңайтқыш түрі өндірілді. 2015 жылы калийлі тыңайтқыштарды тұтыну 9,7 мың тоннаны құрады, барлық көлем импорт есебінен жабылды.</w:t>
      </w:r>
      <w:r>
        <w:br/>
      </w:r>
      <w:r>
        <w:rPr>
          <w:rFonts w:ascii="Times New Roman"/>
          <w:b w:val="false"/>
          <w:i w:val="false"/>
          <w:color w:val="000000"/>
          <w:sz w:val="28"/>
        </w:rPr>
        <w:t>
      ҚР-да кешенді тыңайтқыштар нарығы да толығымен импорттық өнімнен тұрады және жылына шамамен 10,1 мың тоннаны құрайды. Бұл ретте елдің отандық өндірістің минералды тыңайтқыштарымен қамтамсыз етілуі ғылыми-негізделген тұтынудың шамамен 35%-ын құрайды.</w:t>
      </w:r>
      <w:r>
        <w:br/>
      </w:r>
      <w:r>
        <w:rPr>
          <w:rFonts w:ascii="Times New Roman"/>
          <w:b w:val="false"/>
          <w:i w:val="false"/>
          <w:color w:val="000000"/>
          <w:sz w:val="28"/>
        </w:rPr>
        <w:t>
      Орташа есеппен алғанда соңғы 5 жылда (2011 – 2015 жылдар) жыл сайын нақты салмақта шамамен 288 мың тонна әртүрлі минералды тыңайтқыштар түрлері әкелінді. Экспорт көлемі де артуда, орташа есеппен жылына шамамен 190,0 мың тонна экспортталады.</w:t>
      </w:r>
      <w:r>
        <w:br/>
      </w:r>
      <w:r>
        <w:rPr>
          <w:rFonts w:ascii="Times New Roman"/>
          <w:b w:val="false"/>
          <w:i w:val="false"/>
          <w:color w:val="000000"/>
          <w:sz w:val="28"/>
        </w:rPr>
        <w:t>
      Агрохимия саласында мынадай проблемалар бар:</w:t>
      </w:r>
      <w:r>
        <w:br/>
      </w:r>
      <w:r>
        <w:rPr>
          <w:rFonts w:ascii="Times New Roman"/>
          <w:b w:val="false"/>
          <w:i w:val="false"/>
          <w:color w:val="000000"/>
          <w:sz w:val="28"/>
        </w:rPr>
        <w:t>
      1. Жыл сайын бағаның өсуі кезінде минералды тыңайтқыштар құнының жоғарылығы.</w:t>
      </w:r>
      <w:r>
        <w:br/>
      </w:r>
      <w:r>
        <w:rPr>
          <w:rFonts w:ascii="Times New Roman"/>
          <w:b w:val="false"/>
          <w:i w:val="false"/>
          <w:color w:val="000000"/>
          <w:sz w:val="28"/>
        </w:rPr>
        <w:t>
      2. Екінші санатты рұқсаттар тізбесінде агрохимикаттарды мемлекеттік тіркеу жөніндегі рұқсат беру рәсімдерін және ел аумағында агрохимикаттарды қолдану құқығына арналған рұқсат құжатын заңнамалық бекітіп берудің болмауы.</w:t>
      </w:r>
      <w:r>
        <w:br/>
      </w:r>
      <w:r>
        <w:rPr>
          <w:rFonts w:ascii="Times New Roman"/>
          <w:b w:val="false"/>
          <w:i w:val="false"/>
          <w:color w:val="000000"/>
          <w:sz w:val="28"/>
        </w:rPr>
        <w:t>
      3. Отандық кәсіпорындар шығаратын тыңайтқыштар ассортиментінің аз болуы және құнының жоғары болуы.</w:t>
      </w:r>
    </w:p>
    <w:p>
      <w:pPr>
        <w:spacing w:after="0"/>
        <w:ind w:left="0"/>
        <w:jc w:val="left"/>
      </w:pPr>
      <w:r>
        <w:rPr>
          <w:rFonts w:ascii="Times New Roman"/>
          <w:b/>
          <w:i w:val="false"/>
          <w:color w:val="000000"/>
        </w:rPr>
        <w:t xml:space="preserve"> Салық саясаты</w:t>
      </w:r>
    </w:p>
    <w:p>
      <w:pPr>
        <w:spacing w:after="0"/>
        <w:ind w:left="0"/>
        <w:jc w:val="both"/>
      </w:pPr>
      <w:r>
        <w:rPr>
          <w:rFonts w:ascii="Times New Roman"/>
          <w:b w:val="false"/>
          <w:i w:val="false"/>
          <w:color w:val="000000"/>
          <w:sz w:val="28"/>
        </w:rPr>
        <w:t>      Заңнамада АӨК субъектілері үшін арнайы салықтық режимдер көзделген:</w:t>
      </w:r>
      <w:r>
        <w:br/>
      </w:r>
      <w:r>
        <w:rPr>
          <w:rFonts w:ascii="Times New Roman"/>
          <w:b w:val="false"/>
          <w:i w:val="false"/>
          <w:color w:val="000000"/>
          <w:sz w:val="28"/>
        </w:rPr>
        <w:t>
      1. Шаруа және фермер қожалықтары үшін – бірыңғай жер салығы (бұдан әрі – БЖЗ). Салық органдарының деректері бойынша 2014 жылы БЖС төлеуші субъектілер саны 125,4 мың бірлікті, шаруа (фермер) қожалықтарында (бұдан әрі – Ш(Ф)Қ) жұмыс істейтін адамдар саны 476,2 мыңды құрап, бюджетке 4,1 млрд. теңге төленген.</w:t>
      </w:r>
      <w:r>
        <w:br/>
      </w:r>
      <w:r>
        <w:rPr>
          <w:rFonts w:ascii="Times New Roman"/>
          <w:b w:val="false"/>
          <w:i w:val="false"/>
          <w:color w:val="000000"/>
          <w:sz w:val="28"/>
        </w:rPr>
        <w:t>
      2. Ауыл шаруашылығы өнімін, акваөсіру өнімін өндірушілер мен ауыл шаруашылығы кооперативтері үшін. Салық органдарының деректері бойынша 2014 жылы осы режимді пайдаланушы субъектілер саны 1,9 мыңды, онда жұмыс істейтін адамдар саны 117,4 мыңды құрап, бюджетке 12,1 млрд. теңге салық және өзге де төлем төленген.</w:t>
      </w:r>
      <w:r>
        <w:br/>
      </w:r>
      <w:r>
        <w:rPr>
          <w:rFonts w:ascii="Times New Roman"/>
          <w:b w:val="false"/>
          <w:i w:val="false"/>
          <w:color w:val="000000"/>
          <w:sz w:val="28"/>
        </w:rPr>
        <w:t xml:space="preserve">
      Салықтар құрылымында анағұрлым жоғары үлесті ҚҚС (орта есеппен </w:t>
      </w:r>
      <w:r>
        <w:br/>
      </w:r>
      <w:r>
        <w:rPr>
          <w:rFonts w:ascii="Times New Roman"/>
          <w:b w:val="false"/>
          <w:i w:val="false"/>
          <w:color w:val="000000"/>
          <w:sz w:val="28"/>
        </w:rPr>
        <w:t>
5 жылда 53,5%) иеленеді.</w:t>
      </w:r>
      <w:r>
        <w:br/>
      </w:r>
      <w:r>
        <w:rPr>
          <w:rFonts w:ascii="Times New Roman"/>
          <w:b w:val="false"/>
          <w:i w:val="false"/>
          <w:color w:val="000000"/>
          <w:sz w:val="28"/>
        </w:rPr>
        <w:t>
      Ауыл шаруашылығы түсімдерінің жалпы құрылымындағы, тұтас алғанда экономиканың барлық салалары бойынша түсімдер құрылымындағы елеулі үлесіне қарамастан, ҚҚС бар болғаны 1,6%-ды құрайды (осы Бағдарламаға 32-қосымшаны қараңыз).</w:t>
      </w:r>
      <w:r>
        <w:br/>
      </w:r>
      <w:r>
        <w:rPr>
          <w:rFonts w:ascii="Times New Roman"/>
          <w:b w:val="false"/>
          <w:i w:val="false"/>
          <w:color w:val="000000"/>
          <w:sz w:val="28"/>
        </w:rPr>
        <w:t>
      ҚҚС бойынша жеңілдік – есептелген ҚҚС сомасын 70%-ға азайту көзделген. Осы жеңілдікті пайдаланатын субъектілердің жалпы саны –1147, жеңілдік сомасы 5 899 млн. теңгені құрайды:</w:t>
      </w:r>
      <w:r>
        <w:br/>
      </w:r>
      <w:r>
        <w:rPr>
          <w:rFonts w:ascii="Times New Roman"/>
          <w:b w:val="false"/>
          <w:i w:val="false"/>
          <w:color w:val="000000"/>
          <w:sz w:val="28"/>
        </w:rPr>
        <w:t>
      - ауыл шаруашылығы шикізатын қайта өңдеуді жүзеге асыратын ұйымдар бойынша – 3 117 млн. теңге;</w:t>
      </w:r>
      <w:r>
        <w:br/>
      </w:r>
      <w:r>
        <w:rPr>
          <w:rFonts w:ascii="Times New Roman"/>
          <w:b w:val="false"/>
          <w:i w:val="false"/>
          <w:color w:val="000000"/>
          <w:sz w:val="28"/>
        </w:rPr>
        <w:t>
      - ауыл шаруашылығы өнімін, акваөсіру өнімін өндірушілер мен ауыл шаруашылығы кооперативтері бойынша – 2 782 млн. теңге.</w:t>
      </w:r>
      <w:r>
        <w:br/>
      </w:r>
      <w:r>
        <w:rPr>
          <w:rFonts w:ascii="Times New Roman"/>
          <w:b w:val="false"/>
          <w:i w:val="false"/>
          <w:color w:val="000000"/>
          <w:sz w:val="28"/>
        </w:rPr>
        <w:t>
      Шығындар сомасындағы салықтардың үлестік салмағы ауыл шаруашылығында 6%-ды құрайды.</w:t>
      </w:r>
      <w:r>
        <w:br/>
      </w:r>
      <w:r>
        <w:rPr>
          <w:rFonts w:ascii="Times New Roman"/>
          <w:b w:val="false"/>
          <w:i w:val="false"/>
          <w:color w:val="000000"/>
          <w:sz w:val="28"/>
        </w:rPr>
        <w:t>
      2015 жылы саланың рентабельділігі шығынды болуына байланысты минус 11%-ды құрады.</w:t>
      </w:r>
    </w:p>
    <w:p>
      <w:pPr>
        <w:spacing w:after="0"/>
        <w:ind w:left="0"/>
        <w:jc w:val="left"/>
      </w:pPr>
      <w:r>
        <w:rPr>
          <w:rFonts w:ascii="Times New Roman"/>
          <w:b/>
          <w:i w:val="false"/>
          <w:color w:val="000000"/>
        </w:rPr>
        <w:t xml:space="preserve"> Көліктік-логистикалық инфрақұрылым</w:t>
      </w:r>
    </w:p>
    <w:p>
      <w:pPr>
        <w:spacing w:after="0"/>
        <w:ind w:left="0"/>
        <w:jc w:val="both"/>
      </w:pPr>
      <w:r>
        <w:rPr>
          <w:rFonts w:ascii="Times New Roman"/>
          <w:b w:val="false"/>
          <w:i w:val="false"/>
          <w:color w:val="000000"/>
          <w:sz w:val="28"/>
        </w:rPr>
        <w:t>      Қазіргі уақытта азық-түлік тауарларының өндірушіден тұтынушыға дейінгі қозғалысы стихиялы режимде жүзеге асырылуда. Мысалы, жеміс-көкөніс өнімін делдалдар тікелей фермерлерменЖҚШ танабынан сатып алады. Ет өнімдері нарықтарында да осыған ұқсас жағдай, онда еліміздің көптеген ұсақ тауар өндірушілері дербес, санитариялық талаптарды сақтамастан мал союды жүзеге асырады және етті базарға көтерме бағамен өткізу үшін тасымалдайды.</w:t>
      </w:r>
      <w:r>
        <w:br/>
      </w:r>
      <w:r>
        <w:rPr>
          <w:rFonts w:ascii="Times New Roman"/>
          <w:b w:val="false"/>
          <w:i w:val="false"/>
          <w:color w:val="000000"/>
          <w:sz w:val="28"/>
        </w:rPr>
        <w:t>
      Бұдан басқа, әрі жүк машиналарының иелері де болып табылатын делдалдар ауыл шаруашылығы өнімін өндірушілерге таңдап барады. Біріншіден, сатушыны таңдаудағы негізгі өлшемшарт өнім көлемі болып табылады, яғни өнім көлемі автомашинаны толықтай тиеу үшін жеткіліксіз болса, онда мәміле жасалмайды. Екіншіден, тасымалдау нарығындағы автопарк тасымалдау кезінде жеміс-көкөніс өнімінің сапасын айтарлықтай нашарлататын (кему, азаю, бұзылу) негізінен моральдық және техникалық жағынан тозған автомобильдерден тұрады. Үшіншіден, делдалдар барлық өндірістік және күтілмеген шығындарды жабу, сондай-ақ барынша пайда алу мақсатында АШТӨ өнімінің құнына екі-үш есе үстеме қосудыжүзеге асырады, бұл өз кезегінде тұтынушылар үшін негізсіз баға өсіміне алып келеді.Төртіншіден, делдалдар шығындар тәуекелін өзіне алады, өйткені олар ауыл шаруашылығы еңбеккерлерінен сатып алатын өнімнің өткізілуіне қандай да бір кепілдік жоқ. Мысалы, жүретін жолында ЖКО, апара жатқан тауардың межелі пунктте сұранысқа ие болмай қалунемесе бағасының күрт төмендеу тәуекелі бар.Бесіншіден, тасымалдау нарығында ұйымдастырушылықтың болмауы мемлекеттік органдардың өңірлер арасындағы тауар ағынын реттеуді жүзеге асыруына мүмкіндік бермейді.</w:t>
      </w:r>
      <w:r>
        <w:br/>
      </w:r>
      <w:r>
        <w:rPr>
          <w:rFonts w:ascii="Times New Roman"/>
          <w:b w:val="false"/>
          <w:i w:val="false"/>
          <w:color w:val="000000"/>
          <w:sz w:val="28"/>
        </w:rPr>
        <w:t>
      Осы проблемаларды шешу үшін елімізде көліктік логистика мен қоймалық инфрақұрылымды дамыту бойынша шаралар қабылдануда. Айталық, Қазақстан аумағында 21 көліктік-логистикалық орталық (бұдан әрі – КЛО) жұмыс істейді. Сонымен бірге, қолданыстағы заманауи инфрақұрылымның қуаты проблемаларды толықтай жою үшін жеткіліксіз.</w:t>
      </w:r>
      <w:r>
        <w:br/>
      </w:r>
      <w:r>
        <w:rPr>
          <w:rFonts w:ascii="Times New Roman"/>
          <w:b w:val="false"/>
          <w:i w:val="false"/>
          <w:color w:val="000000"/>
          <w:sz w:val="28"/>
        </w:rPr>
        <w:t>
      Логистикалық тізбектегі әлсіз буын сауда болып табылады. Азық-түлік тауарларының ішкі және сыртқы ағыны негізінен шағын кәсіпорындарға тиесілі– 80% (орташа – 17%, ірі – 3%).</w:t>
      </w:r>
      <w:r>
        <w:br/>
      </w:r>
      <w:r>
        <w:rPr>
          <w:rFonts w:ascii="Times New Roman"/>
          <w:b w:val="false"/>
          <w:i w:val="false"/>
          <w:color w:val="000000"/>
          <w:sz w:val="28"/>
        </w:rPr>
        <w:t>
      Көтерме сауда негізінен әртүрлі жерлерде орындалады және көптеген бөлшек базары таңертең ерте көтерме базарлардың функциясын орындайды. Бұл ретте,Қазақстанның әрбір қаласында азық-түлік жеткізудің ескі орталықтандырылған жүйесі мұраға қалған, ескі азық-түлік қоймаларында орналасқан мамандандырылған көтерме базарлар бар.</w:t>
      </w:r>
      <w:r>
        <w:br/>
      </w:r>
      <w:r>
        <w:rPr>
          <w:rFonts w:ascii="Times New Roman"/>
          <w:b w:val="false"/>
          <w:i w:val="false"/>
          <w:color w:val="000000"/>
          <w:sz w:val="28"/>
        </w:rPr>
        <w:t>
      Сөз жеміс-көкөніс өнімдері, сондай-ақ ет пен басқа да тез бүлінетін азық-түлік өнімдері, шұжық өнімдері және т.б. сатылатын айтарлықтай үлкен емес ғимараттар туралы болып отыр.</w:t>
      </w:r>
      <w:r>
        <w:br/>
      </w:r>
      <w:r>
        <w:rPr>
          <w:rFonts w:ascii="Times New Roman"/>
          <w:b w:val="false"/>
          <w:i w:val="false"/>
          <w:color w:val="000000"/>
          <w:sz w:val="28"/>
        </w:rPr>
        <w:t>
      Жалпы, барлық көтерме базарларды жеке кәсіпорындар басқарады,олар осы ғимараттар мен жер учаскесінің иелері немесе оны жалға алушылар болып табылады. Бірақ көбінесе көтерме базарлардыжергілікті атқарушы билік береді.</w:t>
      </w:r>
      <w:r>
        <w:br/>
      </w:r>
      <w:r>
        <w:rPr>
          <w:rFonts w:ascii="Times New Roman"/>
          <w:b w:val="false"/>
          <w:i w:val="false"/>
          <w:color w:val="000000"/>
          <w:sz w:val="28"/>
        </w:rPr>
        <w:t>
      Бұл базарлар өнімді автомобильдермен өткізуші көтерме бағамен сатушыларды және сауда пункттерін (келесі тарауда базардағы операторлардың екі санаты сипатталады) қабылдауға арналған әртүрлі бөлімдерден тұрады. Сатып алушылар көтерме және бөлшек сауда қызметі араласып жатқан көтерме базарларға кіре алады.</w:t>
      </w:r>
      <w:r>
        <w:br/>
      </w:r>
      <w:r>
        <w:rPr>
          <w:rFonts w:ascii="Times New Roman"/>
          <w:b w:val="false"/>
          <w:i w:val="false"/>
          <w:color w:val="000000"/>
          <w:sz w:val="28"/>
        </w:rPr>
        <w:t>
      Тиісінше базарлар сауданы ұйымдастыру бойынша өз функцияларын осы деңгейде орындайды. Сонымен бірге,өнімді өткізу шарттары, атап айтқанда, тез бұзылатын өнімдерді өткізу шарттары гигиеналық-санитариялық талаптарғасәйкес келмейді.</w:t>
      </w:r>
      <w:r>
        <w:br/>
      </w:r>
      <w:r>
        <w:rPr>
          <w:rFonts w:ascii="Times New Roman"/>
          <w:b w:val="false"/>
          <w:i w:val="false"/>
          <w:color w:val="000000"/>
          <w:sz w:val="28"/>
        </w:rPr>
        <w:t>
      Бұл жоғары баға, маусымаралық кезеңде бағаның тұрақтамауы, ірі партияларды қалыптастырудағы қиындық, азық-түлік тауарларын тұрақты жеткізудің қамтамасыз етілмеуі сияқты салдарларға алып келеді.</w:t>
      </w:r>
      <w:r>
        <w:br/>
      </w:r>
      <w:r>
        <w:rPr>
          <w:rFonts w:ascii="Times New Roman"/>
          <w:b w:val="false"/>
          <w:i w:val="false"/>
          <w:color w:val="000000"/>
          <w:sz w:val="28"/>
        </w:rPr>
        <w:t>
      Проблемалар:</w:t>
      </w:r>
      <w:r>
        <w:br/>
      </w:r>
      <w:r>
        <w:rPr>
          <w:rFonts w:ascii="Times New Roman"/>
          <w:b w:val="false"/>
          <w:i w:val="false"/>
          <w:color w:val="000000"/>
          <w:sz w:val="28"/>
        </w:rPr>
        <w:t>
      1. Сауда-логистикалық инфрақұрылымның дамымағандығы.</w:t>
      </w:r>
      <w:r>
        <w:br/>
      </w:r>
      <w:r>
        <w:rPr>
          <w:rFonts w:ascii="Times New Roman"/>
          <w:b w:val="false"/>
          <w:i w:val="false"/>
          <w:color w:val="000000"/>
          <w:sz w:val="28"/>
        </w:rPr>
        <w:t>
      2. Делдалдар буындарының бақыланбайтын санының болуы.</w:t>
      </w:r>
      <w:r>
        <w:br/>
      </w:r>
      <w:r>
        <w:rPr>
          <w:rFonts w:ascii="Times New Roman"/>
          <w:b w:val="false"/>
          <w:i w:val="false"/>
          <w:color w:val="000000"/>
          <w:sz w:val="28"/>
        </w:rPr>
        <w:t>
      3. Бөлшек сауда кәсіпорындары мен АШТӨ арасында байланыстың жоқтығы.</w:t>
      </w:r>
      <w:r>
        <w:br/>
      </w:r>
      <w:r>
        <w:rPr>
          <w:rFonts w:ascii="Times New Roman"/>
          <w:b w:val="false"/>
          <w:i w:val="false"/>
          <w:color w:val="000000"/>
          <w:sz w:val="28"/>
        </w:rPr>
        <w:t>
      4. Республиканың өңірлері арасында жылжыту кезінде азық-түлік тауарларын тарату жүйесінде шығындар мен шығыстардың болуы.</w:t>
      </w:r>
      <w:r>
        <w:br/>
      </w:r>
      <w:r>
        <w:rPr>
          <w:rFonts w:ascii="Times New Roman"/>
          <w:b w:val="false"/>
          <w:i w:val="false"/>
          <w:color w:val="000000"/>
          <w:sz w:val="28"/>
        </w:rPr>
        <w:t>
      5. Шағын және орта АШТӨ үшін кепілді өткізу нарықтарының жоқтығы.</w:t>
      </w:r>
      <w:r>
        <w:br/>
      </w:r>
      <w:r>
        <w:rPr>
          <w:rFonts w:ascii="Times New Roman"/>
          <w:b w:val="false"/>
          <w:i w:val="false"/>
          <w:color w:val="000000"/>
          <w:sz w:val="28"/>
        </w:rPr>
        <w:t>
      6. Экспорт үшін ірі, тұрақты партиялар қалыптастыруға ұйымдастырушылық, техникалық және технологиялық мүмкіндіктердің жоқтығы.</w:t>
      </w:r>
    </w:p>
    <w:p>
      <w:pPr>
        <w:spacing w:after="0"/>
        <w:ind w:left="0"/>
        <w:jc w:val="left"/>
      </w:pPr>
      <w:r>
        <w:rPr>
          <w:rFonts w:ascii="Times New Roman"/>
          <w:b/>
          <w:i w:val="false"/>
          <w:color w:val="000000"/>
        </w:rPr>
        <w:t xml:space="preserve"> Ақпараттық-маркетингтік қамтамасыз ету</w:t>
      </w:r>
    </w:p>
    <w:p>
      <w:pPr>
        <w:spacing w:after="0"/>
        <w:ind w:left="0"/>
        <w:jc w:val="both"/>
      </w:pPr>
      <w:r>
        <w:rPr>
          <w:rFonts w:ascii="Times New Roman"/>
          <w:b w:val="false"/>
          <w:i w:val="false"/>
          <w:color w:val="000000"/>
          <w:sz w:val="28"/>
        </w:rPr>
        <w:t>      Қазақстанның АӨК-сінде ақпараттық-маркетингтік қамтамасыз етумен өтеусіз негізде мынадай мамандандырылған ұйымдар айналысты: «ҚазАгроМаркетинг» АҚ және ғылыми-зерттеу институттары (бұдан әрі – ҒЗИ) мен тәжірибелік-өндірістік шаруашылықтар (бұдан әрі – ТӨШ) базасында құрылған білім тарату орталықтары. 2016 жылы аталған қызмет «Атамекен» ҚР Ұлттық кәсіпкерлер палатасына (бұдан әрі – «Атамекен» ҚР ҰКП) қарауына берілген болатын. Ақпараттық-маркетингтік қамтамасыз етумен жыл сайын барлығы 60 мыңнан астам АӨК субъектісі қамтылған.</w:t>
      </w:r>
      <w:r>
        <w:br/>
      </w:r>
      <w:r>
        <w:rPr>
          <w:rFonts w:ascii="Times New Roman"/>
          <w:b w:val="false"/>
          <w:i w:val="false"/>
          <w:color w:val="000000"/>
          <w:sz w:val="28"/>
        </w:rPr>
        <w:t>
      Сондай-ақ «KAZNEX INVEST» экспорт және инвестициялар жөніндегі ұлттық агенттік» акционерлік қоғамы (бұдан әрі – «KAZNEX INVEST»АҚ) жыл сайын шет елдердегі көрмелерге қазақстандық өндірушілердің қатысуын, байланыстар орнатуды, көрмелер өткізу мен экспортты ілгерілетуге арналған шығындардың бір бөлігін өтеу арқылы экспортты қолдайды.</w:t>
      </w:r>
      <w:r>
        <w:br/>
      </w:r>
      <w:r>
        <w:rPr>
          <w:rFonts w:ascii="Times New Roman"/>
          <w:b w:val="false"/>
          <w:i w:val="false"/>
          <w:color w:val="000000"/>
          <w:sz w:val="28"/>
        </w:rPr>
        <w:t>
      Бұдан басқа, өткізу, деректерді жинау және тарату мәселелерінде салалық кәсіпкерлер қауымдастықтары ақпараттық және маркетингтік қолдау көрсетеді.</w:t>
      </w:r>
      <w:r>
        <w:br/>
      </w:r>
      <w:r>
        <w:rPr>
          <w:rFonts w:ascii="Times New Roman"/>
          <w:b w:val="false"/>
          <w:i w:val="false"/>
          <w:color w:val="000000"/>
          <w:sz w:val="28"/>
        </w:rPr>
        <w:t>
      Проблемалар:</w:t>
      </w:r>
      <w:r>
        <w:br/>
      </w:r>
      <w:r>
        <w:rPr>
          <w:rFonts w:ascii="Times New Roman"/>
          <w:b w:val="false"/>
          <w:i w:val="false"/>
          <w:color w:val="000000"/>
          <w:sz w:val="28"/>
        </w:rPr>
        <w:t>
      1. АӨК субъектілерінің сапалы ақпараттық-маркетингтік қамтамасыз етумен жеткілікті түрде қамтылмауы.</w:t>
      </w:r>
      <w:r>
        <w:br/>
      </w:r>
      <w:r>
        <w:rPr>
          <w:rFonts w:ascii="Times New Roman"/>
          <w:b w:val="false"/>
          <w:i w:val="false"/>
          <w:color w:val="000000"/>
          <w:sz w:val="28"/>
        </w:rPr>
        <w:t>
      2. Экономиканың аграрлық секторында біліктілікті арттыру, консультациялық және ақпараттық қызметтер көрсету жүйелері үшін дамымаған инфрақұрылым.</w:t>
      </w:r>
    </w:p>
    <w:p>
      <w:pPr>
        <w:spacing w:after="0"/>
        <w:ind w:left="0"/>
        <w:jc w:val="left"/>
      </w:pPr>
      <w:r>
        <w:rPr>
          <w:rFonts w:ascii="Times New Roman"/>
          <w:b/>
          <w:i w:val="false"/>
          <w:color w:val="000000"/>
        </w:rPr>
        <w:t xml:space="preserve"> Тиімді шетелдік технологиялар трансферті</w:t>
      </w:r>
    </w:p>
    <w:p>
      <w:pPr>
        <w:spacing w:after="0"/>
        <w:ind w:left="0"/>
        <w:jc w:val="both"/>
      </w:pPr>
      <w:r>
        <w:rPr>
          <w:rFonts w:ascii="Times New Roman"/>
          <w:b w:val="false"/>
          <w:i w:val="false"/>
          <w:color w:val="000000"/>
          <w:sz w:val="28"/>
        </w:rPr>
        <w:t>      Қазіргі уақытта тиімді шетелдік технологиялардың трансферті жекелеген инвестициялық жобалар шеңберінде бытыраңқы түрде жүзеге асырылады. Оңтайлы технологиялық шешімдерді іріктеудің, оларды байқаудан өткізу мен таратудың жүйелі тәсілі жоқ.</w:t>
      </w:r>
      <w:r>
        <w:br/>
      </w:r>
      <w:r>
        <w:rPr>
          <w:rFonts w:ascii="Times New Roman"/>
          <w:b w:val="false"/>
          <w:i w:val="false"/>
          <w:color w:val="000000"/>
          <w:sz w:val="28"/>
        </w:rPr>
        <w:t>
      Технологиялардың трансферті саласындағы негізгі проблемалар мыналар болып табылады:</w:t>
      </w:r>
      <w:r>
        <w:br/>
      </w:r>
      <w:r>
        <w:rPr>
          <w:rFonts w:ascii="Times New Roman"/>
          <w:b w:val="false"/>
          <w:i w:val="false"/>
          <w:color w:val="000000"/>
          <w:sz w:val="28"/>
        </w:rPr>
        <w:t>
      1. Ауыл шаруашылығын жүргізу үшін шарттары сәйкес келетін, технологиялық көшбасшы болып табылатын елдердегі неғұрлым өзекті технологиялық міндеттер, технологиялар, оларды шешу тәсілдері туралы құрылымдалған, объективті ақпараттың болмауы.</w:t>
      </w:r>
      <w:r>
        <w:br/>
      </w:r>
      <w:r>
        <w:rPr>
          <w:rFonts w:ascii="Times New Roman"/>
          <w:b w:val="false"/>
          <w:i w:val="false"/>
          <w:color w:val="000000"/>
          <w:sz w:val="28"/>
        </w:rPr>
        <w:t>
      2. Ресурстарды перспективалық міндеттерге шоғырландыруға және қажетті құзыреттердің иесі болып табылатын шетелдік ұйымдармен әріптестікте оларды шешуге алдын ала кірісуге мүмкіндік беретін, АӨК-дегі технологиялық болжамдау жүзеге асырылмайды.</w:t>
      </w:r>
    </w:p>
    <w:p>
      <w:pPr>
        <w:spacing w:after="0"/>
        <w:ind w:left="0"/>
        <w:jc w:val="left"/>
      </w:pPr>
      <w:r>
        <w:rPr>
          <w:rFonts w:ascii="Times New Roman"/>
          <w:b/>
          <w:i w:val="false"/>
          <w:color w:val="000000"/>
        </w:rPr>
        <w:t xml:space="preserve"> Ғылыми және кадрлық қамтамасыз ету</w:t>
      </w:r>
    </w:p>
    <w:p>
      <w:pPr>
        <w:spacing w:after="0"/>
        <w:ind w:left="0"/>
        <w:jc w:val="both"/>
      </w:pPr>
      <w:r>
        <w:rPr>
          <w:rFonts w:ascii="Times New Roman"/>
          <w:b w:val="false"/>
          <w:i w:val="false"/>
          <w:color w:val="000000"/>
          <w:sz w:val="28"/>
        </w:rPr>
        <w:t>      Қазақстан Республикасында АӨК саласындағы ғылыми зерттеулермен «Ұлттық аграрлық ғылыми-білім беру орталығы» КЕАҚ-ның (бұдан әрі – «ҰАҒББО» КЕАҚ)ҒЗИ-лары мен ТӨШ-тері, басқа даҒЗИ, ТӨШ және жоғары оқу орындары (бұдан әрі – ЖОО-лар) айналысады. Ғылыми зерттеулерді қаржыландырудың жалпы көлемі 2015 жылы жалпы ауыл шаруашылығы өнімінің 0,15%-ын құрады, бұл орта есеппен технологиялық көшбасшы елдерге қарағанда шамамен 10 есеге төмен.</w:t>
      </w:r>
      <w:r>
        <w:br/>
      </w:r>
      <w:r>
        <w:rPr>
          <w:rFonts w:ascii="Times New Roman"/>
          <w:b w:val="false"/>
          <w:i w:val="false"/>
          <w:color w:val="000000"/>
          <w:sz w:val="28"/>
        </w:rPr>
        <w:t>
      Қазақстанның жоғары және жоғары оқу орнынан кейінгі білім беру жүйесінің басымдықтары білім, ғылым және өндірістің біртұтастығы, сондай-ақ университеттер мен бизнес-құрылымдардың интеграциясын күшейту болып табылады.</w:t>
      </w:r>
      <w:r>
        <w:br/>
      </w:r>
      <w:r>
        <w:rPr>
          <w:rFonts w:ascii="Times New Roman"/>
          <w:b w:val="false"/>
          <w:i w:val="false"/>
          <w:color w:val="000000"/>
          <w:sz w:val="28"/>
        </w:rPr>
        <w:t>
      «Назарбаев Университеті» ДББҰ-ның тәжірибесін пайдалана отырып, «Қазақ ұлттық аграрлық университеті (бұдан әрі – ҚазҰАУ) мен Сәкен Сейфуллин атындағы Қазақ агротехникалық университетін (бұдан әрі – ҚазАТУ) зерттеу университеттеріне кезең-кезеңімен трансформациялау жүргізілуде. ҚазҰАУ және ҚазАТУ Индустриялық-инновациялық дамытудың мемлекеттік бағдарламасы (бұдан әрі – ИИДМБ) жобаларыніске асыру үшін кадрлар даярлауға екінші жыл қатысуда.</w:t>
      </w:r>
      <w:r>
        <w:br/>
      </w:r>
      <w:r>
        <w:rPr>
          <w:rFonts w:ascii="Times New Roman"/>
          <w:b w:val="false"/>
          <w:i w:val="false"/>
          <w:color w:val="000000"/>
          <w:sz w:val="28"/>
        </w:rPr>
        <w:t>
      Өңірлік қағидатты және аграрлық кадрлар даярлау саласындағы көп жылдық тәжірибесін, кәсіби ғылыми-педагогикалық әлеуетінің барын, сондай-ақ жетекші шетел университеттерімен және озық отандық агроқұрылымдармен тығыз байланысын ескере отырып, жетекші үш аграрлық ЖОО-ның күш-жігері АӨК үшін бәсекеге қабілетті кадрлар даярлауға бағытталады.</w:t>
      </w:r>
      <w:r>
        <w:br/>
      </w:r>
      <w:r>
        <w:rPr>
          <w:rFonts w:ascii="Times New Roman"/>
          <w:b w:val="false"/>
          <w:i w:val="false"/>
          <w:color w:val="000000"/>
          <w:sz w:val="28"/>
        </w:rPr>
        <w:t>
      «Ауыл шаруашылығы ғылымдары, көрсетілетін қызметтер және ветеринария» мамандығы бойынша жоғары білімі бар кадрларды даярлауды 23 ЖОО (оның ішінде 7-уі жеке меншік), оның ішінде:</w:t>
      </w:r>
      <w:r>
        <w:br/>
      </w:r>
      <w:r>
        <w:rPr>
          <w:rFonts w:ascii="Times New Roman"/>
          <w:b w:val="false"/>
          <w:i w:val="false"/>
          <w:color w:val="000000"/>
          <w:sz w:val="28"/>
        </w:rPr>
        <w:t>
      - ҚР-ның үш жоғары білім беру мекемесі. ҚазҰАУ-да 14, С. Сейфуллин атындағы ҚазАТУ-да – 13 және Жәңгірхан атындағы Батыс Қазақстан аграрлық-техникалық университетінде (бұдан әрі – БҚАТУ) – 11 аграрлық мамандық бойынша даярлау жүргізіледі;</w:t>
      </w:r>
      <w:r>
        <w:br/>
      </w:r>
      <w:r>
        <w:rPr>
          <w:rFonts w:ascii="Times New Roman"/>
          <w:b w:val="false"/>
          <w:i w:val="false"/>
          <w:color w:val="000000"/>
          <w:sz w:val="28"/>
        </w:rPr>
        <w:t>
      - мамандандырылған аграрлық факультеттері бар тоғыз ЖОО;</w:t>
      </w:r>
      <w:r>
        <w:br/>
      </w:r>
      <w:r>
        <w:rPr>
          <w:rFonts w:ascii="Times New Roman"/>
          <w:b w:val="false"/>
          <w:i w:val="false"/>
          <w:color w:val="000000"/>
          <w:sz w:val="28"/>
        </w:rPr>
        <w:t>
      - аграрлық мамандықтар бойынша даярлау жүргізілетін 11 салалық емес ЖОО жүзеге асырады.</w:t>
      </w:r>
      <w:r>
        <w:br/>
      </w:r>
      <w:r>
        <w:rPr>
          <w:rFonts w:ascii="Times New Roman"/>
          <w:b w:val="false"/>
          <w:i w:val="false"/>
          <w:color w:val="000000"/>
          <w:sz w:val="28"/>
        </w:rPr>
        <w:t>
      Жоғарыда көрсетілген ЖОО-ларда халықаралық аккредиттеу агенттіктерінің институционалды және мамандандырылған аккредитациясы бар екенін айта кету қажет.</w:t>
      </w:r>
      <w:r>
        <w:br/>
      </w:r>
      <w:r>
        <w:rPr>
          <w:rFonts w:ascii="Times New Roman"/>
          <w:b w:val="false"/>
          <w:i w:val="false"/>
          <w:color w:val="000000"/>
          <w:sz w:val="28"/>
        </w:rPr>
        <w:t>
      </w:t>
      </w:r>
      <w:r>
        <w:rPr>
          <w:rFonts w:ascii="Times New Roman"/>
          <w:b w:val="false"/>
          <w:i/>
          <w:color w:val="000000"/>
          <w:sz w:val="28"/>
        </w:rPr>
        <w:t>ҚазҰАУ:</w:t>
      </w:r>
      <w:r>
        <w:br/>
      </w:r>
      <w:r>
        <w:rPr>
          <w:rFonts w:ascii="Times New Roman"/>
          <w:b w:val="false"/>
          <w:i w:val="false"/>
          <w:color w:val="000000"/>
          <w:sz w:val="28"/>
        </w:rPr>
        <w:t>
      - институционалды аккредитация 2014 жылы алынды (НКАОКО агенттігі);</w:t>
      </w:r>
      <w:r>
        <w:br/>
      </w:r>
      <w:r>
        <w:rPr>
          <w:rFonts w:ascii="Times New Roman"/>
          <w:b w:val="false"/>
          <w:i w:val="false"/>
          <w:color w:val="000000"/>
          <w:sz w:val="28"/>
        </w:rPr>
        <w:t>
      - мамандандырылған аккредитация 13 білім беру бағдарламасы бойынша 2015 жылы (ACQUIN жылы НААР) және 3 білім беру бағдарламасы бойынша 2016 жылы (НААР) алынды.</w:t>
      </w:r>
      <w:r>
        <w:br/>
      </w:r>
      <w:r>
        <w:rPr>
          <w:rFonts w:ascii="Times New Roman"/>
          <w:b w:val="false"/>
          <w:i w:val="false"/>
          <w:color w:val="000000"/>
          <w:sz w:val="28"/>
        </w:rPr>
        <w:t>
      </w:t>
      </w:r>
      <w:r>
        <w:rPr>
          <w:rFonts w:ascii="Times New Roman"/>
          <w:b w:val="false"/>
          <w:i/>
          <w:color w:val="000000"/>
          <w:sz w:val="28"/>
        </w:rPr>
        <w:t>ҚазАТУ:</w:t>
      </w:r>
      <w:r>
        <w:br/>
      </w:r>
      <w:r>
        <w:rPr>
          <w:rFonts w:ascii="Times New Roman"/>
          <w:b w:val="false"/>
          <w:i w:val="false"/>
          <w:color w:val="000000"/>
          <w:sz w:val="28"/>
        </w:rPr>
        <w:t>
      - институционалды аккредитация 2014 жылы алынды (НААР);</w:t>
      </w:r>
      <w:r>
        <w:br/>
      </w:r>
      <w:r>
        <w:rPr>
          <w:rFonts w:ascii="Times New Roman"/>
          <w:b w:val="false"/>
          <w:i w:val="false"/>
          <w:color w:val="000000"/>
          <w:sz w:val="28"/>
        </w:rPr>
        <w:t>
      - мамандандырылған аккредитация 79 білім беру бағдарламасы бойынша 2015 жылы алынды (НААР).</w:t>
      </w:r>
      <w:r>
        <w:br/>
      </w:r>
      <w:r>
        <w:rPr>
          <w:rFonts w:ascii="Times New Roman"/>
          <w:b w:val="false"/>
          <w:i w:val="false"/>
          <w:color w:val="000000"/>
          <w:sz w:val="28"/>
        </w:rPr>
        <w:t>
      </w:t>
      </w:r>
      <w:r>
        <w:rPr>
          <w:rFonts w:ascii="Times New Roman"/>
          <w:b w:val="false"/>
          <w:i/>
          <w:color w:val="000000"/>
          <w:sz w:val="28"/>
        </w:rPr>
        <w:t>БҚАТУ:</w:t>
      </w:r>
      <w:r>
        <w:br/>
      </w:r>
      <w:r>
        <w:rPr>
          <w:rFonts w:ascii="Times New Roman"/>
          <w:b w:val="false"/>
          <w:i w:val="false"/>
          <w:color w:val="000000"/>
          <w:sz w:val="28"/>
        </w:rPr>
        <w:t>
      - институционалды аккредитация 2014 жылы алынды (НКАОКО агенттігі);</w:t>
      </w:r>
      <w:r>
        <w:br/>
      </w:r>
      <w:r>
        <w:rPr>
          <w:rFonts w:ascii="Times New Roman"/>
          <w:b w:val="false"/>
          <w:i w:val="false"/>
          <w:color w:val="000000"/>
          <w:sz w:val="28"/>
        </w:rPr>
        <w:t>
      мамандандырылған аккредитация 38 білім беру бағдарламасы бойынша 2014 жылы және 19 білім беру бағдарламасы бойынша 2015 жылы алынды (НКАОКО).</w:t>
      </w:r>
      <w:r>
        <w:br/>
      </w:r>
      <w:r>
        <w:rPr>
          <w:rFonts w:ascii="Times New Roman"/>
          <w:b w:val="false"/>
          <w:i w:val="false"/>
          <w:color w:val="000000"/>
          <w:sz w:val="28"/>
        </w:rPr>
        <w:t>
      Бұл ретте, ауыл шаруашылығы мамандығына гранттардың айтарлықтай саны бөлінетіндігіне қарамастан сала жоғары білімі бар кадрларға тапшылықты сезініп отыр. 2014 – 2016 жылдары АӨК үшін мамандарға және ғылыми кадрларға деген жалпы қажеттілік 6 456 адамды, оның ішінде 2014 жылы – 1575 адамды, 2015 жылы – 2 240 адамды, 2016 жылы – 2641 адамды құрады. Кадрлар тапшылығы негізінен ғалым-агрономдар, ветеринар дәрігерлер, зооинженерлер, ауыл шаруашылығы өндірісінің инженер-механиктері, ауыл шаруашылығы өнімін қайта өңдеуші инженер-технологтар, экономистер, бухгалтерлер және т.б. сияқты мамандықтар бойынша сезіледі. Жергілікті атқарушы органдардың деректері бойынша АӨК субъектілерінің шамамен 80%-ы мамандарға деген қажеттілікті бастан кешіп отыр. 13 мыңнан аса АШТӨ-заңды тұлғаның басшылық құрамының тек 12%-ның аграрлық бейінді жоғары және аяқталмаған жоғарыбілімі бар. ЖОО-ныауыл шаруашылығы мамандықтары бойынша бітірген түлектердің тек 55%-ы бейіні бойынша жұмысқа тұрған, оның ішінде 43%-ы – ауылдық квотамен оқығандар.</w:t>
      </w:r>
      <w:r>
        <w:br/>
      </w:r>
      <w:r>
        <w:rPr>
          <w:rFonts w:ascii="Times New Roman"/>
          <w:b w:val="false"/>
          <w:i w:val="false"/>
          <w:color w:val="000000"/>
          <w:sz w:val="28"/>
        </w:rPr>
        <w:t>
      Ауыл шаруашылығын жаппай кадрлармен қамтамасыз етуде арнайы орта білім маңызды рөл атқарады. Қазақстанда табиғи-климаттық жағдайларды және өңірлердің қалыптасқан мамандануын ескере отырып, 2015 жылғы 1 қазандағы жағдай бойынша 807 колледж жұмыс істейді, оның ішінде 462 мемлекеттік колледж. Техникалық және кәсіптік оқыту (бұдан әрі – ТжКО) шеңберінде АӨК үшін кадрлар даярлау 21 мамандық бойынша жүргізіледі. Орта арнайы білімі бар аграрлық саладағы кадрларды даярлауды Маңғыстау облысынан басқа еліміздің барлық өңірлерінде орналасқан 62 колледж жүргізеді. Олардың бар-жоғы 20%-ы ауылдық жерде орналасқан.</w:t>
      </w:r>
      <w:r>
        <w:br/>
      </w:r>
      <w:r>
        <w:rPr>
          <w:rFonts w:ascii="Times New Roman"/>
          <w:b w:val="false"/>
          <w:i w:val="false"/>
          <w:color w:val="000000"/>
          <w:sz w:val="28"/>
        </w:rPr>
        <w:t>
      Оқыту бағдарламаларының практикалық-бағдарлану деңгейі кадрларды даярлаудың заманауи талаптарына сай келмейді, практикалық сағаттардың үлес салмағы шамамен 20-25 %-ды құрайды. Бұл ретте аграрлық мамандықтар бойынша кадрлар даярлайтын ТжКО мекемелерінің әлсіз материалдық-техникалық базасы байқалады. ЖОО мен ТжКО мекемелерінің озық шаруашылықтармен және кәсіпорындармен әлсіз интеграциясы және толық емес өзара іс-қимылы байқалады. Ел халқының 22%-ы ғана ТжКО престижді деп санайды.</w:t>
      </w:r>
      <w:r>
        <w:br/>
      </w:r>
      <w:r>
        <w:rPr>
          <w:rFonts w:ascii="Times New Roman"/>
          <w:b w:val="false"/>
          <w:i w:val="false"/>
          <w:color w:val="000000"/>
          <w:sz w:val="28"/>
        </w:rPr>
        <w:t>
      Ал АӨК субъектілерінің 80%-ын бейінді мамандарға мұқтаж ұсақ шаруа және фермер қожалықтары құрайды. Бұл ретте өндірісте агрономдар, зоотехниктер, веттехниктер, реттеуші-шеберлер және т.б. жетіспейді.</w:t>
      </w:r>
      <w:r>
        <w:br/>
      </w:r>
      <w:r>
        <w:rPr>
          <w:rFonts w:ascii="Times New Roman"/>
          <w:b w:val="false"/>
          <w:i w:val="false"/>
          <w:color w:val="000000"/>
          <w:sz w:val="28"/>
        </w:rPr>
        <w:t>
      Бұдан бұрын әр ауданда кәсіби-техникалық училищелер (лицейлер, мектептер) жұмыс істеген, олар ауыл шаруашылығы өндірісінің тракторшы-машинисті, ауыл шаруашылығы машиналары мен тракторларын реттеуші, дәнекерлеуші-жөндеуші, машинамен сауу операторлары, жеміс-көкөніс өсірушілер, жануарларды ветеринариялық өңдеу жөніндегі оператор, құс өсірушілер, жылқы өсірушілер, мал шаруашылығы кешенінің операторы, балық өсіруші және т.б. сияқты бұқаралық жұмысшы мамандарын дайындаған. Бұл ретте оқыту 10 айдан (орта білімі базасында) 36 айға дейін (толық емес орта білімі базасында – 8-9 сынып түлектері) жүргізілген.</w:t>
      </w:r>
      <w:r>
        <w:br/>
      </w:r>
      <w:r>
        <w:rPr>
          <w:rFonts w:ascii="Times New Roman"/>
          <w:b w:val="false"/>
          <w:i w:val="false"/>
          <w:color w:val="000000"/>
          <w:sz w:val="28"/>
        </w:rPr>
        <w:t>
      ЖОО қызметінің негізгі бағыты бизнестің өндірістік проблемаларын шешуге және білім алушылардың практикалық дағдыларын баулуға нашар бағдарланған. АШТӨ-нің салалық бірлестіктермен, жергілікті атқарушы органдармен бірлесіп, кадрларға деген қажеттіліктің мониторингі, «Дипломмен ауылға» жобасы шеңберінде жас мамандарды тарту және әртүрлі қоғамдық жобаларға ауыл жастарын тарту бойынша жұмыс нашар жүргізілуде. Ауыл шаруашылығы мамандықтарының престижін арттыру бойынша жұмыс мақсатты түрде жүргізілмейді.</w:t>
      </w:r>
      <w:r>
        <w:br/>
      </w:r>
      <w:r>
        <w:rPr>
          <w:rFonts w:ascii="Times New Roman"/>
          <w:b w:val="false"/>
          <w:i w:val="false"/>
          <w:color w:val="000000"/>
          <w:sz w:val="28"/>
        </w:rPr>
        <w:t>
      Проблемалар:</w:t>
      </w:r>
      <w:r>
        <w:br/>
      </w:r>
      <w:r>
        <w:rPr>
          <w:rFonts w:ascii="Times New Roman"/>
          <w:b w:val="false"/>
          <w:i w:val="false"/>
          <w:color w:val="000000"/>
          <w:sz w:val="28"/>
        </w:rPr>
        <w:t>
      1. Отандық ғылыми әзірлемелердің бәсекеге қабілеттігінің төмендігі.</w:t>
      </w:r>
      <w:r>
        <w:br/>
      </w:r>
      <w:r>
        <w:rPr>
          <w:rFonts w:ascii="Times New Roman"/>
          <w:b w:val="false"/>
          <w:i w:val="false"/>
          <w:color w:val="000000"/>
          <w:sz w:val="28"/>
        </w:rPr>
        <w:t>
      2. Ғылыми зерттеулердің анағұрлым өзекті міндеттерге жеткілікті түрде бағытталмауы.</w:t>
      </w:r>
      <w:r>
        <w:br/>
      </w:r>
      <w:r>
        <w:rPr>
          <w:rFonts w:ascii="Times New Roman"/>
          <w:b w:val="false"/>
          <w:i w:val="false"/>
          <w:color w:val="000000"/>
          <w:sz w:val="28"/>
        </w:rPr>
        <w:t>
      3. Ғылыми зерттеулерге қаржыландыруды бөлудің тиімсіз жүйесі.</w:t>
      </w:r>
      <w:r>
        <w:br/>
      </w:r>
      <w:r>
        <w:rPr>
          <w:rFonts w:ascii="Times New Roman"/>
          <w:b w:val="false"/>
          <w:i w:val="false"/>
          <w:color w:val="000000"/>
          <w:sz w:val="28"/>
        </w:rPr>
        <w:t>
      4. Аграрлық ғылымның жеткіліксіз қаржыландырылуы.</w:t>
      </w:r>
      <w:r>
        <w:br/>
      </w:r>
      <w:r>
        <w:rPr>
          <w:rFonts w:ascii="Times New Roman"/>
          <w:b w:val="false"/>
          <w:i w:val="false"/>
          <w:color w:val="000000"/>
          <w:sz w:val="28"/>
        </w:rPr>
        <w:t>
      5. Ғылыми нәтижелерді өндіріске беру тетігінің дамымағандығы.</w:t>
      </w:r>
      <w:r>
        <w:br/>
      </w:r>
      <w:r>
        <w:rPr>
          <w:rFonts w:ascii="Times New Roman"/>
          <w:b w:val="false"/>
          <w:i w:val="false"/>
          <w:color w:val="000000"/>
          <w:sz w:val="28"/>
        </w:rPr>
        <w:t>
      6. Бұқаралық жұмысшы мамандықтарды даярлау жүйесінің жоқтығы.</w:t>
      </w:r>
      <w:r>
        <w:br/>
      </w:r>
      <w:r>
        <w:rPr>
          <w:rFonts w:ascii="Times New Roman"/>
          <w:b w:val="false"/>
          <w:i w:val="false"/>
          <w:color w:val="000000"/>
          <w:sz w:val="28"/>
        </w:rPr>
        <w:t>
      7. Жоғары және арнайы орта білімі бар мамандарды даярлау сапасының өндіріс талаптарына сәйкес келмеуі.</w:t>
      </w:r>
      <w:r>
        <w:br/>
      </w:r>
      <w:r>
        <w:rPr>
          <w:rFonts w:ascii="Times New Roman"/>
          <w:b w:val="false"/>
          <w:i w:val="false"/>
          <w:color w:val="000000"/>
          <w:sz w:val="28"/>
        </w:rPr>
        <w:t>
      8. Аграрлық бейіндегі оқу орны түлектерінің ауыл шаруашылығы кәсіпорындарына жұмысқа тұру үлесінің төмендігі.</w:t>
      </w:r>
      <w:r>
        <w:br/>
      </w:r>
      <w:r>
        <w:rPr>
          <w:rFonts w:ascii="Times New Roman"/>
          <w:b w:val="false"/>
          <w:i w:val="false"/>
          <w:color w:val="000000"/>
          <w:sz w:val="28"/>
        </w:rPr>
        <w:t>
      9. Көптеген оқу орындарының әлсіз материалдық-техникалық базасы.</w:t>
      </w:r>
      <w:r>
        <w:br/>
      </w:r>
      <w:r>
        <w:rPr>
          <w:rFonts w:ascii="Times New Roman"/>
          <w:b w:val="false"/>
          <w:i w:val="false"/>
          <w:color w:val="000000"/>
          <w:sz w:val="28"/>
        </w:rPr>
        <w:t>
      10. Жас мамандарды ауылда жұмыс істеуге ынталандыру дәрежесінің төмендігі.</w:t>
      </w:r>
    </w:p>
    <w:p>
      <w:pPr>
        <w:spacing w:after="0"/>
        <w:ind w:left="0"/>
        <w:jc w:val="left"/>
      </w:pPr>
      <w:r>
        <w:rPr>
          <w:rFonts w:ascii="Times New Roman"/>
          <w:b/>
          <w:i w:val="false"/>
          <w:color w:val="000000"/>
        </w:rPr>
        <w:t xml:space="preserve"> Мемлекеттік көрсетілетін қызметтер мен ақпараттық</w:t>
      </w:r>
      <w:r>
        <w:br/>
      </w:r>
      <w:r>
        <w:rPr>
          <w:rFonts w:ascii="Times New Roman"/>
          <w:b/>
          <w:i w:val="false"/>
          <w:color w:val="000000"/>
        </w:rPr>
        <w:t>
технологияларды дамыту</w:t>
      </w:r>
    </w:p>
    <w:p>
      <w:pPr>
        <w:spacing w:after="0"/>
        <w:ind w:left="0"/>
        <w:jc w:val="both"/>
      </w:pPr>
      <w:r>
        <w:rPr>
          <w:rFonts w:ascii="Times New Roman"/>
          <w:b w:val="false"/>
          <w:i w:val="false"/>
          <w:color w:val="000000"/>
          <w:sz w:val="28"/>
        </w:rPr>
        <w:t>      Ауыл шаруашылығы саласында 101 мемлекеттік қызмет көрсетілсе, оның ішінде 38 мемлекеттік қызмет халыққа «Азаматтарға арналған үкімет» мемлекеттік корпорациясы» КЕАҚ арқылы көрсетіледі.</w:t>
      </w:r>
      <w:r>
        <w:br/>
      </w:r>
      <w:r>
        <w:rPr>
          <w:rFonts w:ascii="Times New Roman"/>
          <w:b w:val="false"/>
          <w:i w:val="false"/>
          <w:color w:val="000000"/>
          <w:sz w:val="28"/>
        </w:rPr>
        <w:t>
      2016 жылғы 1 қаңтардағы жағдай бойынша мемлекеттік көрсетілетін қызметтердің 52,3%-ына оңтайландыру жүргізілді. Электрондық үкімет порталы арқылы 73 мемлекеттік қызмет көрсетіледі. Бәсекелес ортаға 2 мемлекеттік қызмет берілді.</w:t>
      </w:r>
      <w:r>
        <w:br/>
      </w:r>
      <w:r>
        <w:rPr>
          <w:rFonts w:ascii="Times New Roman"/>
          <w:b w:val="false"/>
          <w:i w:val="false"/>
          <w:color w:val="000000"/>
          <w:sz w:val="28"/>
        </w:rPr>
        <w:t>
      ҚР ауыл шаруашылығында ауыл шаруашылығы өнімінің өндірісі кезінде сандық технологияларды қолданатын АШТӨ үлесі болмашы, бұл ауыл шаруашылығын жүргізу кезіндегі түсімділіктің өсіміне және шығыстарды қысқартуға кері әсерін тигізеді.</w:t>
      </w:r>
      <w:r>
        <w:br/>
      </w:r>
      <w:r>
        <w:rPr>
          <w:rFonts w:ascii="Times New Roman"/>
          <w:b w:val="false"/>
          <w:i w:val="false"/>
          <w:color w:val="000000"/>
          <w:sz w:val="28"/>
        </w:rPr>
        <w:t>
      Проблемалар:</w:t>
      </w:r>
      <w:r>
        <w:br/>
      </w:r>
      <w:r>
        <w:rPr>
          <w:rFonts w:ascii="Times New Roman"/>
          <w:b w:val="false"/>
          <w:i w:val="false"/>
          <w:color w:val="000000"/>
          <w:sz w:val="28"/>
        </w:rPr>
        <w:t>
      1. «Азаматтарға арналған үкімет» мемлекеттік корпорациясы» КЕАҚ арқылы көрсетілетін мемлекеттік қызметтер саны сұраныс деңгейіне сәйкес келмейді.</w:t>
      </w:r>
      <w:r>
        <w:br/>
      </w:r>
      <w:r>
        <w:rPr>
          <w:rFonts w:ascii="Times New Roman"/>
          <w:b w:val="false"/>
          <w:i w:val="false"/>
          <w:color w:val="000000"/>
          <w:sz w:val="28"/>
        </w:rPr>
        <w:t>
      2. Мемлекеттік көрсетілетін қызметтерді автоматтандыру рәсімдері жаңғыртуды және кеңейтуді талап етеді.</w:t>
      </w:r>
      <w:r>
        <w:br/>
      </w:r>
      <w:r>
        <w:rPr>
          <w:rFonts w:ascii="Times New Roman"/>
          <w:b w:val="false"/>
          <w:i w:val="false"/>
          <w:color w:val="000000"/>
          <w:sz w:val="28"/>
        </w:rPr>
        <w:t>
      3. Мемлекеттік органдарға тән емес мемлекеттік қызметтерді көрсету.</w:t>
      </w:r>
      <w:r>
        <w:br/>
      </w:r>
      <w:r>
        <w:rPr>
          <w:rFonts w:ascii="Times New Roman"/>
          <w:b w:val="false"/>
          <w:i w:val="false"/>
          <w:color w:val="000000"/>
          <w:sz w:val="28"/>
        </w:rPr>
        <w:t>
      4. Мыналарды:</w:t>
      </w:r>
      <w:r>
        <w:br/>
      </w:r>
      <w:r>
        <w:rPr>
          <w:rFonts w:ascii="Times New Roman"/>
          <w:b w:val="false"/>
          <w:i w:val="false"/>
          <w:color w:val="000000"/>
          <w:sz w:val="28"/>
        </w:rPr>
        <w:t>
      - субсидиялау жәнемемлекеттік қолдаудың басқа да шаралары;</w:t>
      </w:r>
      <w:r>
        <w:br/>
      </w:r>
      <w:r>
        <w:rPr>
          <w:rFonts w:ascii="Times New Roman"/>
          <w:b w:val="false"/>
          <w:i w:val="false"/>
          <w:color w:val="000000"/>
          <w:sz w:val="28"/>
        </w:rPr>
        <w:t>
      - ауыл шаруашылығы техникасын есепке алу;</w:t>
      </w:r>
      <w:r>
        <w:br/>
      </w:r>
      <w:r>
        <w:rPr>
          <w:rFonts w:ascii="Times New Roman"/>
          <w:b w:val="false"/>
          <w:i w:val="false"/>
          <w:color w:val="000000"/>
          <w:sz w:val="28"/>
        </w:rPr>
        <w:t>
      - мал шаруашылығы өнімінің қадағалануы (ветеринариялық және тамақ қауіпсіздігі);</w:t>
      </w:r>
      <w:r>
        <w:br/>
      </w:r>
      <w:r>
        <w:rPr>
          <w:rFonts w:ascii="Times New Roman"/>
          <w:b w:val="false"/>
          <w:i w:val="false"/>
          <w:color w:val="000000"/>
          <w:sz w:val="28"/>
        </w:rPr>
        <w:t>
      - өсімдік шаруашылығы өнімінің қадағалануы (фитосанитариялық және тамақ қауіпсіздігі);</w:t>
      </w:r>
      <w:r>
        <w:br/>
      </w:r>
      <w:r>
        <w:rPr>
          <w:rFonts w:ascii="Times New Roman"/>
          <w:b w:val="false"/>
          <w:i w:val="false"/>
          <w:color w:val="000000"/>
          <w:sz w:val="28"/>
        </w:rPr>
        <w:t>
      - балық өнімінің қадағалануы (балық өнімінің көлеңкелі айналымы, тамақ қауіпсіздігі);</w:t>
      </w:r>
      <w:r>
        <w:br/>
      </w:r>
      <w:r>
        <w:rPr>
          <w:rFonts w:ascii="Times New Roman"/>
          <w:b w:val="false"/>
          <w:i w:val="false"/>
          <w:color w:val="000000"/>
          <w:sz w:val="28"/>
        </w:rPr>
        <w:t>
      - жер ресурстарының мониторингі және оны басқару;</w:t>
      </w:r>
      <w:r>
        <w:br/>
      </w:r>
      <w:r>
        <w:rPr>
          <w:rFonts w:ascii="Times New Roman"/>
          <w:b w:val="false"/>
          <w:i w:val="false"/>
          <w:color w:val="000000"/>
          <w:sz w:val="28"/>
        </w:rPr>
        <w:t>
      - орман қорының мониторингі және оны есепке алу мен орман өрттерін болдырмау;</w:t>
      </w:r>
      <w:r>
        <w:br/>
      </w:r>
      <w:r>
        <w:rPr>
          <w:rFonts w:ascii="Times New Roman"/>
          <w:b w:val="false"/>
          <w:i w:val="false"/>
          <w:color w:val="000000"/>
          <w:sz w:val="28"/>
        </w:rPr>
        <w:t>
      - су ресурстарының мониторингі және оны есепке алупроцестерін автоматтандыру деңгейінің жеткіліксіздігі.</w:t>
      </w:r>
    </w:p>
    <w:p>
      <w:pPr>
        <w:spacing w:after="0"/>
        <w:ind w:left="0"/>
        <w:jc w:val="left"/>
      </w:pPr>
      <w:r>
        <w:rPr>
          <w:rFonts w:ascii="Times New Roman"/>
          <w:b/>
          <w:i w:val="false"/>
          <w:color w:val="000000"/>
        </w:rPr>
        <w:t xml:space="preserve"> 4. Бағдарламаның мақсаттары, міндеттері, нысаналы</w:t>
      </w:r>
      <w:r>
        <w:br/>
      </w:r>
      <w:r>
        <w:rPr>
          <w:rFonts w:ascii="Times New Roman"/>
          <w:b/>
          <w:i w:val="false"/>
          <w:color w:val="000000"/>
        </w:rPr>
        <w:t>
индикаторлары және оны іске асыру нәтижелерінің көрсеткіштері</w:t>
      </w:r>
    </w:p>
    <w:p>
      <w:pPr>
        <w:spacing w:after="0"/>
        <w:ind w:left="0"/>
        <w:jc w:val="both"/>
      </w:pPr>
      <w:r>
        <w:rPr>
          <w:rFonts w:ascii="Times New Roman"/>
          <w:b w:val="false"/>
          <w:i w:val="false"/>
          <w:color w:val="000000"/>
          <w:sz w:val="28"/>
        </w:rPr>
        <w:t>      Мемлекеттік жоспарлау жүйесіне жүргізілген талдауға, анықталған проблемалар мен оның жоғары тұрған құжаттарына сүйенсек, Бағдарламаның мақсатынарықтарда сұранысқа ие, бәсекеге қабілетті АӨК өнімін өндіруді қамтамасыз ету болып табылады.</w:t>
      </w:r>
      <w:r>
        <w:br/>
      </w:r>
      <w:r>
        <w:rPr>
          <w:rFonts w:ascii="Times New Roman"/>
          <w:b w:val="false"/>
          <w:i w:val="false"/>
          <w:color w:val="000000"/>
          <w:sz w:val="28"/>
        </w:rPr>
        <w:t>
      Өнімнің сұранысқа ие болуы ішкі нарық қажеттіліктерін қамтамасыз ету және АӨК-нің экспорттық әлеуетін іске асыру үшін өндірілуі қажет басым тауар топтарының айқындалатынын болжайды.</w:t>
      </w:r>
      <w:r>
        <w:br/>
      </w:r>
      <w:r>
        <w:rPr>
          <w:rFonts w:ascii="Times New Roman"/>
          <w:b w:val="false"/>
          <w:i w:val="false"/>
          <w:color w:val="000000"/>
          <w:sz w:val="28"/>
        </w:rPr>
        <w:t>
      Өнімнің бәсекеге қабілеттілігі ресурспен қамтамасыз ету, инфрақұрылымды дамыту және АӨК-дегі ынталандырушы мемлекеттік саясатты іске асыру мәселелерін шешуді болжайды.</w:t>
      </w:r>
      <w:r>
        <w:br/>
      </w:r>
      <w:r>
        <w:rPr>
          <w:rFonts w:ascii="Times New Roman"/>
          <w:b w:val="false"/>
          <w:i w:val="false"/>
          <w:color w:val="000000"/>
          <w:sz w:val="28"/>
        </w:rPr>
        <w:t>
      Мақсатқа қол жеткізу мынадай нысаналы индикаторлармен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265"/>
        <w:gridCol w:w="1370"/>
        <w:gridCol w:w="1467"/>
        <w:gridCol w:w="1926"/>
        <w:gridCol w:w="998"/>
        <w:gridCol w:w="1249"/>
        <w:gridCol w:w="775"/>
        <w:gridCol w:w="790"/>
        <w:gridCol w:w="1032"/>
        <w:gridCol w:w="790"/>
        <w:gridCol w:w="791"/>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еңбек өнімділігінің нақты көлем индексі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жалпы өнімінің (көрсетілетін қызметтерінің) нақты көлем индексі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 өндірудің нақты көлем индексі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 өндірудің нақты көлем индексі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Акваөсіру өнімін өндірудің нақты көлем индексі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тауарларымен көтерме сауданың нақты көлем индексі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ҰҒМ, облыстар, Астана және Алматы қалалары әкімдіктері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bl>
    <w:p>
      <w:pPr>
        <w:spacing w:after="0"/>
        <w:ind w:left="0"/>
        <w:jc w:val="both"/>
      </w:pPr>
      <w:r>
        <w:rPr>
          <w:rFonts w:ascii="Times New Roman"/>
          <w:b w:val="false"/>
          <w:i w:val="false"/>
          <w:color w:val="000000"/>
          <w:sz w:val="28"/>
        </w:rPr>
        <w:t>        Қойылған міндеттерге қол жеткізудің индикативті параметрлері 33-қосымшада көрсетілген.</w:t>
      </w:r>
    </w:p>
    <w:p>
      <w:pPr>
        <w:spacing w:after="0"/>
        <w:ind w:left="0"/>
        <w:jc w:val="left"/>
      </w:pPr>
      <w:r>
        <w:rPr>
          <w:rFonts w:ascii="Times New Roman"/>
          <w:b/>
          <w:i w:val="false"/>
          <w:color w:val="000000"/>
        </w:rPr>
        <w:t xml:space="preserve"> 4.1. Ауыл шаруашылығы кооперативтерін құру</w:t>
      </w:r>
    </w:p>
    <w:p>
      <w:pPr>
        <w:spacing w:after="0"/>
        <w:ind w:left="0"/>
        <w:jc w:val="both"/>
      </w:pPr>
      <w:r>
        <w:rPr>
          <w:rFonts w:ascii="Times New Roman"/>
          <w:b w:val="false"/>
          <w:i w:val="false"/>
          <w:color w:val="000000"/>
          <w:sz w:val="28"/>
        </w:rPr>
        <w:t>      Аталған міндетті орындаумынадай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597"/>
        <w:gridCol w:w="1264"/>
        <w:gridCol w:w="1430"/>
        <w:gridCol w:w="1827"/>
        <w:gridCol w:w="1034"/>
        <w:gridCol w:w="1118"/>
        <w:gridCol w:w="847"/>
        <w:gridCol w:w="847"/>
        <w:gridCol w:w="848"/>
        <w:gridCol w:w="848"/>
        <w:gridCol w:w="702"/>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ауыл шаруашылығы кооперативтері (шаруа және үй қожалықтары) мүшелерінің саны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ауыл шаруашылығы кооперативтеріның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bl>
    <w:p>
      <w:pPr>
        <w:spacing w:after="0"/>
        <w:ind w:left="0"/>
        <w:jc w:val="left"/>
      </w:pPr>
      <w:r>
        <w:rPr>
          <w:rFonts w:ascii="Times New Roman"/>
          <w:b/>
          <w:i w:val="false"/>
          <w:color w:val="000000"/>
        </w:rPr>
        <w:t xml:space="preserve"> 4.2.Ішкі нарықты отандық өніммен молықтыру</w:t>
      </w:r>
    </w:p>
    <w:p>
      <w:pPr>
        <w:spacing w:after="0"/>
        <w:ind w:left="0"/>
        <w:jc w:val="both"/>
      </w:pPr>
      <w:r>
        <w:rPr>
          <w:rFonts w:ascii="Times New Roman"/>
          <w:b w:val="false"/>
          <w:i w:val="false"/>
          <w:color w:val="000000"/>
          <w:sz w:val="28"/>
        </w:rPr>
        <w:t>      Азық-түлікке деген ішкі қажеттіліктерді қамтамасыз ету үшін мынадай басым өнім түрлерінің өндірісін дамыту қажет: құс еті, ет өнімдері, сүт өнімдері, балық, өсімдік майы, жеміс-көкөніс өнімдері және қант.</w:t>
      </w:r>
      <w:r>
        <w:br/>
      </w:r>
      <w:r>
        <w:rPr>
          <w:rFonts w:ascii="Times New Roman"/>
          <w:b w:val="false"/>
          <w:i w:val="false"/>
          <w:color w:val="000000"/>
          <w:sz w:val="28"/>
        </w:rPr>
        <w:t>
      Аталған міндеттің орындалуы мынадай нәтиже көрсеткішімен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878"/>
        <w:gridCol w:w="1209"/>
        <w:gridCol w:w="1687"/>
        <w:gridCol w:w="1974"/>
        <w:gridCol w:w="1186"/>
        <w:gridCol w:w="1401"/>
        <w:gridCol w:w="827"/>
        <w:gridCol w:w="828"/>
        <w:gridCol w:w="828"/>
        <w:gridCol w:w="828"/>
        <w:gridCol w:w="766"/>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 импортының көлемі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АҚШ долл.</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bl>
    <w:p>
      <w:pPr>
        <w:spacing w:after="0"/>
        <w:ind w:left="0"/>
        <w:jc w:val="left"/>
      </w:pPr>
      <w:r>
        <w:rPr>
          <w:rFonts w:ascii="Times New Roman"/>
          <w:b/>
          <w:i w:val="false"/>
          <w:color w:val="000000"/>
        </w:rPr>
        <w:t xml:space="preserve"> 4.3.Экспорттық әлеуетті дамыту</w:t>
      </w:r>
    </w:p>
    <w:p>
      <w:pPr>
        <w:spacing w:after="0"/>
        <w:ind w:left="0"/>
        <w:jc w:val="both"/>
      </w:pPr>
      <w:r>
        <w:rPr>
          <w:rFonts w:ascii="Times New Roman"/>
          <w:b w:val="false"/>
          <w:i w:val="false"/>
          <w:color w:val="000000"/>
          <w:sz w:val="28"/>
        </w:rPr>
        <w:t>      Ең жоғары экспорттық әлеует ішкі тұтынылуы қазіргі уақытта өз өндірісімізбен толықтай қамтамасыз етіліп отырған басым өнім түрлері – сиыр еті, қой еті, шошқа еті бойынша, сондай-ақ сыртқы нарықтарда жоғары сұранысқа ие өнімдер – астық, майлы тұқымдар, картоп және олардың қайта өңделген өнімдері (органикалық өнімді қоса алғанда) бойынша байқалады.</w:t>
      </w:r>
      <w:r>
        <w:br/>
      </w:r>
      <w:r>
        <w:rPr>
          <w:rFonts w:ascii="Times New Roman"/>
          <w:b w:val="false"/>
          <w:i w:val="false"/>
          <w:color w:val="000000"/>
          <w:sz w:val="28"/>
        </w:rPr>
        <w:t>
      Аталған міндеттің орындалуы мынадай нәтиже көрсеткішімен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714"/>
        <w:gridCol w:w="1188"/>
        <w:gridCol w:w="1451"/>
        <w:gridCol w:w="1977"/>
        <w:gridCol w:w="1140"/>
        <w:gridCol w:w="1331"/>
        <w:gridCol w:w="853"/>
        <w:gridCol w:w="1007"/>
        <w:gridCol w:w="1008"/>
        <w:gridCol w:w="781"/>
        <w:gridCol w:w="1009"/>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 экспортының көлемі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АҚШ долл.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bl>
    <w:p>
      <w:pPr>
        <w:spacing w:after="0"/>
        <w:ind w:left="0"/>
        <w:jc w:val="left"/>
      </w:pPr>
      <w:r>
        <w:rPr>
          <w:rFonts w:ascii="Times New Roman"/>
          <w:b/>
          <w:i w:val="false"/>
          <w:color w:val="000000"/>
        </w:rPr>
        <w:t xml:space="preserve"> 4.4. Ішкі нарықты молықтыру, экспорттық әлеуетті іске асыру</w:t>
      </w:r>
      <w:r>
        <w:br/>
      </w:r>
      <w:r>
        <w:rPr>
          <w:rFonts w:ascii="Times New Roman"/>
          <w:b/>
          <w:i w:val="false"/>
          <w:color w:val="000000"/>
        </w:rPr>
        <w:t>
және мал шаруашылығы үшін азықтық базаны кеңейту үшін өсімдік</w:t>
      </w:r>
      <w:r>
        <w:br/>
      </w:r>
      <w:r>
        <w:rPr>
          <w:rFonts w:ascii="Times New Roman"/>
          <w:b/>
          <w:i w:val="false"/>
          <w:color w:val="000000"/>
        </w:rPr>
        <w:t>
шаруашылығы өнімінің басым түрлерінің өндірісін үдету</w:t>
      </w:r>
    </w:p>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944"/>
        <w:gridCol w:w="1372"/>
        <w:gridCol w:w="1444"/>
        <w:gridCol w:w="1873"/>
        <w:gridCol w:w="1158"/>
        <w:gridCol w:w="1349"/>
        <w:gridCol w:w="801"/>
        <w:gridCol w:w="801"/>
        <w:gridCol w:w="802"/>
        <w:gridCol w:w="945"/>
        <w:gridCol w:w="924"/>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өндіру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p>
            <w:pPr>
              <w:spacing w:after="20"/>
              <w:ind w:left="20"/>
              <w:jc w:val="both"/>
            </w:pPr>
            <w:r>
              <w:rPr>
                <w:rFonts w:ascii="Times New Roman"/>
                <w:b w:val="false"/>
                <w:i w:val="false"/>
                <w:color w:val="000000"/>
                <w:sz w:val="20"/>
              </w:rPr>
              <w:t>өндіру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Азыққа арналған жүгері өндіру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өндіру көлемі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тұқымдар өндіру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дақылдар өндіру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 өндіру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өндіру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өндіру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өндіру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мен жүзім өндіру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bl>
    <w:p>
      <w:pPr>
        <w:spacing w:after="0"/>
        <w:ind w:left="0"/>
        <w:jc w:val="both"/>
      </w:pPr>
      <w:r>
        <w:rPr>
          <w:rFonts w:ascii="Times New Roman"/>
          <w:b w:val="false"/>
          <w:i w:val="false"/>
          <w:color w:val="000000"/>
          <w:sz w:val="28"/>
        </w:rPr>
        <w:t>        Фитосанитариялық іс-шараларды уақтылы және сапалы орындау өсімдік шаруашылығын дамытудың нәтижелер көрсеткіштеріне қол жеткізуге ықпал ететін болады.</w:t>
      </w:r>
    </w:p>
    <w:p>
      <w:pPr>
        <w:spacing w:after="0"/>
        <w:ind w:left="0"/>
        <w:jc w:val="left"/>
      </w:pPr>
      <w:r>
        <w:rPr>
          <w:rFonts w:ascii="Times New Roman"/>
          <w:b/>
          <w:i w:val="false"/>
          <w:color w:val="000000"/>
        </w:rPr>
        <w:t xml:space="preserve"> 4.5. Мал шаруашылығы өнімінің қайта өңделуі мен экспортын</w:t>
      </w:r>
      <w:r>
        <w:br/>
      </w:r>
      <w:r>
        <w:rPr>
          <w:rFonts w:ascii="Times New Roman"/>
          <w:b/>
          <w:i w:val="false"/>
          <w:color w:val="000000"/>
        </w:rPr>
        <w:t>
ұлғайту үшін оның басым түрлерінің өндірісін үдету</w:t>
      </w:r>
    </w:p>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905"/>
        <w:gridCol w:w="1235"/>
        <w:gridCol w:w="1858"/>
        <w:gridCol w:w="1786"/>
        <w:gridCol w:w="1188"/>
        <w:gridCol w:w="1403"/>
        <w:gridCol w:w="829"/>
        <w:gridCol w:w="829"/>
        <w:gridCol w:w="829"/>
        <w:gridCol w:w="829"/>
        <w:gridCol w:w="768"/>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етін өндіру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етін өндіру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етін өндіру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етін өндіру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қалаларң әкімдіктері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өндіру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bl>
    <w:p>
      <w:pPr>
        <w:spacing w:after="0"/>
        <w:ind w:left="0"/>
        <w:jc w:val="both"/>
      </w:pPr>
      <w:r>
        <w:rPr>
          <w:rFonts w:ascii="Times New Roman"/>
          <w:b w:val="false"/>
          <w:i w:val="false"/>
          <w:color w:val="000000"/>
          <w:sz w:val="28"/>
        </w:rPr>
        <w:t>        Ветеринариялық іс-шараларды уақтылы және сапалы жүргізу мал шаруашылығын дамытудың нәтижелер көрсеткіштеріне қол жеткізуге ықпал ететін болады.</w:t>
      </w:r>
    </w:p>
    <w:p>
      <w:pPr>
        <w:spacing w:after="0"/>
        <w:ind w:left="0"/>
        <w:jc w:val="left"/>
      </w:pPr>
      <w:r>
        <w:rPr>
          <w:rFonts w:ascii="Times New Roman"/>
          <w:b/>
          <w:i w:val="false"/>
          <w:color w:val="000000"/>
        </w:rPr>
        <w:t xml:space="preserve"> 4.6. Ішкі нарықты молықтыру үшін бағалы балық түрлерін</w:t>
      </w:r>
      <w:r>
        <w:br/>
      </w:r>
      <w:r>
        <w:rPr>
          <w:rFonts w:ascii="Times New Roman"/>
          <w:b/>
          <w:i w:val="false"/>
          <w:color w:val="000000"/>
        </w:rPr>
        <w:t>
өсіру көлемін ұлғайту</w:t>
      </w:r>
    </w:p>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203"/>
        <w:gridCol w:w="1290"/>
        <w:gridCol w:w="1771"/>
        <w:gridCol w:w="1747"/>
        <w:gridCol w:w="1170"/>
        <w:gridCol w:w="1386"/>
        <w:gridCol w:w="809"/>
        <w:gridCol w:w="809"/>
        <w:gridCol w:w="809"/>
        <w:gridCol w:w="810"/>
        <w:gridCol w:w="772"/>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тұқымдастарды өсіру көлемі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әкімдіктері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Албырт тұқымдастарды өсіру көлемі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әкімдіктері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тұқымдастарды өсіру көлемі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әкімдіктері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қоректілерді өсіру көлемі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әкімдіктері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тұқымдастарды өсіру көлемі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әкімдіктері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r>
    </w:tbl>
    <w:p>
      <w:pPr>
        <w:spacing w:after="0"/>
        <w:ind w:left="0"/>
        <w:jc w:val="left"/>
      </w:pPr>
      <w:r>
        <w:rPr>
          <w:rFonts w:ascii="Times New Roman"/>
          <w:b/>
          <w:i w:val="false"/>
          <w:color w:val="000000"/>
        </w:rPr>
        <w:t xml:space="preserve"> 4.7. Ауыл шаруашылығы өнімін қайта өңдеу және тамақ</w:t>
      </w:r>
      <w:r>
        <w:br/>
      </w:r>
      <w:r>
        <w:rPr>
          <w:rFonts w:ascii="Times New Roman"/>
          <w:b/>
          <w:i w:val="false"/>
          <w:color w:val="000000"/>
        </w:rPr>
        <w:t>
өнеркәсібі салаларын дамыту</w:t>
      </w:r>
    </w:p>
    <w:p>
      <w:pPr>
        <w:spacing w:after="0"/>
        <w:ind w:left="0"/>
        <w:jc w:val="both"/>
      </w:pPr>
      <w:r>
        <w:rPr>
          <w:rFonts w:ascii="Times New Roman"/>
          <w:b w:val="false"/>
          <w:i w:val="false"/>
          <w:color w:val="000000"/>
          <w:sz w:val="28"/>
        </w:rPr>
        <w:t>      Ауыл шаруашылығы өнімін қайта өңдеу және тамақ өнеркәсібі салаларын дамытуішкі нарықты азық-түлік тауарларымен молықтыру, мал шаруашылығының құрама азықтарға деген қажеттілігін және экспорттық әлеуетті іске асыруды қамтамасыз ету үшін басым өнім түрлерін өндіруге бағытталатын болады.</w:t>
      </w:r>
      <w:r>
        <w:br/>
      </w:r>
      <w:r>
        <w:rPr>
          <w:rFonts w:ascii="Times New Roman"/>
          <w:b w:val="false"/>
          <w:i w:val="false"/>
          <w:color w:val="000000"/>
          <w:sz w:val="28"/>
        </w:rPr>
        <w:t>
      Аталған міндеттің орындалуы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008"/>
        <w:gridCol w:w="1311"/>
        <w:gridCol w:w="1744"/>
        <w:gridCol w:w="1768"/>
        <w:gridCol w:w="1192"/>
        <w:gridCol w:w="1384"/>
        <w:gridCol w:w="808"/>
        <w:gridCol w:w="808"/>
        <w:gridCol w:w="808"/>
        <w:gridCol w:w="808"/>
        <w:gridCol w:w="770"/>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майын өндіру көлемі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ИДМ, облыстар, Астана және Алматы қалалары әкімдіктері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консервілерін өндіру көлемі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ИДМ, облыстар, Астана және Алматы қалалары әкімдіктері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өндіру көлемі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ИДМ, облыстар, Астана және Алматы қалалары әкімдіктері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қайта өңдеу өнімдерін өндіру көлемі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ИДМ, облыстар, Астана және Алматы қалалары әкімдіктері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азық өндіру көлемі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ИДМ, облыстар, Астана және Алматы қалалары әкімдіктері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өнімдерін өндіру көлемі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ИДМ, облыстар, Астана және Алматы қалалары әкімдіктері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және ет-өсімдік консервілерін өндіру көлемі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ИДМ, облыстар, Астана және Алматы қалалары әкімдіктері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4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өндіру көлемі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ИДМ, облыстар, Астана және Алматы қалалары әкімдіктері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ірімшік өндіру көлемі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ИДМ, облыстар, Астана және Алматы қалалары әкімдіктері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bl>
    <w:p>
      <w:pPr>
        <w:spacing w:after="0"/>
        <w:ind w:left="0"/>
        <w:jc w:val="both"/>
      </w:pPr>
      <w:r>
        <w:rPr>
          <w:rFonts w:ascii="Times New Roman"/>
          <w:b w:val="false"/>
          <w:i w:val="false"/>
          <w:color w:val="000000"/>
          <w:sz w:val="28"/>
        </w:rPr>
        <w:t>        Өндірісті қауіпсіз өңделген ауыл шаруашылығы өнімімен қамтамасыз ету мен ішкі және сыртқы нарықтарда отандық өндірушілердің мүдделерін қорғау үшін ЕАЭО-ның техникалық регламенттері АӨК-нің даму деңгейі мен техникалық мүмкіндіктерін есепке ала отырып әзірленетін болады.</w:t>
      </w:r>
    </w:p>
    <w:p>
      <w:pPr>
        <w:spacing w:after="0"/>
        <w:ind w:left="0"/>
        <w:jc w:val="left"/>
      </w:pPr>
      <w:r>
        <w:rPr>
          <w:rFonts w:ascii="Times New Roman"/>
          <w:b/>
          <w:i w:val="false"/>
          <w:color w:val="000000"/>
        </w:rPr>
        <w:t xml:space="preserve"> 4.8. Мемлекеттік қаржылық қолдау шараларын тиімді пайдалану</w:t>
      </w:r>
    </w:p>
    <w:p>
      <w:pPr>
        <w:spacing w:after="0"/>
        <w:ind w:left="0"/>
        <w:jc w:val="both"/>
      </w:pPr>
      <w:r>
        <w:rPr>
          <w:rFonts w:ascii="Times New Roman"/>
          <w:b w:val="false"/>
          <w:i w:val="false"/>
          <w:color w:val="000000"/>
          <w:sz w:val="28"/>
        </w:rPr>
        <w:t>      Мемлекеттік қаржылық қолдау шараларын тиімді пайдалану инвестициялар тарту мақсатында, оның ішінде алушыларды қамтуды ұлғайту есебінен субсидияларды тиімсіздеу субсидиялардан тиімдірек субсидияларға қайта бөлуге бағытталатын болады.</w:t>
      </w:r>
      <w:r>
        <w:br/>
      </w:r>
      <w:r>
        <w:rPr>
          <w:rFonts w:ascii="Times New Roman"/>
          <w:b w:val="false"/>
          <w:i w:val="false"/>
          <w:color w:val="000000"/>
          <w:sz w:val="28"/>
        </w:rPr>
        <w:t>
      Аталған мақсаттың орындалуы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2672"/>
        <w:gridCol w:w="1332"/>
        <w:gridCol w:w="1523"/>
        <w:gridCol w:w="1643"/>
        <w:gridCol w:w="1117"/>
        <w:gridCol w:w="1308"/>
        <w:gridCol w:w="767"/>
        <w:gridCol w:w="768"/>
        <w:gridCol w:w="768"/>
        <w:gridCol w:w="768"/>
        <w:gridCol w:w="768"/>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p>
            <w:pPr>
              <w:spacing w:after="20"/>
              <w:ind w:left="20"/>
              <w:jc w:val="both"/>
            </w:pPr>
            <w:r>
              <w:rPr>
                <w:rFonts w:ascii="Times New Roman"/>
                <w:b w:val="false"/>
                <w:i w:val="false"/>
                <w:color w:val="000000"/>
                <w:sz w:val="20"/>
              </w:rPr>
              <w:t>бірлігі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негізгі капиталға салынатын инвестициялардың нақты көлем индексі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p>
          <w:p>
            <w:pPr>
              <w:spacing w:after="20"/>
              <w:ind w:left="20"/>
              <w:jc w:val="both"/>
            </w:pPr>
            <w:r>
              <w:rPr>
                <w:rFonts w:ascii="Times New Roman"/>
                <w:b w:val="false"/>
                <w:i w:val="false"/>
                <w:color w:val="000000"/>
                <w:sz w:val="20"/>
              </w:rPr>
              <w:t>деректер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 өндірісіндегі </w:t>
            </w:r>
          </w:p>
          <w:p>
            <w:pPr>
              <w:spacing w:after="20"/>
              <w:ind w:left="20"/>
              <w:jc w:val="both"/>
            </w:pPr>
            <w:r>
              <w:rPr>
                <w:rFonts w:ascii="Times New Roman"/>
                <w:b w:val="false"/>
                <w:i w:val="false"/>
                <w:color w:val="000000"/>
                <w:sz w:val="20"/>
              </w:rPr>
              <w:t>негізгі капиталға салынатын инвестициялардың нақты көлем индексі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bl>
    <w:p>
      <w:pPr>
        <w:spacing w:after="0"/>
        <w:ind w:left="0"/>
        <w:jc w:val="left"/>
      </w:pPr>
      <w:r>
        <w:rPr>
          <w:rFonts w:ascii="Times New Roman"/>
          <w:b/>
          <w:i w:val="false"/>
          <w:color w:val="000000"/>
        </w:rPr>
        <w:t xml:space="preserve"> 4.9. Су ресурстарын тиімді пайдалану</w:t>
      </w:r>
    </w:p>
    <w:p>
      <w:pPr>
        <w:spacing w:after="0"/>
        <w:ind w:left="0"/>
        <w:jc w:val="both"/>
      </w:pPr>
      <w:r>
        <w:rPr>
          <w:rFonts w:ascii="Times New Roman"/>
          <w:b w:val="false"/>
          <w:i w:val="false"/>
          <w:color w:val="000000"/>
          <w:sz w:val="28"/>
        </w:rPr>
        <w:t>Су ресурстарын тиімді пайдалану тұрақты және көлтабандап суарылатын жерлерді ауыл шаруашылығын дамытуға арналған қажетті суару суымен қамтамасыз етуде, мелиорациялық жай-күйді жақсартуда және ирригациялық инфрақұрылымды қалпына келтіруде көрініс табатын болады.</w:t>
      </w:r>
      <w:r>
        <w:br/>
      </w:r>
      <w:r>
        <w:rPr>
          <w:rFonts w:ascii="Times New Roman"/>
          <w:b w:val="false"/>
          <w:i w:val="false"/>
          <w:color w:val="000000"/>
          <w:sz w:val="28"/>
        </w:rPr>
        <w:t>
      Аталған міндеттің орындалуы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299"/>
        <w:gridCol w:w="1085"/>
        <w:gridCol w:w="1514"/>
        <w:gridCol w:w="1823"/>
        <w:gridCol w:w="1324"/>
        <w:gridCol w:w="1205"/>
        <w:gridCol w:w="842"/>
        <w:gridCol w:w="842"/>
        <w:gridCol w:w="842"/>
        <w:gridCol w:w="843"/>
        <w:gridCol w:w="843"/>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етілген тұрақты суарылатын жерлер алаңы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әкімдіктері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етілген көлтабандап суарылатын жерлер алаңы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әкімдіктері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жалпы сыйымдылығы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км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әкімдіктері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суару кезінде ауыл шаруашылығы мұқтаждарына арналған жерүсті су ресурстарын алу көлемі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км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әкімдіктері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Көлтабандап суару кезінде ауыл шаруашылығы мұқтаждарына арналған жеүсті су ресурстарын алу көлемі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км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әкімдіктері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мұқтаждарына арналған жерүсті су ресурстарын тасымалдау кезіндегі шығасылар көлемі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км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әкімдіктері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bl>
    <w:p>
      <w:pPr>
        <w:spacing w:after="0"/>
        <w:ind w:left="0"/>
        <w:jc w:val="left"/>
      </w:pPr>
      <w:r>
        <w:rPr>
          <w:rFonts w:ascii="Times New Roman"/>
          <w:b/>
          <w:i w:val="false"/>
          <w:color w:val="000000"/>
        </w:rPr>
        <w:t xml:space="preserve"> 4.10. Жер ресурстарын тиімді пайдалану</w:t>
      </w:r>
    </w:p>
    <w:p>
      <w:pPr>
        <w:spacing w:after="0"/>
        <w:ind w:left="0"/>
        <w:jc w:val="both"/>
      </w:pPr>
      <w:r>
        <w:rPr>
          <w:rFonts w:ascii="Times New Roman"/>
          <w:b w:val="false"/>
          <w:i w:val="false"/>
          <w:color w:val="000000"/>
          <w:sz w:val="28"/>
        </w:rPr>
        <w:t>      АӨК-де жер ресурстарын тиімді пайдалануды қамтамасыз ету үшін ауыл шаруашылығы алқаптарының сандық және сапалық сипаттамалары туралы өзекті және шынайы ақпараттың болуы негізгі мәнге ие, ол МЖК мәліметтерін және ауыл шаруашылығы мақсатындағы жерлердің агрохимиялық жай-күйі туралы деректер банкін қалыптастырудан көрініс табады.</w:t>
      </w:r>
      <w:r>
        <w:br/>
      </w:r>
      <w:r>
        <w:rPr>
          <w:rFonts w:ascii="Times New Roman"/>
          <w:b w:val="false"/>
          <w:i w:val="false"/>
          <w:color w:val="000000"/>
          <w:sz w:val="28"/>
        </w:rPr>
        <w:t>
      Аталған міндеттің орындалуы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238"/>
        <w:gridCol w:w="1401"/>
        <w:gridCol w:w="1401"/>
        <w:gridCol w:w="1951"/>
        <w:gridCol w:w="1115"/>
        <w:gridCol w:w="1282"/>
        <w:gridCol w:w="766"/>
        <w:gridCol w:w="766"/>
        <w:gridCol w:w="766"/>
        <w:gridCol w:w="767"/>
        <w:gridCol w:w="767"/>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ұтымды пайдалану үшін мемлекеттік жер кадастрының жаңартылған деректерімен қамтамасыз етілу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үдей отырып, зерттеп-қаралуға жататын алаңның %-ы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АКМ, облыстар әкімдіктері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Топырақтық зерттеп-қараумен қамтылған ауыл шаруашылығы мақсатындағы жерлер алаңы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АКМ, «Азаматтарға арналған үкімет» МК» КЕАҚ</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зерттеп-қараумен қамтылған ауыл шаруашылығы мақсатындағы жерлер алаңы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АКМ, «Азаматтарға арналған үкімет» мемлекеттік корпорациясы» КЕАҚ</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 бағалаумен қамтылған ауыл шаруашылығы мақсатындағы жерлер алаңы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АКМ, «Азаматтарға арналған үкімет» МК» КЕАҚ</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жерлерінде қалыптастырылған есептік орамдардың электрондық жер-кадастрлық карталармен қамтамасыз етілуі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тоқсандар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АКМ, «Азаматтарға арналған үкімет» МК» КЕАҚ</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топырақтық карталармен қамтамасыз етілу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АКМ, «Азаматтарға арналған үкімет» МК» КЕАҚ</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геоботаникалық карталармен қамтамасыз етілу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АКМ, «Азаматтарға арналған үкімет» МК» КЕАҚ</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Агрохимиялық зерттеп-қараумен қамтылған жыртылған жерлер алаңы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гектар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АКМ, «Азаматтарға арналған үкімет» МК» КЕАҚ</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left"/>
      </w:pPr>
      <w:r>
        <w:rPr>
          <w:rFonts w:ascii="Times New Roman"/>
          <w:b/>
          <w:i w:val="false"/>
          <w:color w:val="000000"/>
        </w:rPr>
        <w:t xml:space="preserve"> 4.11. Техникалық жарақталу деңгейін арттыру</w:t>
      </w:r>
    </w:p>
    <w:p>
      <w:pPr>
        <w:spacing w:after="0"/>
        <w:ind w:left="0"/>
        <w:jc w:val="both"/>
      </w:pPr>
      <w:r>
        <w:rPr>
          <w:rFonts w:ascii="Times New Roman"/>
          <w:b w:val="false"/>
          <w:i w:val="false"/>
          <w:color w:val="000000"/>
          <w:sz w:val="28"/>
        </w:rPr>
        <w:t>      АӨК-дегі техникалық жарақталу деңгейін жақсарту сатып алынатын техника санын ұлғайту және өндірісті локализациялау деңгейін біртіндеп арттыра отырып, отандық ауыл шаруашылығы машинасын жасауды дамыту есебінен қамтамасыз етілетін болады.</w:t>
      </w:r>
      <w:r>
        <w:br/>
      </w:r>
      <w:r>
        <w:rPr>
          <w:rFonts w:ascii="Times New Roman"/>
          <w:b w:val="false"/>
          <w:i w:val="false"/>
          <w:color w:val="000000"/>
          <w:sz w:val="28"/>
        </w:rPr>
        <w:t>
      Аталған міндеттің орындалуы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2380"/>
        <w:gridCol w:w="1066"/>
        <w:gridCol w:w="1806"/>
        <w:gridCol w:w="1663"/>
        <w:gridCol w:w="1114"/>
        <w:gridCol w:w="1305"/>
        <w:gridCol w:w="780"/>
        <w:gridCol w:w="780"/>
        <w:gridCol w:w="780"/>
        <w:gridCol w:w="780"/>
        <w:gridCol w:w="76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Машина-трактор паркін (тракторлар, комбайндар, сепкіштер, аспалы жабдық) жаңартудың орташа деңгейі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облыстар әкімдіктері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 (тракторлар, комбайндар, аспалы жабдық) өндіру көлемі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 АШМ, </w:t>
            </w:r>
          </w:p>
          <w:p>
            <w:pPr>
              <w:spacing w:after="20"/>
              <w:ind w:left="20"/>
              <w:jc w:val="both"/>
            </w:pPr>
            <w:r>
              <w:rPr>
                <w:rFonts w:ascii="Times New Roman"/>
                <w:b w:val="false"/>
                <w:i w:val="false"/>
                <w:color w:val="000000"/>
                <w:sz w:val="20"/>
              </w:rPr>
              <w:t>ҰКП (келісім бойынша)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(трактор, комбайн) өндірісі бойынша локализациялаудың орташа деңгейі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ИДМ-ның есептік деректері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 АШМ, </w:t>
            </w:r>
          </w:p>
          <w:p>
            <w:pPr>
              <w:spacing w:after="20"/>
              <w:ind w:left="20"/>
              <w:jc w:val="both"/>
            </w:pPr>
            <w:r>
              <w:rPr>
                <w:rFonts w:ascii="Times New Roman"/>
                <w:b w:val="false"/>
                <w:i w:val="false"/>
                <w:color w:val="000000"/>
                <w:sz w:val="20"/>
              </w:rPr>
              <w:t>ҰКП (келісім бойынша)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bl>
    <w:p>
      <w:pPr>
        <w:spacing w:after="0"/>
        <w:ind w:left="0"/>
        <w:jc w:val="left"/>
      </w:pPr>
      <w:r>
        <w:rPr>
          <w:rFonts w:ascii="Times New Roman"/>
          <w:b/>
          <w:i w:val="false"/>
          <w:color w:val="000000"/>
        </w:rPr>
        <w:t xml:space="preserve"> 4.12. Топырақтың құнарлылығын сақтау мен жақсарту және өсімдік</w:t>
      </w:r>
      <w:r>
        <w:br/>
      </w:r>
      <w:r>
        <w:rPr>
          <w:rFonts w:ascii="Times New Roman"/>
          <w:b/>
          <w:i w:val="false"/>
          <w:color w:val="000000"/>
        </w:rPr>
        <w:t>
шаруашылығында түсімділікті арттыру үшін қажетті тыңайтқыштар</w:t>
      </w:r>
      <w:r>
        <w:br/>
      </w:r>
      <w:r>
        <w:rPr>
          <w:rFonts w:ascii="Times New Roman"/>
          <w:b/>
          <w:i w:val="false"/>
          <w:color w:val="000000"/>
        </w:rPr>
        <w:t>
өндіруді ұлғайту және олардың ассортиментін кеңейту</w:t>
      </w:r>
    </w:p>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895"/>
        <w:gridCol w:w="991"/>
        <w:gridCol w:w="1681"/>
        <w:gridCol w:w="1895"/>
        <w:gridCol w:w="1396"/>
        <w:gridCol w:w="1205"/>
        <w:gridCol w:w="848"/>
        <w:gridCol w:w="849"/>
        <w:gridCol w:w="849"/>
        <w:gridCol w:w="849"/>
        <w:gridCol w:w="1003"/>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тыңайтқыштарды өндіру көлемі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облыстар, Астана және Алматы қалалары әкімдіктері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 тыңайтқыштарды өндіру көлемі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облыстар, Астана және Алматы қалалары әкімдіктері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тыңайтқыштарды өндіру көлемі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облыстар, Астана және Алматы қалалары әкімдіктері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bl>
    <w:p>
      <w:pPr>
        <w:spacing w:after="0"/>
        <w:ind w:left="0"/>
        <w:jc w:val="left"/>
      </w:pPr>
      <w:r>
        <w:rPr>
          <w:rFonts w:ascii="Times New Roman"/>
          <w:b/>
          <w:i w:val="false"/>
          <w:color w:val="000000"/>
        </w:rPr>
        <w:t xml:space="preserve"> 4.13. Сауда-логистикалық инфрақұрылымды дамыту</w:t>
      </w:r>
    </w:p>
    <w:p>
      <w:pPr>
        <w:spacing w:after="0"/>
        <w:ind w:left="0"/>
        <w:jc w:val="both"/>
      </w:pPr>
      <w:r>
        <w:rPr>
          <w:rFonts w:ascii="Times New Roman"/>
          <w:b w:val="false"/>
          <w:i w:val="false"/>
          <w:color w:val="000000"/>
          <w:sz w:val="28"/>
        </w:rPr>
        <w:t>      Ауыл шаруашылығы өнімін және қайта өңделген өнімді өткізу жөніндегі мүмкіндіктерді кеңейту мақсатында азық-түліктің ірі партияларын қалыптастыру және оларды ішкі нарыққа және экспортқа бөлу үшін көтерме-тарату орталықтары желісі құрылатын болады.</w:t>
      </w:r>
      <w:r>
        <w:br/>
      </w:r>
      <w:r>
        <w:rPr>
          <w:rFonts w:ascii="Times New Roman"/>
          <w:b w:val="false"/>
          <w:i w:val="false"/>
          <w:color w:val="000000"/>
          <w:sz w:val="28"/>
        </w:rPr>
        <w:t>
      Аталған міндеттің орындалуы мынадай нәтиже көрсеткішімен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344"/>
        <w:gridCol w:w="1143"/>
        <w:gridCol w:w="1456"/>
        <w:gridCol w:w="1792"/>
        <w:gridCol w:w="1216"/>
        <w:gridCol w:w="1408"/>
        <w:gridCol w:w="832"/>
        <w:gridCol w:w="832"/>
        <w:gridCol w:w="832"/>
        <w:gridCol w:w="832"/>
        <w:gridCol w:w="770"/>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Көтерме-тарату орталықтарының саны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ҰЭМ, ИДМ, облыстар, Астана және Алматы қалалары әкімдіктері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left"/>
      </w:pPr>
      <w:r>
        <w:rPr>
          <w:rFonts w:ascii="Times New Roman"/>
          <w:b/>
          <w:i w:val="false"/>
          <w:color w:val="000000"/>
        </w:rPr>
        <w:t xml:space="preserve"> 4.14. Тиімді шетелдік технологиялар трансферті</w:t>
      </w:r>
    </w:p>
    <w:p>
      <w:pPr>
        <w:spacing w:after="0"/>
        <w:ind w:left="0"/>
        <w:jc w:val="both"/>
      </w:pPr>
      <w:r>
        <w:rPr>
          <w:rFonts w:ascii="Times New Roman"/>
          <w:b w:val="false"/>
          <w:i w:val="false"/>
          <w:color w:val="000000"/>
          <w:sz w:val="28"/>
        </w:rPr>
        <w:t>      Аталған міндеттің орындалуы мынадай нәтиже көрсеткішімен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014"/>
        <w:gridCol w:w="1180"/>
        <w:gridCol w:w="1451"/>
        <w:gridCol w:w="1764"/>
        <w:gridCol w:w="1243"/>
        <w:gridCol w:w="1410"/>
        <w:gridCol w:w="889"/>
        <w:gridCol w:w="889"/>
        <w:gridCol w:w="889"/>
        <w:gridCol w:w="889"/>
        <w:gridCol w:w="744"/>
      </w:tblGrid>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үлгілік технологиялық жобалар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4.15. Ақпараттық-консультациялық қамтамасыз ету</w:t>
      </w:r>
    </w:p>
    <w:p>
      <w:pPr>
        <w:spacing w:after="0"/>
        <w:ind w:left="0"/>
        <w:jc w:val="both"/>
      </w:pPr>
      <w:r>
        <w:rPr>
          <w:rFonts w:ascii="Times New Roman"/>
          <w:b w:val="false"/>
          <w:i w:val="false"/>
          <w:color w:val="000000"/>
          <w:sz w:val="28"/>
        </w:rPr>
        <w:t>      Аталған міндеттің орындалуы мынадай нәтиже көрсеткішімен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049"/>
        <w:gridCol w:w="1177"/>
        <w:gridCol w:w="1426"/>
        <w:gridCol w:w="1738"/>
        <w:gridCol w:w="1218"/>
        <w:gridCol w:w="1406"/>
        <w:gridCol w:w="886"/>
        <w:gridCol w:w="886"/>
        <w:gridCol w:w="886"/>
        <w:gridCol w:w="887"/>
        <w:gridCol w:w="742"/>
      </w:tblGrid>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1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білім тарату жүйесінің көрсетілетін қызметтерімен қамту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 Астана және Алматы қалалары әкімдіктері,</w:t>
            </w:r>
          </w:p>
          <w:p>
            <w:pPr>
              <w:spacing w:after="20"/>
              <w:ind w:left="20"/>
              <w:jc w:val="both"/>
            </w:pPr>
            <w:r>
              <w:rPr>
                <w:rFonts w:ascii="Times New Roman"/>
                <w:b w:val="false"/>
                <w:i w:val="false"/>
                <w:color w:val="000000"/>
                <w:sz w:val="20"/>
              </w:rPr>
              <w:t>ҰКП (келісім бойынша)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bl>
    <w:p>
      <w:pPr>
        <w:spacing w:after="0"/>
        <w:ind w:left="0"/>
        <w:jc w:val="left"/>
      </w:pPr>
      <w:r>
        <w:rPr>
          <w:rFonts w:ascii="Times New Roman"/>
          <w:b/>
          <w:i w:val="false"/>
          <w:color w:val="000000"/>
        </w:rPr>
        <w:t xml:space="preserve"> 4.16. Ғылыми және кадрлық қамтамасыз ету</w:t>
      </w:r>
    </w:p>
    <w:p>
      <w:pPr>
        <w:spacing w:after="0"/>
        <w:ind w:left="0"/>
        <w:jc w:val="both"/>
      </w:pPr>
      <w:r>
        <w:rPr>
          <w:rFonts w:ascii="Times New Roman"/>
          <w:b w:val="false"/>
          <w:i w:val="false"/>
          <w:color w:val="000000"/>
          <w:sz w:val="28"/>
        </w:rPr>
        <w:t>      Аталған міндеттің орындалуы мынадай нәтиже көрсеткішімен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564"/>
        <w:gridCol w:w="1121"/>
        <w:gridCol w:w="1434"/>
        <w:gridCol w:w="1747"/>
        <w:gridCol w:w="1194"/>
        <w:gridCol w:w="1386"/>
        <w:gridCol w:w="809"/>
        <w:gridCol w:w="809"/>
        <w:gridCol w:w="810"/>
        <w:gridCol w:w="810"/>
        <w:gridCol w:w="772"/>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(бағалау)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Қаржыландыру-дың жалпы көлемінен ҒЗТКЖ бағдарламалары мен жобаларын бизнестің бірлесіп қаржыландыру үлесі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АШМ-ның есептік деректері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i w:val="false"/>
          <w:color w:val="000000"/>
        </w:rPr>
        <w:t xml:space="preserve"> 5.Бағдарламаның негізгі бағыттары, алға қойылған</w:t>
      </w:r>
      <w:r>
        <w:br/>
      </w:r>
      <w:r>
        <w:rPr>
          <w:rFonts w:ascii="Times New Roman"/>
          <w:b/>
          <w:i w:val="false"/>
          <w:color w:val="000000"/>
        </w:rPr>
        <w:t>
мақсаттарға қол жеткізу жолдары және тиісті шаралар</w:t>
      </w:r>
    </w:p>
    <w:p>
      <w:pPr>
        <w:spacing w:after="0"/>
        <w:ind w:left="0"/>
        <w:jc w:val="both"/>
      </w:pPr>
      <w:r>
        <w:rPr>
          <w:rFonts w:ascii="Times New Roman"/>
          <w:b w:val="false"/>
          <w:i w:val="false"/>
          <w:color w:val="000000"/>
          <w:sz w:val="28"/>
        </w:rPr>
        <w:t>      АӨК-ні дамыту ұзақ мерзімді перспективаға арналған стратегиялық жоспарлауды қажет етеді және осыған байланысты, аталған Бағдарламаның төртінші бөлімінде көрсетілген 2017 – 2021 жылдарға арналған индикаторлар мен көрсеткіштерді орындау үшін негізгі бағыттар, алға қойылған мақсаттарға қол жеткізу жолдары және тиісті шаралар әзірленді.</w:t>
      </w:r>
    </w:p>
    <w:p>
      <w:pPr>
        <w:spacing w:after="0"/>
        <w:ind w:left="0"/>
        <w:jc w:val="left"/>
      </w:pPr>
      <w:r>
        <w:rPr>
          <w:rFonts w:ascii="Times New Roman"/>
          <w:b/>
          <w:i w:val="false"/>
          <w:color w:val="000000"/>
        </w:rPr>
        <w:t xml:space="preserve"> 5.1. Ұсақ және орта шаруашылықтарды ауыл</w:t>
      </w:r>
      <w:r>
        <w:br/>
      </w:r>
      <w:r>
        <w:rPr>
          <w:rFonts w:ascii="Times New Roman"/>
          <w:b/>
          <w:i w:val="false"/>
          <w:color w:val="000000"/>
        </w:rPr>
        <w:t>
шаруашылығы кооперациясына тарту</w:t>
      </w:r>
    </w:p>
    <w:p>
      <w:pPr>
        <w:spacing w:after="0"/>
        <w:ind w:left="0"/>
        <w:jc w:val="both"/>
      </w:pPr>
      <w:r>
        <w:rPr>
          <w:rFonts w:ascii="Times New Roman"/>
          <w:b w:val="false"/>
          <w:i w:val="false"/>
          <w:color w:val="000000"/>
          <w:sz w:val="28"/>
        </w:rPr>
        <w:t>      АШТӨ-нің сәтті жұмыс істеуіне, ауыл шаруашылығының және жалпы АӨК-нің теңгерімді дамуына ауыл шаруашылығы кооперациясы ықпал ететін болады.</w:t>
      </w:r>
      <w:r>
        <w:br/>
      </w:r>
      <w:r>
        <w:rPr>
          <w:rFonts w:ascii="Times New Roman"/>
          <w:b w:val="false"/>
          <w:i w:val="false"/>
          <w:color w:val="000000"/>
          <w:sz w:val="28"/>
        </w:rPr>
        <w:t>
      Бүгінгі таңда ҚР-да ауыл шаруашылығы өнімін өндіру, өткізу, қайта өңдеу, АШТӨ-ні материалдық-техникалық жарақтау, оған кредиттік, сервистік және ақпараттық-маркетингтік қызмет көрсету ең маңызды бағыт болып табылады.</w:t>
      </w:r>
      <w:r>
        <w:br/>
      </w:r>
      <w:r>
        <w:rPr>
          <w:rFonts w:ascii="Times New Roman"/>
          <w:b w:val="false"/>
          <w:i w:val="false"/>
          <w:color w:val="000000"/>
          <w:sz w:val="28"/>
        </w:rPr>
        <w:t>
      Өндірістік кооперативтер жерді бірлесіп өңдеу, ауыспалы егістің бірыңғай жүйесін, өсімдік шаруашылығы өнімін өсірудің және жануарлар өсірудің прогрессивті технологияларын пайдалану, ауыл шаруашылығы техникасын бірлесіп пайдалану және т.б. жолмен ауыл шаруашылығы өнімін өндірумен айналысатын болады.</w:t>
      </w:r>
      <w:r>
        <w:br/>
      </w:r>
      <w:r>
        <w:rPr>
          <w:rFonts w:ascii="Times New Roman"/>
          <w:b w:val="false"/>
          <w:i w:val="false"/>
          <w:color w:val="000000"/>
          <w:sz w:val="28"/>
        </w:rPr>
        <w:t>
      Өткізу кооперативтері кооператив мүшелері өндіретін өнімді өткізумен, сондай-ақ шикізатты балғын немесе қайта өңделген түрінде жинаумен, сақтаумен, сұрыптаумен, кептірумен, көтерме немесе бөлшек сатумен және кооператив мүшелерінің өнімін тасымалдаумен айналысатын болады.</w:t>
      </w:r>
      <w:r>
        <w:br/>
      </w:r>
      <w:r>
        <w:rPr>
          <w:rFonts w:ascii="Times New Roman"/>
          <w:b w:val="false"/>
          <w:i w:val="false"/>
          <w:color w:val="000000"/>
          <w:sz w:val="28"/>
        </w:rPr>
        <w:t>
      Қайта өңдеуші кооперативтер ауыл шаруашылығы өнімін ірі қайта өңдеуші кәсіпорындар мен көтерме-бөлшек желілерге кейіннен өткізе отырып, оны бастапқы қайта өңдеуді ұйымдастыру мақсатында құрылатын болады.</w:t>
      </w:r>
      <w:r>
        <w:br/>
      </w:r>
      <w:r>
        <w:rPr>
          <w:rFonts w:ascii="Times New Roman"/>
          <w:b w:val="false"/>
          <w:i w:val="false"/>
          <w:color w:val="000000"/>
          <w:sz w:val="28"/>
        </w:rPr>
        <w:t>
      Материалдық-техникалық жабдықтау жөніндегі кооперативтер АШТӨ-ні өндірістік процеске қажетті ресурстармен және материалдармен – жанар-жағар май материалдарымен, тұқымдармен, тыңайтқыштармен, улы химикаттармен, азықтармен, қосалқы бөлшектермен, ауыл шаруашылығы өндірісіне қажетті құрылыс және басқа да ілеспе материалдармен қамтамасыз ететін болады.</w:t>
      </w:r>
      <w:r>
        <w:br/>
      </w:r>
      <w:r>
        <w:rPr>
          <w:rFonts w:ascii="Times New Roman"/>
          <w:b w:val="false"/>
          <w:i w:val="false"/>
          <w:color w:val="000000"/>
          <w:sz w:val="28"/>
        </w:rPr>
        <w:t>
      Кредиттік кооперативтер өз мүшелеріне ауыл шаруашылығы мақсатындағы өндірістік мақсаттарға, бизнестің ауыл шаруашылығымен қатысы жоқ түрлеріне де, тұтынушылық мақсаттарға да кредит берумен айналысатын болады.</w:t>
      </w:r>
      <w:r>
        <w:br/>
      </w:r>
      <w:r>
        <w:rPr>
          <w:rFonts w:ascii="Times New Roman"/>
          <w:b w:val="false"/>
          <w:i w:val="false"/>
          <w:color w:val="000000"/>
          <w:sz w:val="28"/>
        </w:rPr>
        <w:t>
      Сервистік кооперативтер өз мүшелеріне ауыл шаруашылығы өнімін өндіру және өткізу процесімен, сондай-ақ басқа салалардағы (агрохимиялық, ветеринариялық, техникалық қызмет көрсету, сумен қамтамасыз ету, электрмен жабдықтау, техниканы жөндеу және оған қызмет көрсету, телефондандыру, асыл тұқымдық және селекциялық қызмет, мал шаруашылығында және өсімдік шаруашылығында зерттеулер жүргізу және басқалар) жалпы қажеттіліктерін қанағаттандырумен байланысты көрсетілетін қызметтер ұсынатын болады.</w:t>
      </w:r>
      <w:r>
        <w:br/>
      </w:r>
      <w:r>
        <w:rPr>
          <w:rFonts w:ascii="Times New Roman"/>
          <w:b w:val="false"/>
          <w:i w:val="false"/>
          <w:color w:val="000000"/>
          <w:sz w:val="28"/>
        </w:rPr>
        <w:t>
      Ақпараттық-маркетингтік кооперативтер өз мүшелерін жаңа технологиялар, сорттар, тұқымдар, нарықтардағы ахуал туралы ақпаратпен қамтамасыз ету мақсатында құрылады.</w:t>
      </w:r>
      <w:r>
        <w:br/>
      </w:r>
      <w:r>
        <w:rPr>
          <w:rFonts w:ascii="Times New Roman"/>
          <w:b w:val="false"/>
          <w:i w:val="false"/>
          <w:color w:val="000000"/>
          <w:sz w:val="28"/>
        </w:rPr>
        <w:t>
      Бірінші кезеңде Қазақстанда ауылдық округте көрсетілген бағыттардың бірін не екі немесе одан да көп бағыттарды біріктіретін бір кооператив құрылуы мүмкін.</w:t>
      </w:r>
    </w:p>
    <w:p>
      <w:pPr>
        <w:spacing w:after="0"/>
        <w:ind w:left="0"/>
        <w:jc w:val="both"/>
      </w:pPr>
      <w:r>
        <w:drawing>
          <wp:inline distT="0" distB="0" distL="0" distR="0">
            <wp:extent cx="80518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051800" cy="4800600"/>
                    </a:xfrm>
                    <a:prstGeom prst="rect">
                      <a:avLst/>
                    </a:prstGeom>
                  </pic:spPr>
                </pic:pic>
              </a:graphicData>
            </a:graphic>
          </wp:inline>
        </w:drawing>
      </w:r>
      <w:r>
        <w:br/>
      </w:r>
      <w:r>
        <w:rPr>
          <w:rFonts w:ascii="Times New Roman"/>
          <w:b w:val="false"/>
          <w:i w:val="false"/>
          <w:color w:val="000000"/>
          <w:sz w:val="28"/>
        </w:rPr>
        <w:t>
      Ауыл шаруашылығы кооперативтеріне біріктірудің артықшылығына мыналар жатады:</w:t>
      </w:r>
      <w:r>
        <w:br/>
      </w:r>
      <w:r>
        <w:rPr>
          <w:rFonts w:ascii="Times New Roman"/>
          <w:b w:val="false"/>
          <w:i w:val="false"/>
          <w:color w:val="000000"/>
          <w:sz w:val="28"/>
        </w:rPr>
        <w:t>
      - өткізуші, қайта өңдеуші, жарақтандырушы және қызмет көрсетуші басқа да кооперативтер түрлерін құру кезінде кооператив мүшелерінің өздерінің заңды және экономикалық дербестігін сақтауы, яғни, олар жердің, ауыл шаруашылығы жануарларының, өндірілген өнімнің, қолда бар ауыл шаруашылығы техникасының иелері болып қалады;</w:t>
      </w:r>
      <w:r>
        <w:br/>
      </w:r>
      <w:r>
        <w:rPr>
          <w:rFonts w:ascii="Times New Roman"/>
          <w:b w:val="false"/>
          <w:i w:val="false"/>
          <w:color w:val="000000"/>
          <w:sz w:val="28"/>
        </w:rPr>
        <w:t>
      - жер, өндірістік, еңбек ресурстарын тиімді пайдалану, өндірістік кооператив құру кезінде өнім өндірудің прогрессивті технологияларын, ауыл шаруашылығы техникасын, технологиялық жабдықтарды бірлесіп пайдалану мүмкіндігі;</w:t>
      </w:r>
      <w:r>
        <w:br/>
      </w:r>
      <w:r>
        <w:rPr>
          <w:rFonts w:ascii="Times New Roman"/>
          <w:b w:val="false"/>
          <w:i w:val="false"/>
          <w:color w:val="000000"/>
          <w:sz w:val="28"/>
        </w:rPr>
        <w:t>
      - АШТӨ өндірген өнімді делдалдарсыз, тікелей қайта өңдеуге, сауда желісіне тұрақты өткізу кепілдігі;</w:t>
      </w:r>
      <w:r>
        <w:br/>
      </w:r>
      <w:r>
        <w:rPr>
          <w:rFonts w:ascii="Times New Roman"/>
          <w:b w:val="false"/>
          <w:i w:val="false"/>
          <w:color w:val="000000"/>
          <w:sz w:val="28"/>
        </w:rPr>
        <w:t>
      - өзара есептесуді кооператив мүшелерінің (жеке қосалқы, шаруа қожалықтары және т.б.) шоттарына аудару жолымен жүзеге асыру;</w:t>
      </w:r>
      <w:r>
        <w:br/>
      </w:r>
      <w:r>
        <w:rPr>
          <w:rFonts w:ascii="Times New Roman"/>
          <w:b w:val="false"/>
          <w:i w:val="false"/>
          <w:color w:val="000000"/>
          <w:sz w:val="28"/>
        </w:rPr>
        <w:t>
      - өнімнің аса ірі партияларын қалыптастыру есебінен кооператив мүшелерінің шикізатты қайта өңдеу мен өткізуге дейінгі тасымалдауға, жеткізуге арналған шығындарын қысқарту;</w:t>
      </w:r>
      <w:r>
        <w:br/>
      </w:r>
      <w:r>
        <w:rPr>
          <w:rFonts w:ascii="Times New Roman"/>
          <w:b w:val="false"/>
          <w:i w:val="false"/>
          <w:color w:val="000000"/>
          <w:sz w:val="28"/>
        </w:rPr>
        <w:t>
      - кооператив мүшелерінің мүдделерін қорғау және кооперативтің жалпы жиналысында өндірістік, ұйымдастыру және экономикалық сипаттағы шешімдерді талқылау және қабылдау кезінде дауыс беру құқығының болуы;</w:t>
      </w:r>
      <w:r>
        <w:br/>
      </w:r>
      <w:r>
        <w:rPr>
          <w:rFonts w:ascii="Times New Roman"/>
          <w:b w:val="false"/>
          <w:i w:val="false"/>
          <w:color w:val="000000"/>
          <w:sz w:val="28"/>
        </w:rPr>
        <w:t>
      - кооператив басқармасы аппаратының құжаттарды орталықтандырылған дайындау жолымен кооператив үшін мемлекеттік субсидияларды, жеңілдікпен кредит беруді, салық салуды алу мүмкіндігі;</w:t>
      </w:r>
      <w:r>
        <w:br/>
      </w:r>
      <w:r>
        <w:rPr>
          <w:rFonts w:ascii="Times New Roman"/>
          <w:b w:val="false"/>
          <w:i w:val="false"/>
          <w:color w:val="000000"/>
          <w:sz w:val="28"/>
        </w:rPr>
        <w:t>
      - кооператив мамандарынан ақпараттық-консультациялық көмекті өтеусіз алу мүмкіндігі;</w:t>
      </w:r>
      <w:r>
        <w:br/>
      </w:r>
      <w:r>
        <w:rPr>
          <w:rFonts w:ascii="Times New Roman"/>
          <w:b w:val="false"/>
          <w:i w:val="false"/>
          <w:color w:val="000000"/>
          <w:sz w:val="28"/>
        </w:rPr>
        <w:t>
      - суару суымен және ауыз сумен қамтамасыз етілу;</w:t>
      </w:r>
      <w:r>
        <w:br/>
      </w:r>
      <w:r>
        <w:rPr>
          <w:rFonts w:ascii="Times New Roman"/>
          <w:b w:val="false"/>
          <w:i w:val="false"/>
          <w:color w:val="000000"/>
          <w:sz w:val="28"/>
        </w:rPr>
        <w:t>
      - өз мүшелеріне өндірістік және тұтынушылық кредит беру;</w:t>
      </w:r>
      <w:r>
        <w:br/>
      </w:r>
      <w:r>
        <w:rPr>
          <w:rFonts w:ascii="Times New Roman"/>
          <w:b w:val="false"/>
          <w:i w:val="false"/>
          <w:color w:val="000000"/>
          <w:sz w:val="28"/>
        </w:rPr>
        <w:t>
      - ауылдық елді мекендерді абаттандыру бойынша қызмет көрсету;</w:t>
      </w:r>
      <w:r>
        <w:br/>
      </w:r>
      <w:r>
        <w:rPr>
          <w:rFonts w:ascii="Times New Roman"/>
          <w:b w:val="false"/>
          <w:i w:val="false"/>
          <w:color w:val="000000"/>
          <w:sz w:val="28"/>
        </w:rPr>
        <w:t>
      - агрохимиялық, ветеринариялық, техникалық қамтамасыз етуге, техниканы жөндеуге және оған қызмет көрсетуге, селекциялық-асыл тұқымдық жұмысқа арналған шығындарды азайту;</w:t>
      </w:r>
      <w:r>
        <w:br/>
      </w:r>
      <w:r>
        <w:rPr>
          <w:rFonts w:ascii="Times New Roman"/>
          <w:b w:val="false"/>
          <w:i w:val="false"/>
          <w:color w:val="000000"/>
          <w:sz w:val="28"/>
        </w:rPr>
        <w:t>
      - тұрақты жұмыспен (тұрақты және маусымдағы қосымша жұмыспен) қамту.</w:t>
      </w:r>
      <w:r>
        <w:br/>
      </w:r>
      <w:r>
        <w:rPr>
          <w:rFonts w:ascii="Times New Roman"/>
          <w:b w:val="false"/>
          <w:i w:val="false"/>
          <w:color w:val="000000"/>
          <w:sz w:val="28"/>
        </w:rPr>
        <w:t>
      Кооперативтің тиімді жұмыс істеуінің маңызды факторы оның мүшелері мен кооператив арасында жалпы жиналыс, басқару органдарының сайлауын өткізу, кооперативтің пайдасын бөлу және т.б. кіретін шаруашылықішіндегі экономикалық өзара қатынастар тетігі болып табылады.</w:t>
      </w:r>
      <w:r>
        <w:br/>
      </w:r>
      <w:r>
        <w:rPr>
          <w:rFonts w:ascii="Times New Roman"/>
          <w:b w:val="false"/>
          <w:i w:val="false"/>
          <w:color w:val="000000"/>
          <w:sz w:val="28"/>
        </w:rPr>
        <w:t>
      Кооперативтерді ұйымдастыру кезең-кезеңмен жүргізіледі.</w:t>
      </w:r>
      <w:r>
        <w:br/>
      </w:r>
      <w:r>
        <w:rPr>
          <w:rFonts w:ascii="Times New Roman"/>
          <w:b w:val="false"/>
          <w:i w:val="false"/>
          <w:color w:val="000000"/>
          <w:sz w:val="28"/>
        </w:rPr>
        <w:t>
      Бірінші кезеңде ауыл шаруашылығы кооперативтеріне бірігуге дайын АШТӨ-нің бастамашыл тобы айқындалады, кооперативті ұйымдастыру қажеттілігі, қызмет түрлері, оның негізгі функциялары, құрылтайшылар құрамы негізделеді.</w:t>
      </w:r>
      <w:r>
        <w:br/>
      </w:r>
      <w:r>
        <w:rPr>
          <w:rFonts w:ascii="Times New Roman"/>
          <w:b w:val="false"/>
          <w:i w:val="false"/>
          <w:color w:val="000000"/>
          <w:sz w:val="28"/>
        </w:rPr>
        <w:t>
      Екінші кезеңде кооперативтің құрылтай жиналысы өткізіледі, басқарма, ревизиялық комиссия мүшелері, төраға таңдалады, кооперативке кіру және одан шығу қағидалары, құрылтай құжаттары (жарғы, құрылтай шарты және т.б.) бекітіледі.</w:t>
      </w:r>
      <w:r>
        <w:br/>
      </w:r>
      <w:r>
        <w:rPr>
          <w:rFonts w:ascii="Times New Roman"/>
          <w:b w:val="false"/>
          <w:i w:val="false"/>
          <w:color w:val="000000"/>
          <w:sz w:val="28"/>
        </w:rPr>
        <w:t>
      Үшінші кезеңдекооперативті аудандық әділет органында мемлекеттік тіркеу жүргізіледі, кооперативтің мүлкін қалыптастыру көздері, пайлық жарналар мөлшерібекітіледі, қорлар құру және кооператив қызметінің басқа да шаруашылықішіндегі мәселелері шешіледі.</w:t>
      </w:r>
      <w:r>
        <w:br/>
      </w:r>
      <w:r>
        <w:rPr>
          <w:rFonts w:ascii="Times New Roman"/>
          <w:b w:val="false"/>
          <w:i w:val="false"/>
          <w:color w:val="000000"/>
          <w:sz w:val="28"/>
        </w:rPr>
        <w:t>
      Төртінші кезеңдеалдын ала есептеу негізінде ауыл шаруашылығы өнімін өндіру мен қайта өңдеудің ықтимал көлемдері айқындалады, өткізу нарықтары, тұтынушылар, олардың экономикалық жағдайы, қаржыландыру мөлшері мен көздері айқындалады, яғни, кооперативтің өндірістік қызметінің техникалық-экономикалық негіздемесі бар бизнес-жоспар әзірленеді,кооперативтің негізгі бөлімшелері, олардың құрамы мен функциялары айқындалады.</w:t>
      </w:r>
      <w:r>
        <w:br/>
      </w:r>
      <w:r>
        <w:rPr>
          <w:rFonts w:ascii="Times New Roman"/>
          <w:b w:val="false"/>
          <w:i w:val="false"/>
          <w:color w:val="000000"/>
          <w:sz w:val="28"/>
        </w:rPr>
        <w:t>
      Ауыл шаруашылығы кооперативтері ауыл шаруашылығы өнімін өндірушіден тұтынушыға дейін ілгерілету процесінде ҚР АӨК-сінің әртүрлі салаларында (сүт, ет, көкөніс-жеміс, мақта шаруашылығы, май-тоң май және т.б.) құрылатын болады. Кооперативтерді қалыптастыру кезінде ауыл шаруашылығы өнімінің, шикізатының, азық-түліктің жекелеген түрлерінің өздеріне тән ерекшеліктерін және олардың нарықтарын ескеру қажет.</w:t>
      </w:r>
      <w:r>
        <w:br/>
      </w:r>
      <w:r>
        <w:rPr>
          <w:rFonts w:ascii="Times New Roman"/>
          <w:b w:val="false"/>
          <w:i w:val="false"/>
          <w:color w:val="000000"/>
          <w:sz w:val="28"/>
        </w:rPr>
        <w:t>
      Ет және сүт нарығында кооперативтер құру өнімнің тез бұзылу сипаты, жеке қосалқы және шаруа қожалықтарында мал басының және өнім өндірісінің жоғары үлесі, мал басының төмен шоғырлануы, азықтық базаға тәуелділіктің жоғары болуы сияқты факторлардың ықпалында болады.</w:t>
      </w:r>
      <w:r>
        <w:br/>
      </w:r>
      <w:r>
        <w:rPr>
          <w:rFonts w:ascii="Times New Roman"/>
          <w:b w:val="false"/>
          <w:i w:val="false"/>
          <w:color w:val="000000"/>
          <w:sz w:val="28"/>
        </w:rPr>
        <w:t>
      Картоп және жеміс-көкөніс нарығында өткізу жүйесі оның жекелеген түрлерін (жылу сүйетін көкөністер мен жемістер, ерте пісетін өнім)ел аумағы бойынша,негізгі көлемді қала маңы аймағында мамандандырылған ірі ұжымдық кәсіпорындар мен жылыжай шаруашылығы болған жағдайда халық шаруашылықтарында оқшау өндіру, өнімнің тез бұзылатын көлемдік сипаты, маусымдылық және уақыт бойынша тұрақты тұтыну, баламалы өнім түрлері – кептірілген, мұздатылған, консервіленген өнімдердің, оның ішінде шырындардың болуы сияқты факторлардың әсерінен қалыптасады. Бұл факторлар оның жекелеген түрлерін жылдам өткізуді ұйымдастыру қажеттілігін айқындайды.</w:t>
      </w:r>
      <w:r>
        <w:br/>
      </w:r>
      <w:r>
        <w:rPr>
          <w:rFonts w:ascii="Times New Roman"/>
          <w:b w:val="false"/>
          <w:i w:val="false"/>
          <w:color w:val="000000"/>
          <w:sz w:val="28"/>
        </w:rPr>
        <w:t>
      Ауыл шаруашылығы кооперациясын ұйымдастыру кезінде өнімді қайта өңдеу бойынша қолда бар өндірістік қуаттылықтар барынша жұмылдырылатын болады.Қайта өңдеуші кәсіпорындары жоқ аудандар аумағында жаңа қуаттылықтарды салу кезінде қайта өңделетін ауыл шаруашылығы өнімінің ерекшеліктерін – масса бірлігіндегі көліктік шығындарды, капитал сыйымдылығын, шикізаттың ықтимал көлемін және келіп түсу маусымдылығын ескерген жөн.</w:t>
      </w:r>
      <w:r>
        <w:br/>
      </w:r>
      <w:r>
        <w:rPr>
          <w:rFonts w:ascii="Times New Roman"/>
          <w:b w:val="false"/>
          <w:i w:val="false"/>
          <w:color w:val="000000"/>
          <w:sz w:val="28"/>
        </w:rPr>
        <w:t>
      Ауыл шаруашылығы кооперативтерін құру жолындағы басты кедергілердің бірі коммерциялық банктердің кредиттік ресурстарына қолжетімділік деңгейінің төмен болуы және айтарлықтай мемлекеттік қолдаудың болмауы жағдайында, кооперативтің әлеуетті мүшелерінде техника мен жабдық сатып алу үшін бастапқы капиталдың жетіспеуі болып табылады. Сондықтан, ҚР-да ауыл шаруашылығы кооперациясын дамыту тиімділігін арттырудың ұсынылып отырған тетігінің негізгі міндеттерінің бірі мемлекеттік қаражат, бюджеттен тыс қорлар, жеке және заңды тұлғалар, отандық және шетелдік донорлық ұйымдар қаражаты есебінен кооперативтік құрылымдарды қаржылық қолдаудың нарыққа барабар көпарналы жүйесін қалыптастыру болып табылады.</w:t>
      </w:r>
      <w:r>
        <w:br/>
      </w:r>
      <w:r>
        <w:rPr>
          <w:rFonts w:ascii="Times New Roman"/>
          <w:b w:val="false"/>
          <w:i w:val="false"/>
          <w:color w:val="000000"/>
          <w:sz w:val="28"/>
        </w:rPr>
        <w:t>
      Әр өңірдің өзіне тән ерекшеліктерін ескере отырып, ауыл шаруашылығы кооперациясын дамытудың өңірлік бағдарламаларын әзірлеу ұсынылады, оған түсіндіру жұмысы, құрылған кооперативтерге қаржылық, ұйымдастырушылық, насихаттау, консультациялық, ақпараттық көмек көрсету кіреді. Оларды әзірлеу кезінде өзара байланысты міндеттер кешенін, пайдаланылатын ресурстарды, оларды алу көздерін көрсете отырып, әлеуметтік, экономикалық, ұйымдастырушылық, өндірістік сипаттағы атаулы іс-шараларды, қол жеткізілетін нәтижелер мен ауыл шаруашылығы кооперацияларының таралу және даму тетігін ескеру қажет.</w:t>
      </w:r>
      <w:r>
        <w:br/>
      </w:r>
      <w:r>
        <w:rPr>
          <w:rFonts w:ascii="Times New Roman"/>
          <w:b w:val="false"/>
          <w:i w:val="false"/>
          <w:color w:val="000000"/>
          <w:sz w:val="28"/>
        </w:rPr>
        <w:t>
      Өңірлік бағдарламалар оң тәжірибені таратуға, кооперативтердің өткізу нарықтарына, материалдық-техникалық ресурстармен жарақтандыруға, аграрлық-сервистік көрсетілетін қызметтерді орындау жөніндегі көрсетілетін қызметтерге қолжетімділігін жеңілдетуге бағытталуы тиіс. Ауыл шаруашылығы кооперативтерін өңірлер бөлінісінде ұйымдастыру жөніндегі нақты карталардың болуы қолда бар кәсіпорындардың ресурстық әлеуетін айқындау мүмкіндігін, кооперативтердің әртүрлі модельдерін ұйымдастыру және орналастыру мүмкіндігін, оған деген қажеттілікті қанағаттандыру дәрежесін, өткізу нарығына қолжетімділікті айқындау, жарақтандыру, даму перспективаларын және олардың өңір экономикасына әсерін бағалау мүмкіндігін береді.</w:t>
      </w:r>
      <w:r>
        <w:br/>
      </w:r>
      <w:r>
        <w:rPr>
          <w:rFonts w:ascii="Times New Roman"/>
          <w:b w:val="false"/>
          <w:i w:val="false"/>
          <w:color w:val="000000"/>
          <w:sz w:val="28"/>
        </w:rPr>
        <w:t>
      Ауыл шаруашылығы кооперативтері және олардың тиімділігі туралы дұрыс ақпарат алу мақсатында ауыл шаруашылығы кооперативтерінің дамуын статистикалық қадағалау жүйесін енгізу, қызмет түрлері мен нысандары бойынша «Ауыл шаруашылығы кооперативтері» тіркелімін жасау, ауыл шаруашылығы кооперативтеріне мерзімді ішінара зерттеп қарау жүргізу ұсынылады.</w:t>
      </w:r>
      <w:r>
        <w:br/>
      </w:r>
      <w:r>
        <w:rPr>
          <w:rFonts w:ascii="Times New Roman"/>
          <w:b w:val="false"/>
          <w:i w:val="false"/>
          <w:color w:val="000000"/>
          <w:sz w:val="28"/>
        </w:rPr>
        <w:t>
      Ақпараттық-консультациялық қамтамасыз ету ауыл шаруашылығы кооперативтерін сәтті дамытудың басты алғышарттарының бірі болып табылады. Оларды тиімді дамыту үшін фермерлерді, ЖҚШ иелерін, ауыл кәсіпкерлерін, сондай-ақ ауыл шаруашылығы кооперативтерінің, микроқаржылық ұйымдардың және жергілікті атқарушы органдардың ауыл шаруашылығы кооперативтерінің қызметін реттеуге және оларды қолдауға жауапты басшылары мен мамандарын даярлау мен олардың біліктілігін арттырудың тұрақты жұмыс істейтін жүйесі қажет.</w:t>
      </w:r>
      <w:r>
        <w:br/>
      </w:r>
      <w:r>
        <w:rPr>
          <w:rFonts w:ascii="Times New Roman"/>
          <w:b w:val="false"/>
          <w:i w:val="false"/>
          <w:color w:val="000000"/>
          <w:sz w:val="28"/>
        </w:rPr>
        <w:t>
      Кооперативтерді ақпараттық қамтамасыз ету жүйесін қалыптастыру қажет, оның шеңберінде кооперативтер мүшелері және әлеуетті кооператорлар мемлекеттік аграрлық саясат, кредит беру, салық салу, субсидиялау шарттары, сауда көлемі, бағалар және т.б. туралы уақтылы және сапалы ақпарат ала алады. Мамандандырылған дерекқорлар құру, оқу, анықтамалық-ақпараттық және әдістемелік әдебиет шығару және тарату, тиісті талдамалық зерттеулер жүргізу болжанады.</w:t>
      </w:r>
      <w:r>
        <w:br/>
      </w:r>
      <w:r>
        <w:rPr>
          <w:rFonts w:ascii="Times New Roman"/>
          <w:b w:val="false"/>
          <w:i w:val="false"/>
          <w:color w:val="000000"/>
          <w:sz w:val="28"/>
        </w:rPr>
        <w:t>
      Осы іс-шараларды іске асыру ауыл тұрғындарының хабардар болуын, оның ішінде құқықтық мәселелер бойынша хабардар болуын едәуір арттыруға, нысаналы топты дамыту үшін әдіснамалық база дайындауға және оларға қатысушылардың біліктілік деңгейін үнемі арттырып отыруға, озық тәжірибемен үнемі алмасып отыру үшін жағдай жасауға мүмкіндік береді.</w:t>
      </w:r>
      <w:r>
        <w:br/>
      </w:r>
      <w:r>
        <w:rPr>
          <w:rFonts w:ascii="Times New Roman"/>
          <w:b w:val="false"/>
          <w:i w:val="false"/>
          <w:color w:val="000000"/>
          <w:sz w:val="28"/>
        </w:rPr>
        <w:t>
      Осы жұмысты жүзеге асыру үшін ҚР АШМ аясында АӨК-нің бірыңғай ақпараттық-консультациялық жүйесінің бір бөлігі (бөлімшесі) ретінде кооперацияны дамытудың ақпараттық-консультациялық қызметін құрған орынды.</w:t>
      </w:r>
      <w:r>
        <w:br/>
      </w:r>
      <w:r>
        <w:rPr>
          <w:rFonts w:ascii="Times New Roman"/>
          <w:b w:val="false"/>
          <w:i w:val="false"/>
          <w:color w:val="000000"/>
          <w:sz w:val="28"/>
        </w:rPr>
        <w:t>
      Консультациялық және ұйымдастырушылық жұмыс:</w:t>
      </w:r>
      <w:r>
        <w:br/>
      </w:r>
      <w:r>
        <w:rPr>
          <w:rFonts w:ascii="Times New Roman"/>
          <w:b w:val="false"/>
          <w:i w:val="false"/>
          <w:color w:val="000000"/>
          <w:sz w:val="28"/>
        </w:rPr>
        <w:t>
      - қажет етілетін жерлерде жаңа кооперативтер құруға;</w:t>
      </w:r>
      <w:r>
        <w:br/>
      </w:r>
      <w:r>
        <w:rPr>
          <w:rFonts w:ascii="Times New Roman"/>
          <w:b w:val="false"/>
          <w:i w:val="false"/>
          <w:color w:val="000000"/>
          <w:sz w:val="28"/>
        </w:rPr>
        <w:t>
      - жұмыс істеп тұрған кооперативтер мүшелерінің санын кеңейтуге;</w:t>
      </w:r>
      <w:r>
        <w:br/>
      </w:r>
      <w:r>
        <w:rPr>
          <w:rFonts w:ascii="Times New Roman"/>
          <w:b w:val="false"/>
          <w:i w:val="false"/>
          <w:color w:val="000000"/>
          <w:sz w:val="28"/>
        </w:rPr>
        <w:t>
      - кооператив мүшелерінің кооперативтердің шешімдерін қабылдау және істерін басқару процесіне белсенді қатысуына көмек көрсетуге;</w:t>
      </w:r>
      <w:r>
        <w:br/>
      </w:r>
      <w:r>
        <w:rPr>
          <w:rFonts w:ascii="Times New Roman"/>
          <w:b w:val="false"/>
          <w:i w:val="false"/>
          <w:color w:val="000000"/>
          <w:sz w:val="28"/>
        </w:rPr>
        <w:t>
      - кооператив мүшелері мен жұмыскерлеріне кооперативтік құндылықтар мен қағидаттарға негізделген, қазіргі заманғы экономикалық жүйеге барабар шаруашылық тетігін құруда көмек көрсетуге бағытталатын болады.</w:t>
      </w:r>
      <w:r>
        <w:br/>
      </w:r>
      <w:r>
        <w:rPr>
          <w:rFonts w:ascii="Times New Roman"/>
          <w:b w:val="false"/>
          <w:i w:val="false"/>
          <w:color w:val="000000"/>
          <w:sz w:val="28"/>
        </w:rPr>
        <w:t>
      ҚР-ның бірқатар өңірлерінде ауыл шаруашылығы кооперативтерінің қызметін жетілдіру және мемлекеттік қолдау үшін оларды құру жөніндегі пилоттық жобалар әзірленетін және іске асырылатын болады.</w:t>
      </w:r>
      <w:r>
        <w:br/>
      </w:r>
      <w:r>
        <w:rPr>
          <w:rFonts w:ascii="Times New Roman"/>
          <w:b w:val="false"/>
          <w:i w:val="false"/>
          <w:color w:val="000000"/>
          <w:sz w:val="28"/>
        </w:rPr>
        <w:t>
      Ауылда ауыл шаруашылығы кооперативтерін сәтті дамыту шарттарының бірі ауыл шаруашылығы кооперативтерінің бірыңғай жүйесін құру болып табылады, ол мемлекеттік, өңірлік және аудандық деңгейлерге біріккен, ұйымдық-құқықтық және функционалдық қатынастардағы, әртүрлі түрлер мен деңгейлердегі кооперативтердің жиынтығын білдіреді. Ауыл шаруашылығы кооперативтерін дамыту тиімділігін арттыру тетігі ауыл шаруашылығы кооперацияларының аудандық деңгейдегі нысандарын ұйымдастыру мәселелері бойынша Үйлестіру кеңесін және консультанттардың жұмыс топтарын құру жолымен мемлекеттік (жергілікті) органдармен өзара байланыста қызмет ететін ауыл шаруашылығы кооперативтерінің көпдеңгейлі жүйесін кезең-кезеңмен қалыптастыруды, сондай-ақ олардың қаржылық, қоғамдық және басқа да ұйымдармен өзара іс-қимылын көздейді.</w:t>
      </w:r>
      <w:r>
        <w:br/>
      </w:r>
      <w:r>
        <w:rPr>
          <w:rFonts w:ascii="Times New Roman"/>
          <w:b w:val="false"/>
          <w:i w:val="false"/>
          <w:color w:val="000000"/>
          <w:sz w:val="28"/>
        </w:rPr>
        <w:t>
      Республикада ауыл шаруашылығы кооперациясын дамытудың тиімділігін арттыру мақсатында әр аудан деңгейінде үйлестіру кеңестері құрылатын болады. Үйлестіру кеңесінің негізгі міндеті аудандық деңгейдегі ауыл шаруашылығы кооперативтері жүйесін дамыту жөніндегі іс-шаралармен қамтамасыз ету болып табылады.</w:t>
      </w:r>
      <w:r>
        <w:br/>
      </w:r>
      <w:r>
        <w:rPr>
          <w:rFonts w:ascii="Times New Roman"/>
          <w:b w:val="false"/>
          <w:i w:val="false"/>
          <w:color w:val="000000"/>
          <w:sz w:val="28"/>
        </w:rPr>
        <w:t>
      Кооперативтерді ауыл шаруашылығы өнімін дайындау және бастапқы қайта өңдеу, сервистік және кредиттік қызмет көрсету бойынша мемлекеттік қолдау шеңберінде қаржылық және қаржылық емес сипаттағы шаралар қолданылатын болады.</w:t>
      </w:r>
      <w:r>
        <w:br/>
      </w:r>
      <w:r>
        <w:rPr>
          <w:rFonts w:ascii="Times New Roman"/>
          <w:b w:val="false"/>
          <w:i w:val="false"/>
          <w:color w:val="000000"/>
          <w:sz w:val="28"/>
        </w:rPr>
        <w:t>
      Қаржылық қолдау шаралары – ауыл шаруашылығы техникасы мен жабдығы лизингі, ауыл шаруашылығы техникасы мен жабдығын сатып алу жөніндегі шығындарды инвестициялық субсидиялау, АӨК субъектілеріне кредит беру, ауыл шаруашылығы техникасы мен жануарларының, технологиялық жабдықтың лизингі кезінде сыйақы мөлшерлемесін субсидиялау,ауыл шаруашылығы кооперативтері ревизиялық одақтарының кооперативтерге ішкі аудит жүргізуге арналған шығындарын субсидиялау, сондай-ақ кредит бойынша бастапқы төлемді (бірлесіп қаржыландыру) инвестициялық субсидиялар және кейіннен өз мүшелеріне кредит беру үшін кредиттер беру есебінен өтей отырып, «ҚазАгро» ҰБХ» АҚ еншілес компанияларының шарттары бойынша кредиттер мен лизинг беру рәсімдерін жеңілдету.</w:t>
      </w:r>
      <w:r>
        <w:br/>
      </w:r>
      <w:r>
        <w:rPr>
          <w:rFonts w:ascii="Times New Roman"/>
          <w:b w:val="false"/>
          <w:i w:val="false"/>
          <w:color w:val="000000"/>
          <w:sz w:val="28"/>
        </w:rPr>
        <w:t>
      Қаржылық емес қолдау шаралары – кооперативтердің басшылары мен мамандарын даярлауға арналған ауыл шаруашылығы оқу орындарына және олардың біліктілігін арттыру орталықтарына арналған оқу-әдістемелік материалдарды әзірлеу, ауыл шаруашылығы ЖОО-лары мен колледждерінде міндетті пән ретінде ауыл шаруашылығы кооперациясының экономикасы және ұйымдастырылуы жөніндегі курсты жүргізу, сондай-ақ жеке қосалқы және шаруа қожалықтары иелерін біліктілікті арттыру курстары мен семинарларының қатысушылары ретінде АӨК субъектілерін ақпараттық қамтамасыз ету бағдарламасына өтеусіз негізде қосу жәнеауыл шаруашылығы оқу орындары, жалпы мақсаттағы университеттер және білім тарату орталықтары жанынан біліктілікті арттыру жүйесі арқылы аграрлық құралымдардың, орталық және жергілікті атқарушы органдардың басшылары мен мамандарының ауыл шаруашылығы кооперациясы мәселелері бойынша біліктілігін арттыру.</w:t>
      </w:r>
    </w:p>
    <w:p>
      <w:pPr>
        <w:spacing w:after="0"/>
        <w:ind w:left="0"/>
        <w:jc w:val="left"/>
      </w:pPr>
      <w:r>
        <w:rPr>
          <w:rFonts w:ascii="Times New Roman"/>
          <w:b/>
          <w:i w:val="false"/>
          <w:color w:val="000000"/>
        </w:rPr>
        <w:t xml:space="preserve"> 5.2. АӨК өніміне қатысты ішкі және сыртқы сауда</w:t>
      </w:r>
      <w:r>
        <w:br/>
      </w:r>
      <w:r>
        <w:rPr>
          <w:rFonts w:ascii="Times New Roman"/>
          <w:b/>
          <w:i w:val="false"/>
          <w:color w:val="000000"/>
        </w:rPr>
        <w:t>
саясатын оңтайландыру</w:t>
      </w:r>
    </w:p>
    <w:p>
      <w:pPr>
        <w:spacing w:after="0"/>
        <w:ind w:left="0"/>
        <w:jc w:val="both"/>
      </w:pPr>
      <w:r>
        <w:rPr>
          <w:rFonts w:ascii="Times New Roman"/>
          <w:b w:val="false"/>
          <w:i w:val="false"/>
          <w:color w:val="000000"/>
          <w:sz w:val="28"/>
        </w:rPr>
        <w:t>      Ішкі сауданы дамыту үшін өңірлік тұрақтандыру қорларын қалыптастыру мен пайдаланудың қолданыстағы тетіктерінің тиімділігін арттыру, оларды реттеу жөніндегі функцияларды жергілікті атқарушы органдарға беру, нарық субъектілерінің бәсекелестікке қарсы іс-қимылдарыныңжолын кесубойынша шаралар қабылданатын болады.</w:t>
      </w:r>
      <w:r>
        <w:br/>
      </w:r>
      <w:r>
        <w:rPr>
          <w:rFonts w:ascii="Times New Roman"/>
          <w:b w:val="false"/>
          <w:i w:val="false"/>
          <w:color w:val="000000"/>
          <w:sz w:val="28"/>
        </w:rPr>
        <w:t>
      Сыртқы сауданы дамыту үшін ҚР АШМ, «ҚазАгро» ҰБХ» АҚ, ҚР АШМ-ның басқа ведомстволық бағынысты ұйымдары сайттарында АӨК субъектілеріне өткізу нарықтары бойынша ашық салалық деректер беру, сондай-ақ, «Атамекен» ҚР ҰКП-ның кәсіпкерлерге қызмет көрсету орталықтары тарапынан маркетингтік қызметтер көрсету бойынша шаралар қабылданатын болады.</w:t>
      </w:r>
      <w:r>
        <w:br/>
      </w:r>
      <w:r>
        <w:rPr>
          <w:rFonts w:ascii="Times New Roman"/>
          <w:b w:val="false"/>
          <w:i w:val="false"/>
          <w:color w:val="000000"/>
          <w:sz w:val="28"/>
        </w:rPr>
        <w:t>
      Бекіре тұқымдас балықтардың көлеңкелі айналымын төмендету мақсатында генетикалық паспорттандыру жүйесін енгізу үшін заңнамалық негіз жасалатын болады.</w:t>
      </w:r>
      <w:r>
        <w:br/>
      </w:r>
      <w:r>
        <w:rPr>
          <w:rFonts w:ascii="Times New Roman"/>
          <w:b w:val="false"/>
          <w:i w:val="false"/>
          <w:color w:val="000000"/>
          <w:sz w:val="28"/>
        </w:rPr>
        <w:t>
      Бұдан басқа, қазақстандық өндірушілер үшін Қазақстанның ішінде және шет елдерде салалық көрмелер өткізуде қолдау көрсетілетін болады.</w:t>
      </w:r>
      <w:r>
        <w:br/>
      </w:r>
      <w:r>
        <w:rPr>
          <w:rFonts w:ascii="Times New Roman"/>
          <w:b w:val="false"/>
          <w:i w:val="false"/>
          <w:color w:val="000000"/>
          <w:sz w:val="28"/>
        </w:rPr>
        <w:t>
      АШТӨ-нің сауда алаңдарына қол жеткізуін қамтамасыз ету мақсатында республиканың барлық ірі қалаларында көтерме-тарату орталықтары (КТО) желісін құруға жәрдем көрсетілетін болады.КТО қоймалардан, павильондар мен ауыл шаруашылығы өнімінің көтерме саудасына арналған басқа үй-жайлардан тұратын болады, онда ауыл шаруашылығы және тамақ өнімін сақтау, орау, өткізу және тасымалдау жөніндегі технологиялық операциялар генерацияланатын болады. Қажет болған жағдайда, кедендік, ветеринариялық-санитариялық, карантиндік, санитариялық-эпидемиологиялық және өзге де операциялар көзделетін болады.</w:t>
      </w:r>
      <w:r>
        <w:br/>
      </w:r>
      <w:r>
        <w:rPr>
          <w:rFonts w:ascii="Times New Roman"/>
          <w:b w:val="false"/>
          <w:i w:val="false"/>
          <w:color w:val="000000"/>
          <w:sz w:val="28"/>
        </w:rPr>
        <w:t>
      КТО тарту үшін заттай гранттар бөлу және тағы сол сияқты қолайлы жағдайлар жасалатын жеке инвесторлардың, оның ішінде шетелдік инвесторлардың қаражаты есебінен құрылады. Бұдан басқа, КТО-ны дамытуға арналған мемлекеттік қолдау шараларын, оның ішінде сатып алынған техника мен жабдықтың құнын өтеуге инвестициялық субсидиялар беру түріндегі шараларды кеңейту үшін нормативтік құқықтық негізді жетілдіру мәселесі пысықталатын болады.</w:t>
      </w:r>
      <w:r>
        <w:br/>
      </w:r>
      <w:r>
        <w:rPr>
          <w:rFonts w:ascii="Times New Roman"/>
          <w:b w:val="false"/>
          <w:i w:val="false"/>
          <w:color w:val="000000"/>
          <w:sz w:val="28"/>
        </w:rPr>
        <w:t>
      КТО-ны мемлекеттік қолдау олардың құрылысы үшін жер учаскесін бөлуден, «Бизнестің жол картасы – 2020» бағдарламасы шеңберінде инфрақұрылым тартудан, тауар сапасының сәйкестігіне мемлекеттік сертификаттар беруденжәне т.б. тұратын болады.</w:t>
      </w:r>
      <w:r>
        <w:br/>
      </w:r>
      <w:r>
        <w:rPr>
          <w:rFonts w:ascii="Times New Roman"/>
          <w:b w:val="false"/>
          <w:i w:val="false"/>
          <w:color w:val="000000"/>
          <w:sz w:val="28"/>
        </w:rPr>
        <w:t>
      Бірінші сатыда 2017 жылға дейін Астана, Алматы, Шымкент қалаларында 3 КТО құрылатын болады.</w:t>
      </w:r>
      <w:r>
        <w:br/>
      </w:r>
      <w:r>
        <w:rPr>
          <w:rFonts w:ascii="Times New Roman"/>
          <w:b w:val="false"/>
          <w:i w:val="false"/>
          <w:color w:val="000000"/>
          <w:sz w:val="28"/>
        </w:rPr>
        <w:t>
      Екінші сатыда 2018 – 2021 жылдары республиканың қалған ірі қалаларында, оның ішінде шекара маңындағы қалаларда КТО құрылатын болады.</w:t>
      </w:r>
      <w:r>
        <w:br/>
      </w:r>
      <w:r>
        <w:rPr>
          <w:rFonts w:ascii="Times New Roman"/>
          <w:b w:val="false"/>
          <w:i w:val="false"/>
          <w:color w:val="000000"/>
          <w:sz w:val="28"/>
        </w:rPr>
        <w:t>
      КТО базасында дайындалып, экспортқа жөнелтілетін ауыл шаруашылығы өнімінің ірі партиялары құрылатын болады.</w:t>
      </w:r>
      <w:r>
        <w:br/>
      </w:r>
      <w:r>
        <w:rPr>
          <w:rFonts w:ascii="Times New Roman"/>
          <w:b w:val="false"/>
          <w:i w:val="false"/>
          <w:color w:val="000000"/>
          <w:sz w:val="28"/>
        </w:rPr>
        <w:t>
      Тамақ өнімдерін қайта өңдеу жөніндегі басым сектор үшін сауда-логистикалық инфрақұрылымды дамыту ИИДМБ шеңберіндегі жүйелі және атаулы мемлекеттік қолдау шараларымен қамтамасыз етілетін болады.</w:t>
      </w:r>
      <w:r>
        <w:br/>
      </w:r>
      <w:r>
        <w:rPr>
          <w:rFonts w:ascii="Times New Roman"/>
          <w:b w:val="false"/>
          <w:i w:val="false"/>
          <w:color w:val="000000"/>
          <w:sz w:val="28"/>
        </w:rPr>
        <w:t>
      Экспорттық саясат өнімді әлеуетті өткізу нарықтарына ілгерілетуді мақсатты түрде қолдау негізінде жүргізілетін болады. Осы мақсаттар үшін «ҚазАгро» ҰБХ» АҚ-ның өз қаражаты есебінен «Азық-түлік корпорациясы» ҰК» АҚ «ҚазАгроКепіл» АҚ-мен және «KAZNEX INVEST» экспорт және инвестициялар жөніндегі ұлттық агенттігі» АҚ-мен, сондай-ақ ҚР-ның шетелдердегі дипломатиялық өкілдіктерімен өзара тығыз іс-қимылда АӨК-нің экспорттық орталығы рөлін атқарады. Орталық:</w:t>
      </w:r>
      <w:r>
        <w:br/>
      </w:r>
      <w:r>
        <w:rPr>
          <w:rFonts w:ascii="Times New Roman"/>
          <w:b w:val="false"/>
          <w:i w:val="false"/>
          <w:color w:val="000000"/>
          <w:sz w:val="28"/>
        </w:rPr>
        <w:t>
      1)сыртқы нарықтарды талдауды және перспективалы өткізу елдері үшін өнімді ілгерілетудің жол карталарын жасауды;</w:t>
      </w:r>
      <w:r>
        <w:br/>
      </w:r>
      <w:r>
        <w:rPr>
          <w:rFonts w:ascii="Times New Roman"/>
          <w:b w:val="false"/>
          <w:i w:val="false"/>
          <w:color w:val="000000"/>
          <w:sz w:val="28"/>
        </w:rPr>
        <w:t>
      2) АШТӨ-ден өнімді форвардтық сатып алуды және ірі экспорттық партияларды қалыптастыруды;</w:t>
      </w:r>
      <w:r>
        <w:br/>
      </w:r>
      <w:r>
        <w:rPr>
          <w:rFonts w:ascii="Times New Roman"/>
          <w:b w:val="false"/>
          <w:i w:val="false"/>
          <w:color w:val="000000"/>
          <w:sz w:val="28"/>
        </w:rPr>
        <w:t>
      3) сыртқы нарықта сұранысқа ие ауыл шаруашылығы өнімі үшін өткізудің экспорттық арналарын құруды;</w:t>
      </w:r>
      <w:r>
        <w:br/>
      </w:r>
      <w:r>
        <w:rPr>
          <w:rFonts w:ascii="Times New Roman"/>
          <w:b w:val="false"/>
          <w:i w:val="false"/>
          <w:color w:val="000000"/>
          <w:sz w:val="28"/>
        </w:rPr>
        <w:t>
      4) АШТӨ-нің экспорттық келісімшарттарын сақтандыруды және кепілдендіруді ұсынуды;</w:t>
      </w:r>
      <w:r>
        <w:br/>
      </w:r>
      <w:r>
        <w:rPr>
          <w:rFonts w:ascii="Times New Roman"/>
          <w:b w:val="false"/>
          <w:i w:val="false"/>
          <w:color w:val="000000"/>
          <w:sz w:val="28"/>
        </w:rPr>
        <w:t>
      5) «KZ ORGANIC FOOD»-ты қоса алғанда, шатырлы брендтерді ілгерілетуді;</w:t>
      </w:r>
      <w:r>
        <w:br/>
      </w:r>
      <w:r>
        <w:rPr>
          <w:rFonts w:ascii="Times New Roman"/>
          <w:b w:val="false"/>
          <w:i w:val="false"/>
          <w:color w:val="000000"/>
          <w:sz w:val="28"/>
        </w:rPr>
        <w:t>
      6)өнімді экспорттау бойынша, оның ішінде келісімшарттарды сүйемелдеу бойынша консультациялық қызметтер көрсетудіжүзеге асыратын болады.</w:t>
      </w:r>
    </w:p>
    <w:p>
      <w:pPr>
        <w:spacing w:after="0"/>
        <w:ind w:left="0"/>
        <w:jc w:val="left"/>
      </w:pPr>
      <w:r>
        <w:rPr>
          <w:rFonts w:ascii="Times New Roman"/>
          <w:b/>
          <w:i w:val="false"/>
          <w:color w:val="000000"/>
        </w:rPr>
        <w:t xml:space="preserve"> 5.3. АӨК-ні мемлекеттік реттеу шараларын жетілдіру Өсімдік шаруашылығы</w:t>
      </w:r>
    </w:p>
    <w:p>
      <w:pPr>
        <w:spacing w:after="0"/>
        <w:ind w:left="0"/>
        <w:jc w:val="both"/>
      </w:pPr>
      <w:r>
        <w:rPr>
          <w:rFonts w:ascii="Times New Roman"/>
          <w:b w:val="false"/>
          <w:i w:val="false"/>
          <w:color w:val="000000"/>
          <w:sz w:val="28"/>
        </w:rPr>
        <w:t>      Өсімдік шаруашылығы өнімін тиімді дамыту мақсатында өнімді қайта өңдеу және өткізу инфрақұрылымына байланыстыра отырып, өндірістерді өңірлік мамандандыру қамтамасыз етілетін болады.</w:t>
      </w:r>
      <w:r>
        <w:br/>
      </w:r>
      <w:r>
        <w:rPr>
          <w:rFonts w:ascii="Times New Roman"/>
          <w:b w:val="false"/>
          <w:i w:val="false"/>
          <w:color w:val="000000"/>
          <w:sz w:val="28"/>
        </w:rPr>
        <w:t>
      Бұл үшін кооперация негізінде өнімді сақтау, тасымалдау, қайта өңдеу және өткізу инфрақұрылымын салу, минералды тыңайтқыштарды және пестицидтерді пайдалану, сондай-ақ жоғары репродукциялы тұқымдарды өндіру мен пайдалану ынталандырылатын болады.Бұл шаралар жоғары түсім мен сапалы өнім алуға мүмікіндік береді.</w:t>
      </w:r>
      <w:r>
        <w:br/>
      </w:r>
      <w:r>
        <w:rPr>
          <w:rFonts w:ascii="Times New Roman"/>
          <w:b w:val="false"/>
          <w:i w:val="false"/>
          <w:color w:val="000000"/>
          <w:sz w:val="28"/>
        </w:rPr>
        <w:t>
      Тұқым шаруашылығын техникалық және технологиялық жаңғырту инвестициялық шығындарды субсидиялау және тұқым шаруашылығы бойынша технологиялық платформа құру арқылы жүзеге асырылатын болады.</w:t>
      </w:r>
      <w:r>
        <w:br/>
      </w:r>
      <w:r>
        <w:rPr>
          <w:rFonts w:ascii="Times New Roman"/>
          <w:b w:val="false"/>
          <w:i w:val="false"/>
          <w:color w:val="000000"/>
          <w:sz w:val="28"/>
        </w:rPr>
        <w:t>
      Басым тәртіппен АӨК субъектілерінің техникасы мен жабдығын жаңарту үшін жағдайлар жасалатын болады.</w:t>
      </w:r>
      <w:r>
        <w:br/>
      </w:r>
      <w:r>
        <w:rPr>
          <w:rFonts w:ascii="Times New Roman"/>
          <w:b w:val="false"/>
          <w:i w:val="false"/>
          <w:color w:val="000000"/>
          <w:sz w:val="28"/>
        </w:rPr>
        <w:t>
      Егіс алаңдары құрылымын әртараптандыруды, құрама жем өндіруді және сұранысқа ие өнім экспортын өсіру мақсатында арпа, сұлы, астыққа арналған жүгері өндіруді ынталандыру қамтамасыз етілетін болады.</w:t>
      </w:r>
      <w:r>
        <w:br/>
      </w:r>
      <w:r>
        <w:rPr>
          <w:rFonts w:ascii="Times New Roman"/>
          <w:b w:val="false"/>
          <w:i w:val="false"/>
          <w:color w:val="000000"/>
          <w:sz w:val="28"/>
        </w:rPr>
        <w:t>
      Майлы дақылдарды қайта өңдеу жөніндегі кәсіпорындарды жүктеу және сұранысқа ие өнім экспортын ұлғайту үшін майлы дақылдарды, оның ішінде күнбағысты, рапсты, зығырды, сояны өндіру және осы өнімдерді қайта өңдеуші кәсіпорындардың сатып алуын ынталандыру қамтамасыз етілетін болады.</w:t>
      </w:r>
      <w:r>
        <w:br/>
      </w:r>
      <w:r>
        <w:rPr>
          <w:rFonts w:ascii="Times New Roman"/>
          <w:b w:val="false"/>
          <w:i w:val="false"/>
          <w:color w:val="000000"/>
          <w:sz w:val="28"/>
        </w:rPr>
        <w:t>
      Жеміс-көкөніс шаруашылығын, жүзім шаруашылығын дамыту мақсатында инвестициялық шығындарды субсидиялау есебінен жеміс-жидек дақылдары мен жүзім отырғызу, маусымаралық кезеңде жылыжай кешендерінде көкөніс өнімін өндіру, су үнемдегіш технологияларды қолдану ынталандырылатын болады, сондай-ақ, «Апорт» сортты алма ағашы бақтарын отырғызу және өсіру шығындарын өтеу қамтамасыз етілетін болады. Кооперация негізінде өндірудің, дайындаудың, сақтаудың, қайта өңдеу мен өткізудіңтолық циклі инфрақұрылымы жасалатын болады.</w:t>
      </w:r>
      <w:r>
        <w:br/>
      </w:r>
      <w:r>
        <w:rPr>
          <w:rFonts w:ascii="Times New Roman"/>
          <w:b w:val="false"/>
          <w:i w:val="false"/>
          <w:color w:val="000000"/>
          <w:sz w:val="28"/>
        </w:rPr>
        <w:t>
      Картоп шаруашылығында картоптыңвируссыз тұқымдарын пайдалануды ынталандыру, картоп сақтау қоймаларын салуды қолдау есебінен өндірістің сапасы мен қарқындылығын арттыруға бағытталған шаралар қабылданатын болады.</w:t>
      </w:r>
      <w:r>
        <w:br/>
      </w:r>
      <w:r>
        <w:rPr>
          <w:rFonts w:ascii="Times New Roman"/>
          <w:b w:val="false"/>
          <w:i w:val="false"/>
          <w:color w:val="000000"/>
          <w:sz w:val="28"/>
        </w:rPr>
        <w:t>
      Қант қызылшасын өндіру мен қайта өңдеу көлемін арттыру мақсатында қант қызылшасын өндіруді және қайта өңдеуші кәсіпорындардың қант қызылшасын сатып алуын ынталандыру, шағын зауыттар салу және жұмыс істеп тұрған қант зауыттарын инвестициялық шығындарды субсидиялау және су үнемдегіш технологияларды енгізу жолымен реконструкциялау бойынша шаралар қабылданатын болады.</w:t>
      </w:r>
      <w:r>
        <w:br/>
      </w:r>
      <w:r>
        <w:rPr>
          <w:rFonts w:ascii="Times New Roman"/>
          <w:b w:val="false"/>
          <w:i w:val="false"/>
          <w:color w:val="000000"/>
          <w:sz w:val="28"/>
        </w:rPr>
        <w:t>
      Күріш шаруашылығы мен мақта шаруашылығын қолдау күріш шаруашылығында су үнемдегіш технологиялар енгізуді ынталандыру, лазерлі жоспарлағыштарды пайдалану есебінен жүзеге асырылатын болады. Қосымша қолдау аумақтарды дамытудың, кредит беру мен лизингтің өңірлік бағдарламалары шеңберінде жүзеге асырылатын болады.</w:t>
      </w:r>
      <w:r>
        <w:br/>
      </w:r>
      <w:r>
        <w:rPr>
          <w:rFonts w:ascii="Times New Roman"/>
          <w:b w:val="false"/>
          <w:i w:val="false"/>
          <w:color w:val="000000"/>
          <w:sz w:val="28"/>
        </w:rPr>
        <w:t>
      Мал шаруашылығы саласының азықтарға деген қажеттіліктерін қамтамасыз ету мақсатында оларды өндіруге арналған шығындарды және мамандандырылған техника мен жабдық сатып алу кезіндегі инвестициялық шығындарды субсидиялау жолымен азықтық дақылдар өндірісінің өсімін ынталандыру қамтамасыз етілетін болады.</w:t>
      </w:r>
    </w:p>
    <w:p>
      <w:pPr>
        <w:spacing w:after="0"/>
        <w:ind w:left="0"/>
        <w:jc w:val="left"/>
      </w:pPr>
      <w:r>
        <w:rPr>
          <w:rFonts w:ascii="Times New Roman"/>
          <w:b/>
          <w:i w:val="false"/>
          <w:color w:val="000000"/>
        </w:rPr>
        <w:t xml:space="preserve"> Мал шаруашылығы</w:t>
      </w:r>
    </w:p>
    <w:p>
      <w:pPr>
        <w:spacing w:after="0"/>
        <w:ind w:left="0"/>
        <w:jc w:val="both"/>
      </w:pPr>
      <w:r>
        <w:rPr>
          <w:rFonts w:ascii="Times New Roman"/>
          <w:b w:val="false"/>
          <w:i w:val="false"/>
          <w:color w:val="000000"/>
          <w:sz w:val="28"/>
        </w:rPr>
        <w:t>      Етті мал шаруашылығында неғұрлым сапалы және тиісіншенеғұрлым қымбат асыл тұқымды өнімге сұранысты ұлғайту мақсатында асыл тұқымды өнім сапасынабақылау күшейтілетін болады, республикалық палаталар мен мемлекет тарапынан селекциялық және асыл тұқымдық жұмыстың сапасын бағалау тетіктері жетілдірілетін болады. Сондай-ақ материалдық-техникалық базасы бар және селекциялық және асыл тұқымдық жұмысты жүргізуді тиісінше жүзеге асыратын асыл тұқымдық репродукторлар өнімінің сапасын арттыру есебінен асыл тұқымды жануарларды сатып алу ынталандырылатын болады.</w:t>
      </w:r>
      <w:r>
        <w:br/>
      </w:r>
      <w:r>
        <w:rPr>
          <w:rFonts w:ascii="Times New Roman"/>
          <w:b w:val="false"/>
          <w:i w:val="false"/>
          <w:color w:val="000000"/>
          <w:sz w:val="28"/>
        </w:rPr>
        <w:t>
      Малды тұқымдық жақсарту, сондай-ақ бордақылау тиімділігін арттыру мақсатында жеке қосалқы және фермерлік шаруашылықтарда асыл тұқымды бұқалардың әлеуеті пайдаланылатын болады.</w:t>
      </w:r>
      <w:r>
        <w:br/>
      </w:r>
      <w:r>
        <w:rPr>
          <w:rFonts w:ascii="Times New Roman"/>
          <w:b w:val="false"/>
          <w:i w:val="false"/>
          <w:color w:val="000000"/>
          <w:sz w:val="28"/>
        </w:rPr>
        <w:t>
      Малды сатып алу кезіндегі шығасыларды төмендету мақсатында жеке инвестициялар есебінен мал саудасы инфрақұрылымы жасалатын болады.</w:t>
      </w:r>
      <w:r>
        <w:br/>
      </w:r>
      <w:r>
        <w:rPr>
          <w:rFonts w:ascii="Times New Roman"/>
          <w:b w:val="false"/>
          <w:i w:val="false"/>
          <w:color w:val="000000"/>
          <w:sz w:val="28"/>
        </w:rPr>
        <w:t>
      Сүтті мал шаруашылығында тауарлы сүт өндіру көлемін арттыру мақсатында отбасылық және өнеркәсіптік сүт-тауарлы фермалар құруға жәрдемдесу, өндірісті механикаландыру деңгейін арттыруды ынталандыру, ал селекциялық және асыл тұқымдық жұмыста асыл тұқымдық репродукторлар құруды және сапалы асыл тұқымды материалды пайдалануды ынталандыру бойынша шаралар қабылданатын болады.</w:t>
      </w:r>
      <w:r>
        <w:br/>
      </w:r>
      <w:r>
        <w:rPr>
          <w:rFonts w:ascii="Times New Roman"/>
          <w:b w:val="false"/>
          <w:i w:val="false"/>
          <w:color w:val="000000"/>
          <w:sz w:val="28"/>
        </w:rPr>
        <w:t>
      Қой шаруашылығында қозы еті мен биязы жүн өндірісі басым бағыты болады.</w:t>
      </w:r>
      <w:r>
        <w:br/>
      </w:r>
      <w:r>
        <w:rPr>
          <w:rFonts w:ascii="Times New Roman"/>
          <w:b w:val="false"/>
          <w:i w:val="false"/>
          <w:color w:val="000000"/>
          <w:sz w:val="28"/>
        </w:rPr>
        <w:t>
      Қозы етін өндіру үшін қозыларды жыл бойы алу және өсіру технологиялары енгізілетін болады.</w:t>
      </w:r>
      <w:r>
        <w:br/>
      </w:r>
      <w:r>
        <w:rPr>
          <w:rFonts w:ascii="Times New Roman"/>
          <w:b w:val="false"/>
          <w:i w:val="false"/>
          <w:color w:val="000000"/>
          <w:sz w:val="28"/>
        </w:rPr>
        <w:t xml:space="preserve">
      Биязы жүн өндіру мақсатында өңірлердің мамандану схемасын ескере отырып,биязы жүнді тұқымдық қошқарлар пайдаланылатын селекциялық-асыл тұқымдық жұмыс ынталандырылатын болады. </w:t>
      </w:r>
      <w:r>
        <w:rPr>
          <w:rFonts w:ascii="Times New Roman"/>
          <w:b w:val="false"/>
          <w:i w:val="false"/>
          <w:color w:val="1f497d"/>
          <w:sz w:val="28"/>
        </w:rPr>
        <w:t xml:space="preserve">Бұл </w:t>
      </w:r>
      <w:r>
        <w:rPr>
          <w:rFonts w:ascii="Times New Roman"/>
          <w:b w:val="false"/>
          <w:i w:val="false"/>
          <w:color w:val="000000"/>
          <w:sz w:val="28"/>
        </w:rPr>
        <w:t>ауыл кооперациясын дамыту есебінен биязы жүнді бастапқы өңдеу жөніндегі кәсіпорындардың қуаттылықтарын жүктеуді қамтамасыз етуге мүмкіндік береді.</w:t>
      </w:r>
      <w:r>
        <w:br/>
      </w:r>
      <w:r>
        <w:rPr>
          <w:rFonts w:ascii="Times New Roman"/>
          <w:b w:val="false"/>
          <w:i w:val="false"/>
          <w:color w:val="000000"/>
          <w:sz w:val="28"/>
        </w:rPr>
        <w:t>
      Жылқы шаруашылығы мен түйе шаруашылығында тауарлы өндіріске басты назар аударылатын болады.Бұл үшін сервистік қызметтер көрсету, жылқы шаруашылығы мен түйе шаруашылығы өнімін дайындау және қайта өңдеу жөніндегі ауыл шаруашылығы кооперативтері құрылатын болады, сондай-ақ құдықтар орналастыруға және жайылымдарды жақсарту жөніндегі іс-шараларды жүргізуге арналған шығындарды субсидиялау жолымен жайылымдарды суландыру бағдарламасы жалғасатын болады.</w:t>
      </w:r>
      <w:r>
        <w:br/>
      </w:r>
      <w:r>
        <w:rPr>
          <w:rFonts w:ascii="Times New Roman"/>
          <w:b w:val="false"/>
          <w:i w:val="false"/>
          <w:color w:val="000000"/>
          <w:sz w:val="28"/>
        </w:rPr>
        <w:t>
      Құс шаруашылығында салқындатылған құс етін өндіру мен тұтынуды, етті бағыттағы отбасылық және өнеркәсіптік құс фабрикаларын, сондай-ақ инкубаторлық станцияларды құруды, жұмыртқаны тереңдете қайта өңдеуді ынталандыру бойынша шаралар қабылданатын болады.</w:t>
      </w:r>
      <w:r>
        <w:br/>
      </w:r>
      <w:r>
        <w:rPr>
          <w:rFonts w:ascii="Times New Roman"/>
          <w:b w:val="false"/>
          <w:i w:val="false"/>
          <w:color w:val="000000"/>
          <w:sz w:val="28"/>
        </w:rPr>
        <w:t>
      Өңірлік бағдарламалар арқылы құс шаруашылығының дәстүрлі емес бағыттары (суда жүзетін құс және бөдене) ынталандырылатын болады.</w:t>
      </w:r>
      <w:r>
        <w:br/>
      </w:r>
      <w:r>
        <w:rPr>
          <w:rFonts w:ascii="Times New Roman"/>
          <w:b w:val="false"/>
          <w:i w:val="false"/>
          <w:color w:val="000000"/>
          <w:sz w:val="28"/>
        </w:rPr>
        <w:t>
      Шошқа етін өндірудің тиімділігін арттыру үшін асыл тұқымды материалдың қолжетімділігі қамтамасыз етілетін және жұмыс істеп тұрған шошқа өсіру кешендері мен фермаларын жаңғыртуды ынталандыру жөніндегі шаралар қабылданатын болады.</w:t>
      </w:r>
      <w:r>
        <w:br/>
      </w:r>
      <w:r>
        <w:rPr>
          <w:rFonts w:ascii="Times New Roman"/>
          <w:b w:val="false"/>
          <w:i w:val="false"/>
          <w:color w:val="000000"/>
          <w:sz w:val="28"/>
        </w:rPr>
        <w:t>
      Бал ара шаруашылығында балмен ішкі нарықты қамтамасыз ету және оның экспорттық әлеуетін пайдалану үшін бал аралардың өнімділігін арттыру мақсатында материалдық-техникалық базаны жаңғырту және селекциялық-асыл тұқымдық жұмысты ынталандыру жөніндегі шаралар қабылданатын болады. Бал тасушы азықтық конвейерлер құру мәселесі пысықталатын болады.</w:t>
      </w:r>
      <w:r>
        <w:br/>
      </w:r>
      <w:r>
        <w:rPr>
          <w:rFonts w:ascii="Times New Roman"/>
          <w:b w:val="false"/>
          <w:i w:val="false"/>
          <w:color w:val="000000"/>
          <w:sz w:val="28"/>
        </w:rPr>
        <w:t>
      Бұдан басқа, халықаралық талаптарға сәйкес бал ара шаруашылығының нормативтік құқықтық және нормативтік-техникалық базасы өзектендірілетін және үндестірілетін болады.</w:t>
      </w:r>
      <w:r>
        <w:br/>
      </w:r>
      <w:r>
        <w:rPr>
          <w:rFonts w:ascii="Times New Roman"/>
          <w:b w:val="false"/>
          <w:i w:val="false"/>
          <w:color w:val="000000"/>
          <w:sz w:val="28"/>
        </w:rPr>
        <w:t>
      Марал шаруашылығын, ешкі шаруашылығын және үй қояны шаруашылығын дамытуды қолдауаумақтарды дамытудың өңірлік бағдарламалары жәнежеке қосалқы және фермерлік шаруашылықтарға кредит беру шеңберінде жүзеге асырылатын болады.</w:t>
      </w:r>
      <w:r>
        <w:br/>
      </w:r>
      <w:r>
        <w:rPr>
          <w:rFonts w:ascii="Times New Roman"/>
          <w:b w:val="false"/>
          <w:i w:val="false"/>
          <w:color w:val="000000"/>
          <w:sz w:val="28"/>
        </w:rPr>
        <w:t>
      Ауыл шаруашылығы жануарлары мен құстардың өнімділігін арттыру мақсатында жергілікті жердің мал шаруашылығы құрылымы бейімделуі тиіс аймақтық табиғи-климаттық жағдайлармен тығыз байланысты берік азықтық база құру жөніндегі шаралар қабылданатын болады.</w:t>
      </w:r>
      <w:r>
        <w:br/>
      </w:r>
      <w:r>
        <w:rPr>
          <w:rFonts w:ascii="Times New Roman"/>
          <w:b w:val="false"/>
          <w:i w:val="false"/>
          <w:color w:val="000000"/>
          <w:sz w:val="28"/>
        </w:rPr>
        <w:t>
      Бұл үшін елдің азықтық теңгерімі және табиғи-климаттық ерекшеліктерді ескере отырып, өңірлік аспектіде ауыл шаруашылығы жануарларын азықтандырудың базалық рациондарын жаңарту әзірленетін болады, сондай-ақ азықтық дақылдар егістерін орналастырудың оңтайлы құрылымы және оңтайлы аграрлық техникасы бар перспективалы азықтық және жайылымдық дақылдар айқындалатын болады.</w:t>
      </w:r>
      <w:r>
        <w:br/>
      </w:r>
      <w:r>
        <w:rPr>
          <w:rFonts w:ascii="Times New Roman"/>
          <w:b w:val="false"/>
          <w:i w:val="false"/>
          <w:color w:val="000000"/>
          <w:sz w:val="28"/>
        </w:rPr>
        <w:t>
      Бұдан басқа, табиғижайылымдарды түбегейлі және үстіртін жақсартуды ынталандыру,жайылымдарды қоршау және суару жүйелерін қалпына келтіру жолымен тыңайған және пайдаланылмаған жерлерді айналымға тарту бойынша шаралар қабылданатын болады.Сондай-ақ азықтар дайындау мен сақтау тәсілдерінің тиімділігін арттыру бойыншада шаралар қабылданатын болады.</w:t>
      </w:r>
      <w:r>
        <w:br/>
      </w:r>
      <w:r>
        <w:rPr>
          <w:rFonts w:ascii="Times New Roman"/>
          <w:b w:val="false"/>
          <w:i w:val="false"/>
          <w:color w:val="000000"/>
          <w:sz w:val="28"/>
        </w:rPr>
        <w:t>
      Азық өндірісін және тұқым шаруашылығын дамыту мақсатында құрама жем кәсіпорындарының жүктелуін қамтамасыз ету және құрама жемдерді пайдалануды ынталандыру тетігі әзірленетін және іске асырылатын болады.</w:t>
      </w:r>
      <w:r>
        <w:br/>
      </w:r>
      <w:r>
        <w:rPr>
          <w:rFonts w:ascii="Times New Roman"/>
          <w:b w:val="false"/>
          <w:i w:val="false"/>
          <w:color w:val="000000"/>
          <w:sz w:val="28"/>
        </w:rPr>
        <w:t>
      Сондай-ақ басым сектор ретінде тамақ өнімдері өндірісі шетелдік инвесторларды тарту мен экспортты ілгерілетуді қоса алғанда, Қазақстан Республикасын индустриялық-инновациялық дамытудың 2015 – 2019 жылдарға арналған мемлекеттік бағдарламасы шеңберінде жүйелі және атаулы мемлекеттік қолдау шараларымен қамтамасыз етілетін болады.</w:t>
      </w:r>
    </w:p>
    <w:p>
      <w:pPr>
        <w:spacing w:after="0"/>
        <w:ind w:left="0"/>
        <w:jc w:val="left"/>
      </w:pPr>
      <w:r>
        <w:rPr>
          <w:rFonts w:ascii="Times New Roman"/>
          <w:b/>
          <w:i w:val="false"/>
          <w:color w:val="000000"/>
        </w:rPr>
        <w:t xml:space="preserve"> Органикалық өнім өндірісі мен айналымы</w:t>
      </w:r>
    </w:p>
    <w:p>
      <w:pPr>
        <w:spacing w:after="0"/>
        <w:ind w:left="0"/>
        <w:jc w:val="both"/>
      </w:pPr>
      <w:r>
        <w:rPr>
          <w:rFonts w:ascii="Times New Roman"/>
          <w:b w:val="false"/>
          <w:i w:val="false"/>
          <w:color w:val="000000"/>
          <w:sz w:val="28"/>
        </w:rPr>
        <w:t>      Органикалық ауыл шаруашылығы өнімінің өндірісі мен айналымын реттеуді жетілдіру мақсатында органикалық өнімді өндіру, оның айналымы саласындағы ұлттық заңнаманы жетілдіру бойынша, атап айтқанда, ұлттық және халықаралық нормалар бойынша органикалық өнімнің сәйкес келуін растау және оны бақылау бойынша шаралар қабылданатын болады.</w:t>
      </w:r>
      <w:r>
        <w:br/>
      </w:r>
      <w:r>
        <w:rPr>
          <w:rFonts w:ascii="Times New Roman"/>
          <w:b w:val="false"/>
          <w:i w:val="false"/>
          <w:color w:val="000000"/>
          <w:sz w:val="28"/>
        </w:rPr>
        <w:t>
      Сондай-ақ органикалық өнім өндіру, оның айналымы және оны сертификаттау қағидалары (стандарттары) халықаралық нормалармен және талаптармен, сондай-ақ Қазақстанның органикалық өнімін импорттаушы елдердің заңнамасымен үндестірілетін болады және өсімдіктерді қорғаудың биологиялық құралдарын, топырақты жақсартқыштарды, өсімді ынталандырғыштарды және органикалық өндірісте қолданылатын басқа да биопрепараттарды өндіру мен қолдану бойынша нормативтік-техникалық құжаттар әзірленетін болады.</w:t>
      </w:r>
      <w:r>
        <w:br/>
      </w:r>
      <w:r>
        <w:rPr>
          <w:rFonts w:ascii="Times New Roman"/>
          <w:b w:val="false"/>
          <w:i w:val="false"/>
          <w:color w:val="000000"/>
          <w:sz w:val="28"/>
        </w:rPr>
        <w:t>
      Органикалық өнімді өндіру, өткізу, экспорттау және импорттау туралы статистикалық есептілік енгізілетін болады.</w:t>
      </w:r>
      <w:r>
        <w:br/>
      </w:r>
      <w:r>
        <w:rPr>
          <w:rFonts w:ascii="Times New Roman"/>
          <w:b w:val="false"/>
          <w:i w:val="false"/>
          <w:color w:val="000000"/>
          <w:sz w:val="28"/>
        </w:rPr>
        <w:t>
      Ішкі және сыртқы нарықтарда қазақстандық органикалық өнімге деген сұранысты ынталандыру және органикалық өндіріс өнімін танымал ету үшін ақпараттық-насихаттау іс-шаралары, қазақстандық органикалық сектор мүдделерін халықаралық деңгейде, оның ішінде органикалық өндіріс жөніндегі халықаралық көрмелерде, сауда алаңдары мен форумдарында білдіру және қорғау ұйымдастырылатын болады, сондай-ақ органикалық өндіріс технологияларын, практикаларын, әдістерін таныстыруға арналған модельдік шаруашылықтарды және органикалық өндірушілер кооперациясын құруда жәрдем көрсетілетін болады.</w:t>
      </w:r>
    </w:p>
    <w:p>
      <w:pPr>
        <w:spacing w:after="0"/>
        <w:ind w:left="0"/>
        <w:jc w:val="left"/>
      </w:pPr>
      <w:r>
        <w:rPr>
          <w:rFonts w:ascii="Times New Roman"/>
          <w:b/>
          <w:i w:val="false"/>
          <w:color w:val="000000"/>
        </w:rPr>
        <w:t xml:space="preserve"> Ауыл шаруашылығы өнімін қайта өңдеу және тамақ өнеркәсібі</w:t>
      </w:r>
    </w:p>
    <w:p>
      <w:pPr>
        <w:spacing w:after="0"/>
        <w:ind w:left="0"/>
        <w:jc w:val="both"/>
      </w:pPr>
      <w:r>
        <w:rPr>
          <w:rFonts w:ascii="Times New Roman"/>
          <w:b w:val="false"/>
          <w:i w:val="false"/>
          <w:color w:val="000000"/>
          <w:sz w:val="28"/>
        </w:rPr>
        <w:t>      Қайта өңдеуші кәсіпорындарды барынша жүктеуді қамтамасыз ету, ауыл шаруашылығы шикізатын қайта өңдеу үлесін ұлғайту және ішкі және сыртқы нарықтарда отандық өнімнің бәсекеге қабілеттілігін арттыру мақсатында шаралар кешені қабылданатын болады.</w:t>
      </w:r>
      <w:r>
        <w:br/>
      </w:r>
      <w:r>
        <w:rPr>
          <w:rFonts w:ascii="Times New Roman"/>
          <w:b w:val="false"/>
          <w:i w:val="false"/>
          <w:color w:val="000000"/>
          <w:sz w:val="28"/>
        </w:rPr>
        <w:t>
      Жеке қосалқы және ұсақ шаруа (фермер) қожалықтарыныңауыл шаруашылығы өнімін дайындау және оларды ауыл шаруашылығы кооперациясы арқылы қайта өңдеуші кәсіпорындарға жеткізу жүйесі қалыптастырылатын болады.</w:t>
      </w:r>
      <w:r>
        <w:br/>
      </w:r>
      <w:r>
        <w:rPr>
          <w:rFonts w:ascii="Times New Roman"/>
          <w:b w:val="false"/>
          <w:i w:val="false"/>
          <w:color w:val="000000"/>
          <w:sz w:val="28"/>
        </w:rPr>
        <w:t>
      Қазіргі заманғы жабдығы бар, бәсекеге қабілетті және экспортқа бағдарланған өнім шығаруға бағдарланған ауыл шаруашылығы өнімін қайта өңдеу және тамақ өнеркәсібі жөніндегі кәсіпорындарды салу және жаңғырту кезіндегі инвестициялық шығындарды субсидиялау жалғасатын болады.</w:t>
      </w:r>
      <w:r>
        <w:br/>
      </w:r>
      <w:r>
        <w:rPr>
          <w:rFonts w:ascii="Times New Roman"/>
          <w:b w:val="false"/>
          <w:i w:val="false"/>
          <w:color w:val="000000"/>
          <w:sz w:val="28"/>
        </w:rPr>
        <w:t>
      Ауыл шаруашылығы шикізатын қайта өңдеу және тамақ өнеркәсібі өнімінің отандық және экспорттық брендін жасау, қосылған құны жоғары қайта өңдеу және тамақ өнеркәсібі өнімінің экспортын басым тәртіппен қолдау ынталандырылатын болады.</w:t>
      </w:r>
      <w:r>
        <w:br/>
      </w:r>
      <w:r>
        <w:rPr>
          <w:rFonts w:ascii="Times New Roman"/>
          <w:b w:val="false"/>
          <w:i w:val="false"/>
          <w:color w:val="000000"/>
          <w:sz w:val="28"/>
        </w:rPr>
        <w:t>
      Экспортқа бағдарланған ауыл шаруашылығы өнімін қайта өңдеу және тамақ өнеркәсібі жөніндегі кәсіпорындарды халықаралық талаптар бойынша сертификаттауды ұйымдастыру, сондай-ақ ауыл шаруашылығы өнімін қайта өңдеу және тамақ өнеркәсібі жөніндегі кәсіпорындар басшылары мен мамандарын оқыту және олардың біліктілігін арттыру жөніндегі шаралар іске асырылатын болады.</w:t>
      </w:r>
      <w:r>
        <w:br/>
      </w:r>
      <w:r>
        <w:rPr>
          <w:rFonts w:ascii="Times New Roman"/>
          <w:b w:val="false"/>
          <w:i w:val="false"/>
          <w:color w:val="000000"/>
          <w:sz w:val="28"/>
        </w:rPr>
        <w:t>
      Мал шаруашылығы және өсімдік шаруашылығы өнімін қадағалау жүйесі әзірленетін және енгізілетін болады.</w:t>
      </w:r>
    </w:p>
    <w:p>
      <w:pPr>
        <w:spacing w:after="0"/>
        <w:ind w:left="0"/>
        <w:jc w:val="left"/>
      </w:pPr>
      <w:r>
        <w:rPr>
          <w:rFonts w:ascii="Times New Roman"/>
          <w:b/>
          <w:i w:val="false"/>
          <w:color w:val="000000"/>
        </w:rPr>
        <w:t xml:space="preserve"> Ауыл шаруашылығы машиналарын жасау</w:t>
      </w:r>
    </w:p>
    <w:p>
      <w:pPr>
        <w:spacing w:after="0"/>
        <w:ind w:left="0"/>
        <w:jc w:val="both"/>
      </w:pPr>
      <w:r>
        <w:rPr>
          <w:rFonts w:ascii="Times New Roman"/>
          <w:b w:val="false"/>
          <w:i w:val="false"/>
          <w:color w:val="000000"/>
          <w:sz w:val="28"/>
        </w:rPr>
        <w:t>      Ауыл шаруашылығы машиналарын жасау ИИДМБ шеңберінде мемлекеттік қолдаудың жүйелі және атаулы шараларымен қамтамасыз етілетін болады.</w:t>
      </w:r>
      <w:r>
        <w:br/>
      </w:r>
      <w:r>
        <w:rPr>
          <w:rFonts w:ascii="Times New Roman"/>
          <w:b w:val="false"/>
          <w:i w:val="false"/>
          <w:color w:val="000000"/>
          <w:sz w:val="28"/>
        </w:rPr>
        <w:t>
      Ауыл шаруашылығы машиналарын жасауды дамыту үшін локализациялау деңгейі жоғары ауыл шаруашылығы техникасы мен жабдықтарының барынша сұранысқа ие түрлерін өндіру туралы келісімдер жасасу және олардың орындалуын мониторингтеу,ИИДМБ шеңберінде ғылыми-техникалық және тәжірибелік-конструкторлық инфрақұрылымды қамтамасыз ету,АШТӨ-нің инвестициялық шығындарын субсидиялау жолымен сұранысты ынталандыру,локализациялау деңгейі жоғары ауыл шаруашылығы техникасы мен жабдықтарының барынша сұранысқа ие түрлерін өндіруді ұйымдастыру жөніндегі шараларды іске асыруды ескере отырып, «ҚазАгро» ҰБХ» АҚ желісі бойынша кредит пен лизинг беру секілді шаралар қабылданатын болады.</w:t>
      </w:r>
      <w:r>
        <w:br/>
      </w:r>
      <w:r>
        <w:rPr>
          <w:rFonts w:ascii="Times New Roman"/>
          <w:b w:val="false"/>
          <w:i w:val="false"/>
          <w:color w:val="000000"/>
          <w:sz w:val="28"/>
        </w:rPr>
        <w:t>
      Бұдан басқа, ауыл шаруашылығы машиналарын жасау мәселелерін реттеу бөлігіндегі функцияларды Қазақстан Республикасы Инвестициялар және даму министрлігінен ҚР АШМ-ға беру мәселесі пысықталатын болады.</w:t>
      </w:r>
    </w:p>
    <w:p>
      <w:pPr>
        <w:spacing w:after="0"/>
        <w:ind w:left="0"/>
        <w:jc w:val="left"/>
      </w:pPr>
      <w:r>
        <w:rPr>
          <w:rFonts w:ascii="Times New Roman"/>
          <w:b/>
          <w:i w:val="false"/>
          <w:color w:val="000000"/>
        </w:rPr>
        <w:t xml:space="preserve"> Агрохимиялық өнім өндірісі</w:t>
      </w:r>
    </w:p>
    <w:p>
      <w:pPr>
        <w:spacing w:after="0"/>
        <w:ind w:left="0"/>
        <w:jc w:val="both"/>
      </w:pPr>
      <w:r>
        <w:rPr>
          <w:rFonts w:ascii="Times New Roman"/>
          <w:b w:val="false"/>
          <w:i w:val="false"/>
          <w:color w:val="000000"/>
          <w:sz w:val="28"/>
        </w:rPr>
        <w:t>      Агрохимиялық өнім өндірісі басым сектор ретіндетыңайтқыштар өндіру жөніндегі өңірлік хаб құруды, шетелдік инвесторларды тартуды, озық аграрлық-химиялық технологияларды игеру мақсатында жұмыс істеп тұрған кәсіпорындарды жаңғыртуды және ғылыми-зерттеу және тәжірибелік-конструкторлық жұмыстарды (бұдан әрі – ҒЗТКЖ) жандандыруды қоса алғанда, ИИДМБ шеңберінде мемлекеттік қолдаудың жүйелі және атаулы шараларымен қамтамасыз етілетін болады.</w:t>
      </w:r>
    </w:p>
    <w:p>
      <w:pPr>
        <w:spacing w:after="0"/>
        <w:ind w:left="0"/>
        <w:jc w:val="left"/>
      </w:pPr>
      <w:r>
        <w:rPr>
          <w:rFonts w:ascii="Times New Roman"/>
          <w:b/>
          <w:i w:val="false"/>
          <w:color w:val="000000"/>
        </w:rPr>
        <w:t xml:space="preserve"> Субсидиялау жүйесін жетілдіру</w:t>
      </w:r>
    </w:p>
    <w:p>
      <w:pPr>
        <w:spacing w:after="0"/>
        <w:ind w:left="0"/>
        <w:jc w:val="both"/>
      </w:pPr>
      <w:r>
        <w:rPr>
          <w:rFonts w:ascii="Times New Roman"/>
          <w:b w:val="false"/>
          <w:i w:val="false"/>
          <w:color w:val="000000"/>
          <w:sz w:val="28"/>
        </w:rPr>
        <w:t>      Субсидиялар тиімділігін арттыру және АШТӨ-ні мемлекеттік қолдау шараларымен барынша қамту мақсатында субсидиялау өлшемшарттары мен нормативтерінің егжей-тегжейлі айқындамасы қолданылатын болады. Субсидиялар басым тәртіппен сұранысқа ие өнім өндірісін қолдауға бағытталатын болады.</w:t>
      </w:r>
      <w:r>
        <w:br/>
      </w:r>
      <w:r>
        <w:rPr>
          <w:rFonts w:ascii="Times New Roman"/>
          <w:b w:val="false"/>
          <w:i w:val="false"/>
          <w:color w:val="000000"/>
          <w:sz w:val="28"/>
        </w:rPr>
        <w:t>
      Субсидиялауды жетілдірудің жалпы шаралары. 2017 жылдан бастап субсидиялау жүйесіне мынадай өзгерістер енгізілетін болады:</w:t>
      </w:r>
      <w:r>
        <w:br/>
      </w:r>
      <w:r>
        <w:rPr>
          <w:rFonts w:ascii="Times New Roman"/>
          <w:b w:val="false"/>
          <w:i w:val="false"/>
          <w:color w:val="000000"/>
          <w:sz w:val="28"/>
        </w:rPr>
        <w:t>
      - салыстырмалы мәндегі, тауарлар, жұмыстар мен көрсетілетін қызметтер құнының пайызындағы субсидиялаудан абсолютті, құндық мәндегі субсидиялауға басым түрде көшу;</w:t>
      </w:r>
      <w:r>
        <w:br/>
      </w:r>
      <w:r>
        <w:rPr>
          <w:rFonts w:ascii="Times New Roman"/>
          <w:b w:val="false"/>
          <w:i w:val="false"/>
          <w:color w:val="000000"/>
          <w:sz w:val="28"/>
        </w:rPr>
        <w:t>
      - салада технологиялық процестерді жүргізу мерзімдеріне сәйкес субсидиялар беру мерзімдерін оңтайландыру;</w:t>
      </w:r>
      <w:r>
        <w:br/>
      </w:r>
      <w:r>
        <w:rPr>
          <w:rFonts w:ascii="Times New Roman"/>
          <w:b w:val="false"/>
          <w:i w:val="false"/>
          <w:color w:val="000000"/>
          <w:sz w:val="28"/>
        </w:rPr>
        <w:t>
      - мынадай басымдықтар бойынша басымдықпен субсидиялау: импортты алмастыру, экспортқа бағдарлану, өзге де бағыттар,ішкі тұтынуды қамтамасыз ету көрсеткішіне қол жеткізу бойынша субсидиялау деңгейі қысқаратын болады;</w:t>
      </w:r>
      <w:r>
        <w:br/>
      </w:r>
      <w:r>
        <w:rPr>
          <w:rFonts w:ascii="Times New Roman"/>
          <w:b w:val="false"/>
          <w:i w:val="false"/>
          <w:color w:val="000000"/>
          <w:sz w:val="28"/>
        </w:rPr>
        <w:t>
      - кредит беру мерзімі бір жылға дейінгі айналым қаражатын толықтыруға арналған кредиттер бойынша сыйақы мөлшерлемесін субсидиялауды қоспағанда, мемлекеттің ұзақ мерзімді міндеттемелерінің шоғырлануын болдырмау үшін сыйақы мөлшерлемесін субсидиялаудан инвестициялық шығындарды субсидиялауға көшу;</w:t>
      </w:r>
      <w:r>
        <w:br/>
      </w:r>
      <w:r>
        <w:rPr>
          <w:rFonts w:ascii="Times New Roman"/>
          <w:b w:val="false"/>
          <w:i w:val="false"/>
          <w:color w:val="000000"/>
          <w:sz w:val="28"/>
        </w:rPr>
        <w:t>
      - маңызды өңірлік мәні бар АӨК өнімінің жекелеген түрлерін субсидиялауды уәкілетті орган әзірлейтін қағидалар бойынша ЖБ қаражаты есебінен жүзеге асыру.</w:t>
      </w:r>
      <w:r>
        <w:br/>
      </w:r>
      <w:r>
        <w:rPr>
          <w:rFonts w:ascii="Times New Roman"/>
          <w:b w:val="false"/>
          <w:i w:val="false"/>
          <w:color w:val="000000"/>
          <w:sz w:val="28"/>
        </w:rPr>
        <w:t>
      Бұдан әрі субсидиялау жүйесі мынадай түбегейлі өзгерістерге ұшырайды:</w:t>
      </w:r>
      <w:r>
        <w:br/>
      </w:r>
      <w:r>
        <w:rPr>
          <w:rFonts w:ascii="Times New Roman"/>
          <w:b w:val="false"/>
          <w:i w:val="false"/>
          <w:color w:val="000000"/>
          <w:sz w:val="28"/>
        </w:rPr>
        <w:t>
      - субсидиялауға арналған барлық өтінімдерді қараудың, мониторинг жүргізудің және деректерді алушылар бойынша топтастырудың автоматтандырылған жүйесін кезең-кезеңмен енгізу;</w:t>
      </w:r>
      <w:r>
        <w:br/>
      </w:r>
      <w:r>
        <w:rPr>
          <w:rFonts w:ascii="Times New Roman"/>
          <w:b w:val="false"/>
          <w:i w:val="false"/>
          <w:color w:val="000000"/>
          <w:sz w:val="28"/>
        </w:rPr>
        <w:t>
      - шығындардың жекелеген түрлерін субсидиялаудан кәсіпорынның өндірістік көрсеткіштері және төленетін субсидия тиімділігінің мониторингі негізінде оны кешенді субсидиялау саясатына көшу;</w:t>
      </w:r>
      <w:r>
        <w:br/>
      </w:r>
      <w:r>
        <w:rPr>
          <w:rFonts w:ascii="Times New Roman"/>
          <w:b w:val="false"/>
          <w:i w:val="false"/>
          <w:color w:val="000000"/>
          <w:sz w:val="28"/>
        </w:rPr>
        <w:t>
      - берілетін субсидия түрлерін және АӨК субъектілерінен сұралатын құжаттарды түбегейлі азайту;</w:t>
      </w:r>
      <w:r>
        <w:br/>
      </w:r>
      <w:r>
        <w:rPr>
          <w:rFonts w:ascii="Times New Roman"/>
          <w:b w:val="false"/>
          <w:i w:val="false"/>
          <w:color w:val="000000"/>
          <w:sz w:val="28"/>
        </w:rPr>
        <w:t>
      - субсидиялардың тиімділігін арттыру және АШТӨ-нің мемлекеттік қолдау шараларымен қамтылуын кеңейту мақсатында субсидиялау нормативтері мен өлшемшарттарының барынша егжей-тегжейлі айқындамасы қолданылатын болады.</w:t>
      </w:r>
      <w:r>
        <w:br/>
      </w:r>
      <w:r>
        <w:rPr>
          <w:rFonts w:ascii="Times New Roman"/>
          <w:b w:val="false"/>
          <w:i w:val="false"/>
          <w:color w:val="000000"/>
          <w:sz w:val="28"/>
        </w:rPr>
        <w:t>
      Бұдан басқа, оператордың функцияларын субсидиялаудың кейбір түрлері (қаржылық сауықтыру, инвестициялық субсидиялау) бойынша бәсекелес ортаға беру жергілікті атқарушы органдардың операторды таңдаудағы, олар көрсеткен қызметтер құнын айқындаудағы, оператор функцияларын орындаудағы түрлі тәсілдемесін көрсетті, осылайша, субсидиялау қағидаларында көзделген мониторинг сапасыз және алуан түрлі тәсілдемеде жүргізілген, есептілік ұсыну мерзімдері бұзылған.</w:t>
      </w:r>
      <w:r>
        <w:br/>
      </w:r>
      <w:r>
        <w:rPr>
          <w:rFonts w:ascii="Times New Roman"/>
          <w:b w:val="false"/>
          <w:i w:val="false"/>
          <w:color w:val="000000"/>
          <w:sz w:val="28"/>
        </w:rPr>
        <w:t>
      Мемлекеттік қолдау шараларын іске асыруға біркелкі тәсілдеме қажет екендігін ескере отырып, субсидиялаудың кейбір түрлері (қаржылық сауықтыру, инвестициялық субсидиялау) бойынша мамандандырылған ұйымдар ішінен бірыңғай оператор тартылатын болады. Субсидиялаудың кейбір түрлері бойынша оператордың функциялары алып тасталып, қаражат субсидиялау төлеуге арналған оның көрсетілетін қызметтеріне ақы төлеуге қайта бағытталатын болады.</w:t>
      </w:r>
      <w:r>
        <w:br/>
      </w:r>
      <w:r>
        <w:rPr>
          <w:rFonts w:ascii="Times New Roman"/>
          <w:b w:val="false"/>
          <w:i w:val="false"/>
          <w:color w:val="000000"/>
          <w:sz w:val="28"/>
        </w:rPr>
        <w:t>
      Өсімдік шаруашылығындағы және өсімдік шаруашылығы өнімін қайта өңдеудегі субсидиялауды өзгерту жаңа технологиялар енгізуді ынталандыруға, егіс кезінде сапасы жоғары тұқым материалын пайдалануға, минералды тыңайтқыштарды, өсімдіктерді қорғау құралдарын ауқымды қолдануға, өнімділігі жоғары ауыл шаруашылығы техникасы мен жабдығын сатып алуға, яғни, түсімділік пен сапаны арттыруға, тиісінше, өндірістің барынша жоғары тиімділігіне қол жеткізуге тікелей әсер ететін факторларғабағытталатын болады. Бұл қайта өңдеуші қуаттылықтарды жүктеуді қамтамасыз етуге, экспортқа бағдарланған қосылған құны жоғары өнім өндіруді арттыруға, өсімдік майы мен қант бойынша импортты алмастыруға қол жеткізуге мүмкіндік береді.</w:t>
      </w:r>
      <w:r>
        <w:br/>
      </w:r>
      <w:r>
        <w:rPr>
          <w:rFonts w:ascii="Times New Roman"/>
          <w:b w:val="false"/>
          <w:i w:val="false"/>
          <w:color w:val="000000"/>
          <w:sz w:val="28"/>
        </w:rPr>
        <w:t>
      Минералды тыңайтқыштар мен пестицидтерді субсидиялау бойынша субсидиялар нормаларын пайыздық мәнде белгілеуден шыққан еліне қарамастан, теңгедегі абсолюттік нормативке көшу бөлігінде өлшемшарттар мен тетіктер өзгеретін болады. Бұдан басқа, гербицидтерді ғана емес, инсектицидтерді, фунгицидтерді, дефолианттарды және пестицидтердің басқа да түрлерін субсидиялау үшін заңнамалық негіз құрылатын болады. Абсолюттік нормативке көшу бағаның негізсіз артуы тәуекелдерін төмендетуге, қолданылатын тыңайтқыштар мен пестицидтерді сатып алуды және олардың ассортиментін кеңейтуді ынталандыруға мүмкіндік береді.</w:t>
      </w:r>
      <w:r>
        <w:br/>
      </w:r>
      <w:r>
        <w:rPr>
          <w:rFonts w:ascii="Times New Roman"/>
          <w:b w:val="false"/>
          <w:i w:val="false"/>
          <w:color w:val="000000"/>
          <w:sz w:val="28"/>
        </w:rPr>
        <w:t>
      Тұқым шаруашылығында бірегей және элиталық тұқымдарды субсидиялау жаңаратын болады, бірінші буын будандарын субсидиялау жалғастырылған жағдайда, бірінші репродукциялы тұқымды (ең аз нормаларсыз және тек басым дақылдар бойынша)және жеміс-жидек дақылдары мен жүзімнің элиталық көшеттерін (өткізудің орнына сатып алу) субсидиялау тетігі өзгеретін болады.</w:t>
      </w:r>
      <w:r>
        <w:br/>
      </w:r>
      <w:r>
        <w:rPr>
          <w:rFonts w:ascii="Times New Roman"/>
          <w:b w:val="false"/>
          <w:i w:val="false"/>
          <w:color w:val="000000"/>
          <w:sz w:val="28"/>
        </w:rPr>
        <w:t>
      Дәнді дақылдар үшін «Аграрлықнесие корпорациясы» АҚ-ның көктемгі егіс жұмыстарына кредит беруіне және «Азық-түлік корпорациясы» ҰК» АҚ-ның форвардтық сатып алуына көше отырып, қолданыстағы гектарға арналған субсидиялау тәртібі алып тасталатын болады. «Азық-түлік корпорациясы» ҰК» АҚ кейіннен құрама жем зауыттарына не қайта өңдеуге өткізе отырып, дақылдардың нақты көлемі мен тізбесін алу үшін форвардтық сатып алу операторы ретінде қызмет етеді.</w:t>
      </w:r>
      <w:r>
        <w:br/>
      </w:r>
      <w:r>
        <w:rPr>
          <w:rFonts w:ascii="Times New Roman"/>
          <w:b w:val="false"/>
          <w:i w:val="false"/>
          <w:color w:val="000000"/>
          <w:sz w:val="28"/>
        </w:rPr>
        <w:t>
      Азықтық дақылдар, мақта, күріш және жабық топырақ көкөністері үшін базалық субсидиялар (тұқымдар, минералды тыңайтқыштар, пестицидтер) сақтала отырып, 1 гектарға арналған субсидиялау жалғасатын болады.</w:t>
      </w:r>
      <w:r>
        <w:br/>
      </w:r>
      <w:r>
        <w:rPr>
          <w:rFonts w:ascii="Times New Roman"/>
          <w:b w:val="false"/>
          <w:i w:val="false"/>
          <w:color w:val="000000"/>
          <w:sz w:val="28"/>
        </w:rPr>
        <w:t>
      Жылыжайлар үшін жылыжайларды пайдалануға енгізу жылына және қолданылатын технологияларға байланысты, субсидия төлеудің сараланған тәсілдемесі қолданыла отырып, гектарлық субсидиялау тетігі өзгеретін болады.</w:t>
      </w:r>
      <w:r>
        <w:br/>
      </w:r>
      <w:r>
        <w:rPr>
          <w:rFonts w:ascii="Times New Roman"/>
          <w:b w:val="false"/>
          <w:i w:val="false"/>
          <w:color w:val="000000"/>
          <w:sz w:val="28"/>
        </w:rPr>
        <w:t>
      Өнім (жеміс, көкөніс, картоп)өндіруді ынталандыру үшін кооперативтерге бірігу арқылы субсидия алу мүмкіндігін беру жолымен өндірістің нақты көлемдерін ескере отырып, субсидиялау жүргізілетін болады.</w:t>
      </w:r>
      <w:r>
        <w:br/>
      </w:r>
      <w:r>
        <w:rPr>
          <w:rFonts w:ascii="Times New Roman"/>
          <w:b w:val="false"/>
          <w:i w:val="false"/>
          <w:color w:val="000000"/>
          <w:sz w:val="28"/>
        </w:rPr>
        <w:t>
      Қайта өңдеуші кәсіпорындар қуаттылықтарын шикізатпен қамтамасыз ету және жүктеу мақсатында майлы тұқымдар мен қант қызылшасының 1 тоннасының құнын субсидиялаудың жаңа тетігі енгізілетін болады.</w:t>
      </w:r>
      <w:r>
        <w:br/>
      </w:r>
      <w:r>
        <w:rPr>
          <w:rFonts w:ascii="Times New Roman"/>
          <w:b w:val="false"/>
          <w:i w:val="false"/>
          <w:color w:val="000000"/>
          <w:sz w:val="28"/>
        </w:rPr>
        <w:t>
      Бұдан басқа, АШТӨ-ге су беру жөніндегі көрсетілетін қызметтер құнын субсидиялау жалғастырылатын болады.</w:t>
      </w:r>
      <w:r>
        <w:br/>
      </w:r>
      <w:r>
        <w:rPr>
          <w:rFonts w:ascii="Times New Roman"/>
          <w:b w:val="false"/>
          <w:i w:val="false"/>
          <w:color w:val="000000"/>
          <w:sz w:val="28"/>
        </w:rPr>
        <w:t>
      Мал шаруашылығындағы субсидиялауды өзгерту басым бағыттар бойынша саланы мемлекеттік қолдау шараларының барынша тиімділігін қамтамасыз етуге бағытталатын болады.</w:t>
      </w:r>
      <w:r>
        <w:br/>
      </w:r>
      <w:r>
        <w:rPr>
          <w:rFonts w:ascii="Times New Roman"/>
          <w:b w:val="false"/>
          <w:i w:val="false"/>
          <w:color w:val="000000"/>
          <w:sz w:val="28"/>
        </w:rPr>
        <w:t>
      Мал шаруашылығында аналық мал басын субсидиялаудан шығым пайызына байланыстыра отырып, төлі бар аналық мал басын субсидиялауға көшу орын алатын болады.</w:t>
      </w:r>
      <w:r>
        <w:br/>
      </w:r>
      <w:r>
        <w:rPr>
          <w:rFonts w:ascii="Times New Roman"/>
          <w:b w:val="false"/>
          <w:i w:val="false"/>
          <w:color w:val="000000"/>
          <w:sz w:val="28"/>
        </w:rPr>
        <w:t>
      Өндірілген өнімді (сиыр еті, сүт, құс еті, тағамдық жұмыртқа, шошқа еті) субсидиялауға тең қолжетімділікті қамтамасыз ету үшін өндірістің нақты көлемдерін ескере отырып, өлшемшарттар қайта қаралатын, шекті мәндер төмендетілетін және нормативтер сараланатын, сондай-ақ коопоративтерге бірігу арқылы субсидиялар алу мүмкіндігі берілетін болады.</w:t>
      </w:r>
      <w:r>
        <w:br/>
      </w:r>
      <w:r>
        <w:rPr>
          <w:rFonts w:ascii="Times New Roman"/>
          <w:b w:val="false"/>
          <w:i w:val="false"/>
          <w:color w:val="000000"/>
          <w:sz w:val="28"/>
        </w:rPr>
        <w:t>
      Сүтті бағыттағы асыл тұқымды төлдің, шошқалардың асыл тұқымды төлінің, тәуліктік балапандардың, ата-енелік және ата-тектік нысандағы асыл тұқымды жұмыртқаның қолжетімділігін арттыру үшін субсидиялау нормативтері ұлғайтылатын болады.</w:t>
      </w:r>
      <w:r>
        <w:br/>
      </w:r>
      <w:r>
        <w:rPr>
          <w:rFonts w:ascii="Times New Roman"/>
          <w:b w:val="false"/>
          <w:i w:val="false"/>
          <w:color w:val="000000"/>
          <w:sz w:val="28"/>
        </w:rPr>
        <w:t>
      Қой шаруашылығының басым өнімді бағыттарын (биязы жүнді қой шаруашылығы) дамыту үшін селекциялық-асыл тұқымдық жұмысты және асыл тұқымды төлді сатып алуды субсидиялау нормативтері сараланатын болады, сондай-ақ қой етін субсидиялаудан экспорттық әлеуетін ескере отырып, қозы етін субсидиялауға көшу жүзеге асырылатын болады.</w:t>
      </w:r>
      <w:r>
        <w:br/>
      </w:r>
      <w:r>
        <w:rPr>
          <w:rFonts w:ascii="Times New Roman"/>
          <w:b w:val="false"/>
          <w:i w:val="false"/>
          <w:color w:val="000000"/>
          <w:sz w:val="28"/>
        </w:rPr>
        <w:t>
      Малды тұқымдық түрлендіру процестері бордақылау алаңдары арқылы реттелетін болады.</w:t>
      </w:r>
      <w:r>
        <w:br/>
      </w:r>
      <w:r>
        <w:rPr>
          <w:rFonts w:ascii="Times New Roman"/>
          <w:b w:val="false"/>
          <w:i w:val="false"/>
          <w:color w:val="000000"/>
          <w:sz w:val="28"/>
        </w:rPr>
        <w:t>
      Өңірлік маңызы бар мал шаруашылығы салаларын (түйе шаруашылығы, жылқы шаруашылығы, марал шаруашылығы, бал ара шаруашылығы, ешкі шаруашылығы) субсидиялау өңірлердің мамандану схемасын ескере отырып, аумақтарды дамыту бағдарламаларын түзету негізінде ЖБ қаражаты есебінен жүзеге асырылатын болады.</w:t>
      </w:r>
      <w:r>
        <w:br/>
      </w:r>
      <w:r>
        <w:rPr>
          <w:rFonts w:ascii="Times New Roman"/>
          <w:b w:val="false"/>
          <w:i w:val="false"/>
          <w:color w:val="000000"/>
          <w:sz w:val="28"/>
        </w:rPr>
        <w:t>
      Акваөсірудің нысаналы көрсеткіштеріне қол жеткізу үшін жаңа балық шаруашылығы кәсіпорындарын ұйымдастыруға және қолданыстағыларының өндірістік қуаттылығын (көлдік-тауарлы балық өсіру шаруашылықтары, шарбақты балық шаруашылықтары, тұйық сумен жабдықтау қондырғылары қолданылатын балық өсіру шаруашылықтары) кеңейтуге инвестицияларды жүзеге асыруға арналған шығындарды субсидиялау және балық өсіру шаруашылықтарында (тоғандық, бассейндік, тұйық сумен жабдықтау қондырғылары қолданылатын шарбақты балық өсіру, көлдік-тауарлы балық өсіру шаруашылықтары) бекіре тұқымдас, албырт және тұқы тұқымдас балық түрлерін өсіру кезінде азыққа арналған шығындар құнын субсидиялау іске асырылатын болады.</w:t>
      </w:r>
      <w:r>
        <w:br/>
      </w:r>
      <w:r>
        <w:rPr>
          <w:rFonts w:ascii="Times New Roman"/>
          <w:b w:val="false"/>
          <w:i w:val="false"/>
          <w:color w:val="000000"/>
          <w:sz w:val="28"/>
        </w:rPr>
        <w:t>
      АӨК субъектілерін қаржылық сауықтыру бұрын қабылданған міндеттемелер бойынша жүзеге асырылатын болады.</w:t>
      </w:r>
      <w:r>
        <w:br/>
      </w:r>
      <w:r>
        <w:rPr>
          <w:rFonts w:ascii="Times New Roman"/>
          <w:b w:val="false"/>
          <w:i w:val="false"/>
          <w:color w:val="000000"/>
          <w:sz w:val="28"/>
        </w:rPr>
        <w:t>
      Бұдан басқа, АӨК субъектілерін қаржылық сауықтыру шеңберінде кредиттік және лизингтік міндеттемелер бойынша пайыздық мөлшерлемені субсидиялау қағидаларына қаржылық сауықтыру жоспарын орындауға қойылатын талаптарды белгілеу бөлігінде өзгерістер енгізілетін болады.Төлеу мерзімін 90 күннен астам өткізуге жол берген АӨК субъектілері қаржылық сауықтыру бағдарламасынан дереу алып тасталатын болады.</w:t>
      </w:r>
      <w:r>
        <w:br/>
      </w:r>
      <w:r>
        <w:rPr>
          <w:rFonts w:ascii="Times New Roman"/>
          <w:b w:val="false"/>
          <w:i w:val="false"/>
          <w:color w:val="000000"/>
          <w:sz w:val="28"/>
        </w:rPr>
        <w:t>
      Практика көрсеткендей, айналым қаражатын толтыруға арналған кредиттерді қоспағанда, кредиттер және лизинг бойынша сыйақы мөлшерлемесін субсидиялау банк секторынан инвестициялардың күрт ағынына алып келді.</w:t>
      </w:r>
      <w:r>
        <w:br/>
      </w:r>
      <w:r>
        <w:rPr>
          <w:rFonts w:ascii="Times New Roman"/>
          <w:b w:val="false"/>
          <w:i w:val="false"/>
          <w:color w:val="000000"/>
          <w:sz w:val="28"/>
        </w:rPr>
        <w:t xml:space="preserve">
      Айналым қаражатын толтыруға арналған кредиттерді қоспағанда, кредиттер және лизинг бойынша сыйақы мөлшерлемесін субсидиялау </w:t>
      </w:r>
      <w:r>
        <w:br/>
      </w:r>
      <w:r>
        <w:rPr>
          <w:rFonts w:ascii="Times New Roman"/>
          <w:b w:val="false"/>
          <w:i w:val="false"/>
          <w:color w:val="000000"/>
          <w:sz w:val="28"/>
        </w:rPr>
        <w:t>
2014-2016 жылдары «Агробизнес – 2020» бағдарламасына қосылып қойған қарыз шарттары бойынша ғана жүзеге асырылатын болады. Кредиттік ресурстарды пайдалану, оның ішінде айналым қаражатын толтыру және лизинг мақсаттарына пайдалану «ҚазАгро» ҰБХ» АҚ-ның еншілес ұйымдары, кредиттік серіктестіктер мен кооперативтер, микроқаржылық ұйымдар, сондай-ақ, «Даму» кәсіпкерлікті дамыту қоры» АҚ іске асыратын қолдау бағдарламалары арқылы мүмкін болады.</w:t>
      </w:r>
      <w:r>
        <w:br/>
      </w:r>
      <w:r>
        <w:rPr>
          <w:rFonts w:ascii="Times New Roman"/>
          <w:b w:val="false"/>
          <w:i w:val="false"/>
          <w:color w:val="000000"/>
          <w:sz w:val="28"/>
        </w:rPr>
        <w:t>
      Осыған байланысты,айналым қаражатын толтыруға арналған кредиттерді қоспағанда, 2017 жылдан бастап кредит беру мерзімдері 2 және одан да көп жылдарды құрайтын кредиттер және лизинг бойынша сыйақы мөлшерлемесін субсидиялаудан кредит беру мерзімі бір жылға дейінгі айналым қаражатын толтыруға арналған кредиттер бойынша сыйақы мөлшерлемесін сақтай отырып, АӨК субъектілерінің инвестициялық шығындарын субсидиялауға көшу жүзеге асырылатын болады. Бұл реттебосатылатын қаражат инвестициялық субсидиялауға бағытталатын болады, бұл инвесторлардың – АӨК субъектілерінің қажеттілігін қанағаттандыруға мүмкіндік береді.</w:t>
      </w:r>
      <w:r>
        <w:br/>
      </w:r>
      <w:r>
        <w:rPr>
          <w:rFonts w:ascii="Times New Roman"/>
          <w:b w:val="false"/>
          <w:i w:val="false"/>
          <w:color w:val="000000"/>
          <w:sz w:val="28"/>
        </w:rPr>
        <w:t>
      Бұл ретте инвестициялық субсидиялауға қатысатын АӨК субъектісі үшін бірінші кезекте техника мен технологиялық жабдықтың кредиті/лизингі бойынша негізгі борышты өтеу туралы міндетті норма белгіленетін болады, сондай-ақ АӨК субъектілері күнтізбелік 90 күннен астам мерзімі өткен берешекке жол берген жағдайларда, сыйақы мөлшерлемелерін субсидиялауды дереу тоқтату бөлігінде Субсидиялау қағидалары қатаңдатылатын болады.</w:t>
      </w:r>
      <w:r>
        <w:br/>
      </w:r>
      <w:r>
        <w:rPr>
          <w:rFonts w:ascii="Times New Roman"/>
          <w:b w:val="false"/>
          <w:i w:val="false"/>
          <w:color w:val="000000"/>
          <w:sz w:val="28"/>
        </w:rPr>
        <w:t>
      Инвестициялық шығындарды субсидиялау инвестициялық шығындарды арзандатуға және инвестициялық жобалардың өзін-өзі ақтау мерзімдерін төмендетуге бағытталған мемлекеттік қолдаудың барынша тиімді және сұранысқа ие шараларын беруге бағдарланатын болады.</w:t>
      </w:r>
      <w:r>
        <w:br/>
      </w:r>
      <w:r>
        <w:rPr>
          <w:rFonts w:ascii="Times New Roman"/>
          <w:b w:val="false"/>
          <w:i w:val="false"/>
          <w:color w:val="000000"/>
          <w:sz w:val="28"/>
        </w:rPr>
        <w:t>
      Инвестициялық субсидиялау бағдарламасын одан әрі іске асыру Инвестициялық салымдар кезінде агроөнеркәсіптік кешен субъектісі шеккен шығыстардың бір бөлігін өтеу бойынша субсидиялау қағидаларының жаңа редакциясын әзірлеуге негізделетін болады, олар мыналарды көздейді:</w:t>
      </w:r>
      <w:r>
        <w:br/>
      </w:r>
      <w:r>
        <w:rPr>
          <w:rFonts w:ascii="Times New Roman"/>
          <w:b w:val="false"/>
          <w:i w:val="false"/>
          <w:color w:val="000000"/>
          <w:sz w:val="28"/>
        </w:rPr>
        <w:t>
      - орта және шағын АШТӨ-нің көпшілігін қамту мақсатында сүт қабылдау пункттері, мал сою пункттері, жемістерді, көкөністерді және картопты қабылдау және сақтау, құс шаруашылығы пункттері, шағын құрама жем зауыттары, СДО, ауыл шаруашылығы техникасын сатып алу және т.б. жөніндегі жобаларды іске асыратын ауыл шаруашылығы кооперативтерін субсидиялау жағына қарай басымдықты қайта қарау;</w:t>
      </w:r>
      <w:r>
        <w:br/>
      </w:r>
      <w:r>
        <w:rPr>
          <w:rFonts w:ascii="Times New Roman"/>
          <w:b w:val="false"/>
          <w:i w:val="false"/>
          <w:color w:val="000000"/>
          <w:sz w:val="28"/>
        </w:rPr>
        <w:t>
      - ретроспективті инвестициялық жобаларды (2016 жылғы 1 қаңтарға дейін іске асырылған) субсидиялауды алып тастау;</w:t>
      </w:r>
      <w:r>
        <w:br/>
      </w:r>
      <w:r>
        <w:rPr>
          <w:rFonts w:ascii="Times New Roman"/>
          <w:b w:val="false"/>
          <w:i w:val="false"/>
          <w:color w:val="000000"/>
          <w:sz w:val="28"/>
        </w:rPr>
        <w:t>
      - салалық саясатты тиімді іске асыру, бюджет қаражаттарын тиімді бөлу мақсатында жаңа өндірістік қуаттылықтарды салу және қолданыстағыларын кеңейту жөніндегі ірі инвестициялық жобаларды субсидиялауды ҚР АШМ-мен міндетті түрде келісуді енгізу;</w:t>
      </w:r>
      <w:r>
        <w:br/>
      </w:r>
      <w:r>
        <w:rPr>
          <w:rFonts w:ascii="Times New Roman"/>
          <w:b w:val="false"/>
          <w:i w:val="false"/>
          <w:color w:val="000000"/>
          <w:sz w:val="28"/>
        </w:rPr>
        <w:t>
      - жобаны қуаттылықтарды салудың немесе кеңейтудің орындылығы және өзін-өзі ақтауы тұрғысынан тексеруді көздейтін құрылыс бойынша инвестициялық жобаларды субсидиялау кезінде жаңа технологиялық өлшемшарттарды (географиялық орналасуы, логистика, өндірілетін өнімге сұраныстың болуы, маңында арзан энергия көздерінің болуы, ветеринариялық/фитосанитариялық қауіпсіздік талаптарының сақталуы, шикізаттың және өткізу нарықтарының қолжетімділігі, инновацияларды енгізу және т.б.)енгізу;</w:t>
      </w:r>
      <w:r>
        <w:br/>
      </w:r>
      <w:r>
        <w:rPr>
          <w:rFonts w:ascii="Times New Roman"/>
          <w:b w:val="false"/>
          <w:i w:val="false"/>
          <w:color w:val="000000"/>
          <w:sz w:val="28"/>
        </w:rPr>
        <w:t>
      - шағын және орта АШТӨ-ні субсидиялауды неғұрлым кеңінен қамту үшін егістіктің/мал басының бар-жоғы туралы шекті өлшемшарттарды төмендету;</w:t>
      </w:r>
      <w:r>
        <w:br/>
      </w:r>
      <w:r>
        <w:rPr>
          <w:rFonts w:ascii="Times New Roman"/>
          <w:b w:val="false"/>
          <w:i w:val="false"/>
          <w:color w:val="000000"/>
          <w:sz w:val="28"/>
        </w:rPr>
        <w:t>
      - бюджет қаражатын үнемдеу мақсатында субсидияланатын техника мен жабдық бойынша барынша жол берілген құнын саралау;</w:t>
      </w:r>
      <w:r>
        <w:br/>
      </w:r>
      <w:r>
        <w:rPr>
          <w:rFonts w:ascii="Times New Roman"/>
          <w:b w:val="false"/>
          <w:i w:val="false"/>
          <w:color w:val="000000"/>
          <w:sz w:val="28"/>
        </w:rPr>
        <w:t>
      - мақұлданған, бірақ бюджет қаражатымен қамтамасыз етілмеген жобалар бойынша комиссиялардың шешімдерін, олардың осы Бағдарламаның ережелеріне сәйкестігін қайта қарау.</w:t>
      </w:r>
      <w:r>
        <w:br/>
      </w:r>
      <w:r>
        <w:rPr>
          <w:rFonts w:ascii="Times New Roman"/>
          <w:b w:val="false"/>
          <w:i w:val="false"/>
          <w:color w:val="000000"/>
          <w:sz w:val="28"/>
        </w:rPr>
        <w:t>
      Дайындаушы ұйымдар мен ауыл шаруашылығы кооперациясы жүйесін одан әрі дамыту үшін«Агроөнеркәсіптік кешенді және ауылдық аумақтарды дамытуды мемлекеттік реттеу туралы»ҚР Заңына,сондай-ақ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қағидаларына:</w:t>
      </w:r>
      <w:r>
        <w:br/>
      </w:r>
      <w:r>
        <w:rPr>
          <w:rFonts w:ascii="Times New Roman"/>
          <w:b w:val="false"/>
          <w:i w:val="false"/>
          <w:color w:val="000000"/>
          <w:sz w:val="28"/>
        </w:rPr>
        <w:t>
      - ауыл шаруашылығы өнімін өткізуден түскен жиынтық жылдық кіріс үлесін анықтау кезінде субсидияны есепке алмау;</w:t>
      </w:r>
      <w:r>
        <w:br/>
      </w:r>
      <w:r>
        <w:rPr>
          <w:rFonts w:ascii="Times New Roman"/>
          <w:b w:val="false"/>
          <w:i w:val="false"/>
          <w:color w:val="000000"/>
          <w:sz w:val="28"/>
        </w:rPr>
        <w:t>
      - ауыл шаруашылығы кооперативтері үшін дайындаушы қызметтен түсетін жыл сайынғы кірісі болуы қажеттігі туралы шарттарды 90-нан 50 %-ға дейін төмендету;</w:t>
      </w:r>
      <w:r>
        <w:br/>
      </w:r>
      <w:r>
        <w:rPr>
          <w:rFonts w:ascii="Times New Roman"/>
          <w:b w:val="false"/>
          <w:i w:val="false"/>
          <w:color w:val="000000"/>
          <w:sz w:val="28"/>
        </w:rPr>
        <w:t>
      - субсидиялауға жататын ауыл шаруашылығы өнімінің тізбесін толықтыру бөлігінде өзгерістер енгізу бойынша шаралар қабылданатын болады.</w:t>
      </w:r>
      <w:r>
        <w:br/>
      </w:r>
      <w:r>
        <w:rPr>
          <w:rFonts w:ascii="Times New Roman"/>
          <w:b w:val="false"/>
          <w:i w:val="false"/>
          <w:color w:val="000000"/>
          <w:sz w:val="28"/>
        </w:rPr>
        <w:t>
      Жоғарыда аталған өзгерістерді іске асыру дайындаушы ұйымдарға және ауыл шаруашылығы кооперативтеріне айналым қаражатын ұзақ уақыт кезеңіне оқшаулауды болдырмауға мүмкіндік береді, қайта өңдеуші өнеркәсіптің дамуына, ЖҚШ мен Ш(Ф)Қ-ның өз өнімін өндіруге және өткізуге мүдделі болуына, сондай-ақ ауыл шаруашылығы өнімінің және оны қайта өңдеу өнімдерінің импортын алмастыруға ықпал ететін болады.</w:t>
      </w:r>
      <w:r>
        <w:br/>
      </w:r>
      <w:r>
        <w:rPr>
          <w:rFonts w:ascii="Times New Roman"/>
          <w:b w:val="false"/>
          <w:i w:val="false"/>
          <w:color w:val="000000"/>
          <w:sz w:val="28"/>
        </w:rPr>
        <w:t>
      Жеке сақтандыру компаниялары мен кепілдік берушілердің субсидиялауға қатысуға мүдделілігінің төмен болуына байланысты, қарыздарды кепілдендіру мен сақтандыру шеңберінде «ҚазАгроКепіл» АҚ арқылы жеке қаржы ұйымдарының қарыздарын кепілдендіру құралы енгізілетін болады. Кепілдік кепілдік берушінің шығыстарын РБ қаражатынан өтей отырып, кепілдік берушінің субсидиялық жауапкершілігі негізінде берілетін болады.</w:t>
      </w:r>
    </w:p>
    <w:p>
      <w:pPr>
        <w:spacing w:after="0"/>
        <w:ind w:left="0"/>
        <w:jc w:val="left"/>
      </w:pPr>
      <w:r>
        <w:rPr>
          <w:rFonts w:ascii="Times New Roman"/>
          <w:b/>
          <w:i w:val="false"/>
          <w:color w:val="000000"/>
        </w:rPr>
        <w:t xml:space="preserve"> Кредит беру және міндеттемелердікепілдендіру</w:t>
      </w:r>
      <w:r>
        <w:br/>
      </w:r>
      <w:r>
        <w:rPr>
          <w:rFonts w:ascii="Times New Roman"/>
          <w:b/>
          <w:i w:val="false"/>
          <w:color w:val="000000"/>
        </w:rPr>
        <w:t>
жүйесін жетілдіру</w:t>
      </w:r>
    </w:p>
    <w:p>
      <w:pPr>
        <w:spacing w:after="0"/>
        <w:ind w:left="0"/>
        <w:jc w:val="both"/>
      </w:pPr>
      <w:r>
        <w:rPr>
          <w:rFonts w:ascii="Times New Roman"/>
          <w:b w:val="false"/>
          <w:i w:val="false"/>
          <w:color w:val="000000"/>
          <w:sz w:val="28"/>
        </w:rPr>
        <w:t>      Кредит беру және міндеттемелерді кепілдендіру жүйесін жетілдірудің негізгі шаралары бірінші кезекте клиенттерді қамтуды кеңейтуге, ұсақ және орта шаруашылықтарды, кооперативтерді тартуға бағытталатын болады.</w:t>
      </w:r>
      <w:r>
        <w:br/>
      </w:r>
      <w:r>
        <w:rPr>
          <w:rFonts w:ascii="Times New Roman"/>
          <w:b w:val="false"/>
          <w:i w:val="false"/>
          <w:color w:val="000000"/>
          <w:sz w:val="28"/>
        </w:rPr>
        <w:t>
      Атап айтқанда, «ҚазАгро» ҰБХ» АҚ қызметін АШТӨ-ні тікелей қолдау құралдарын іске асырудан ауылдық жерде қаржыландырудың қолжетімділігін арттыружөніндегі кешенді шараларды іске асыруға біртіндеп қайта бағдарлау жоспарлануда.</w:t>
      </w:r>
      <w:r>
        <w:br/>
      </w:r>
      <w:r>
        <w:rPr>
          <w:rFonts w:ascii="Times New Roman"/>
          <w:b w:val="false"/>
          <w:i w:val="false"/>
          <w:color w:val="000000"/>
          <w:sz w:val="28"/>
        </w:rPr>
        <w:t>
      Кейіннен АӨК субъектілеріне кредит беруі үшін жеке қаржы институттарын, атап айтқанда, кредиттік серіктестіктер мен ауыл шаруашылығы кооперативтерін қорландыру үшін капитал нарықтарынан қаражат тартылатын болады.</w:t>
      </w:r>
      <w:r>
        <w:br/>
      </w:r>
      <w:r>
        <w:rPr>
          <w:rFonts w:ascii="Times New Roman"/>
          <w:b w:val="false"/>
          <w:i w:val="false"/>
          <w:color w:val="000000"/>
          <w:sz w:val="28"/>
        </w:rPr>
        <w:t>
      Сондай-ақкредиттік серіктестіктер мен кооперативтердің қызмет стандарттары мен қағидаларын әзірлеу, кредиттік серіктестіктердің қызметін бақылау-қадағалау функцияларын жүзеге асыру функциялары бар өзін-өзі реттейтін ұйымдары құрылатын болады.</w:t>
      </w:r>
      <w:r>
        <w:br/>
      </w:r>
      <w:r>
        <w:rPr>
          <w:rFonts w:ascii="Times New Roman"/>
          <w:b w:val="false"/>
          <w:i w:val="false"/>
          <w:color w:val="000000"/>
          <w:sz w:val="28"/>
        </w:rPr>
        <w:t>
      АШТӨ-ге түсімдінеғұрлым жоғары баға маусымы кезеңінде өткізу мүмкіндігін беру мақсатында көктемгі дала және егін жинау жұмыстарын бюджеттік қаржыландыру тетігі қайта қаралатын болады.</w:t>
      </w:r>
      <w:r>
        <w:br/>
      </w:r>
      <w:r>
        <w:rPr>
          <w:rFonts w:ascii="Times New Roman"/>
          <w:b w:val="false"/>
          <w:i w:val="false"/>
          <w:color w:val="000000"/>
          <w:sz w:val="28"/>
        </w:rPr>
        <w:t>
      Кредиттік серіктестіктер мен кооперативтер желісін кеңейту және дамыту, сондай-ақ депозиттер қабылдауды кредиттік серіктестіктер жүзеге асыратын операциялар тізбесіне қосу бойынша жұмыс жүргізілетін болады.</w:t>
      </w:r>
      <w:r>
        <w:br/>
      </w:r>
      <w:r>
        <w:rPr>
          <w:rFonts w:ascii="Times New Roman"/>
          <w:b w:val="false"/>
          <w:i w:val="false"/>
          <w:color w:val="000000"/>
          <w:sz w:val="28"/>
        </w:rPr>
        <w:t>
      «ҚазАгроКепіл» АҚжеке қаржы ұйымдарының шағын және орта бизнеске, ауыл шаруашылығы кооперативтеріне беретін қарыздары бойынша кепілдіктер беретін болады. Сондай-ақ «ҚазАгроКепіл» АҚ өсімдік шаруашылығы мен мал шаруашылығындағы сақтандыру жүйесіне қатысатын болады.</w:t>
      </w:r>
      <w:r>
        <w:br/>
      </w:r>
      <w:r>
        <w:rPr>
          <w:rFonts w:ascii="Times New Roman"/>
          <w:b w:val="false"/>
          <w:i w:val="false"/>
          <w:color w:val="000000"/>
          <w:sz w:val="28"/>
        </w:rPr>
        <w:t>
      Аталған өзгерістер кредиттік кооперация жүйесіне АӨК-ні дамыту міндеттерін шешу үшін ауыл халқының қаражатын тартуға, кредиттік серіктестіктердің мемлекеттік қаржылық қолдауға тәуелділігін төмендетуге, ауыл халқының қалың жігіне кредиттік ресурстарға қолжетімділікті ұлғайтуға мүмкіндік береді.</w:t>
      </w:r>
    </w:p>
    <w:p>
      <w:pPr>
        <w:spacing w:after="0"/>
        <w:ind w:left="0"/>
        <w:jc w:val="left"/>
      </w:pPr>
      <w:r>
        <w:rPr>
          <w:rFonts w:ascii="Times New Roman"/>
          <w:b/>
          <w:i w:val="false"/>
          <w:color w:val="000000"/>
        </w:rPr>
        <w:t xml:space="preserve"> Тәуекелдерді сақтандыру жүйесін жетілдіру</w:t>
      </w:r>
    </w:p>
    <w:p>
      <w:pPr>
        <w:spacing w:after="0"/>
        <w:ind w:left="0"/>
        <w:jc w:val="both"/>
      </w:pPr>
      <w:r>
        <w:rPr>
          <w:rFonts w:ascii="Times New Roman"/>
          <w:b w:val="false"/>
          <w:i w:val="false"/>
          <w:color w:val="000000"/>
          <w:sz w:val="28"/>
        </w:rPr>
        <w:t>      Сақтандыру жүйесі қолда бар тәжірибені есепке ала отырып, өзіне міндетті және ерікті нысандарды қамту арқылы қалыптасатын болады. Заңға енгізілетін өзгерістер мен толықтырулар жобасын әзірлеу қажет болады. Өсімдік шаруашылығындағы сақтандыруда бірқатар проблемалардың болуы аталған сақтандыру түрін белгілі бір реформалауды қажет етеді. Қазақстанда ауыл шаруашылығын сақтандырудың озық халықаралық тәжірибесін енгізу мүмкіндігін қарастыру қажет. Балама ретінде ауыл шаруашылығы тәуекелдерін сақтандырудың сәтті модельдерін енгізу ұсынылады. ӨСҚ қызметі мәселесіне оларды тиісінше капиталдандыру, олардың қызметін мемлекеттік реттеушіні айқындау, өсімдік шаруашылығындағы міндетті сақтандыру жүйесінен ӨСҚ-ны алып тастай отырып, жалған сақтандыруды жою бөлігінде ерекше көңіл бөлу қажет.</w:t>
      </w:r>
      <w:r>
        <w:br/>
      </w:r>
      <w:r>
        <w:rPr>
          <w:rFonts w:ascii="Times New Roman"/>
          <w:b w:val="false"/>
          <w:i w:val="false"/>
          <w:color w:val="000000"/>
          <w:sz w:val="28"/>
        </w:rPr>
        <w:t>
      Аграрлық сақтандыру жүйесіндегі халықаралық практиканы ескере отырып, тәуекелдердің андеррайтингі мақсатында өңірлер бөлінісінде сақтандыру жөніндегі дерекқор (электрондық карта) құрылатын болады, сақтандыру төлемдерін субсидиялаудан сақтандыру сыйлықақыларын субсидиялауға көшу жүзеге асырылатын болады, залалдарды реттеу мен сақтандыру төлемдерін жүзеге асыруды әкімшілендіру тетіктері жеңілдетілетін болады.</w:t>
      </w:r>
      <w:r>
        <w:br/>
      </w:r>
      <w:r>
        <w:rPr>
          <w:rFonts w:ascii="Times New Roman"/>
          <w:b w:val="false"/>
          <w:i w:val="false"/>
          <w:color w:val="000000"/>
          <w:sz w:val="28"/>
        </w:rPr>
        <w:t>
      Сондай-ақ мемлекеттік қолдау шаралары қазіргі заманғы агротехнологияларды қолданатын, оның ішінде өсімдік шаруашылығындағы міндетті сақтандыру тетігін пайдаланатын тиімді фермерлерге берілетін болады.</w:t>
      </w:r>
      <w:r>
        <w:br/>
      </w:r>
      <w:r>
        <w:rPr>
          <w:rFonts w:ascii="Times New Roman"/>
          <w:b w:val="false"/>
          <w:i w:val="false"/>
          <w:color w:val="000000"/>
          <w:sz w:val="28"/>
        </w:rPr>
        <w:t>
      Тәуекелдерді нивелирлеу мақсатында оларды қайта сақтандыру, оның ішінде халықаралық нарықтарда қайта сақтандыру мүмкіндігі іске асырылатын болады.</w:t>
      </w:r>
      <w:r>
        <w:br/>
      </w:r>
      <w:r>
        <w:rPr>
          <w:rFonts w:ascii="Times New Roman"/>
          <w:b w:val="false"/>
          <w:i w:val="false"/>
          <w:color w:val="000000"/>
          <w:sz w:val="28"/>
        </w:rPr>
        <w:t>
      Өсімдік шаруашылығы мен мал шаруашылығы өнімдерін және қайта өңдеу өнімдерін өндіруге қажетті негізгі және айналым қаражатына арналған лизинг, субсидиялар, кредиттер алу кезінде ерікті сақтандырудың уақытша нысандарын қолдану әдістемесі әзірленетін болады.</w:t>
      </w:r>
    </w:p>
    <w:p>
      <w:pPr>
        <w:spacing w:after="0"/>
        <w:ind w:left="0"/>
        <w:jc w:val="left"/>
      </w:pPr>
      <w:r>
        <w:rPr>
          <w:rFonts w:ascii="Times New Roman"/>
          <w:b/>
          <w:i w:val="false"/>
          <w:color w:val="000000"/>
        </w:rPr>
        <w:t xml:space="preserve"> «ҚазАгро» ҰБХ» АҚ-ны трансформациялау</w:t>
      </w:r>
    </w:p>
    <w:p>
      <w:pPr>
        <w:spacing w:after="0"/>
        <w:ind w:left="0"/>
        <w:jc w:val="both"/>
      </w:pPr>
      <w:r>
        <w:rPr>
          <w:rFonts w:ascii="Times New Roman"/>
          <w:b w:val="false"/>
          <w:i w:val="false"/>
          <w:color w:val="000000"/>
          <w:sz w:val="28"/>
        </w:rPr>
        <w:t>      «ҚазАгро»ҰБХ» АҚ компаниялар тобын трансформациялаудың мақсаты олардың қызметінің тиімділігін арттыру және Бағдарламаның басым міндеттеріне сәйкес ықшам холдинг қалыптастыру болып табылады.</w:t>
      </w:r>
      <w:r>
        <w:br/>
      </w:r>
      <w:r>
        <w:rPr>
          <w:rFonts w:ascii="Times New Roman"/>
          <w:b w:val="false"/>
          <w:i w:val="false"/>
          <w:color w:val="000000"/>
          <w:sz w:val="28"/>
        </w:rPr>
        <w:t>
      Жекешелендірудің 2016 – 2020 жылдарға арналған кешенді жоспарына сәйкес холдингтің мынадай үш еншілес ұйымы бәсекелес ортаға берілетін болады: «ҚазАгроҚаржы» АҚ, «ҚазАгроӨнім» АҚ, «ҚазАгроМаркетинг» АҚ.</w:t>
      </w:r>
      <w:r>
        <w:br/>
      </w:r>
      <w:r>
        <w:rPr>
          <w:rFonts w:ascii="Times New Roman"/>
          <w:b w:val="false"/>
          <w:i w:val="false"/>
          <w:color w:val="000000"/>
          <w:sz w:val="28"/>
        </w:rPr>
        <w:t>
      Қаржы институттарын қорландыру тетігін іске асыру «Аграрлық несие корпорациясы» АҚ базасында жүзеге асырылатын болады, ол кейіннен АӨК субъектілерін тиімді шарттарда қаржыландыру үшін КС-ны, ШҚҰ-ны, лизингтік компанияларды, ЕДБ-ны және басқа да қаржы ұйымдарын қорландыратын болады.</w:t>
      </w:r>
      <w:r>
        <w:br/>
      </w:r>
      <w:r>
        <w:rPr>
          <w:rFonts w:ascii="Times New Roman"/>
          <w:b w:val="false"/>
          <w:i w:val="false"/>
          <w:color w:val="000000"/>
          <w:sz w:val="28"/>
        </w:rPr>
        <w:t>
      Бұл ЭЫДҰ елдерінің, атап айтқанда, Германияның тәжірибесі бойынша ауылдық кредит беру жүйесін бірізді дамытуға мүмкіндік береді, онда мемлекеттік «Рентенбанк» үкіметтің қолдауымен капитал нарықтарынан қаражат тартады және кейіннен АӨК-ге кредит беру үшін жеке қаржы институттарын қорландырады. Бұл ретте «Рентенбанк» тікелей кредит бермейді, бұл фермерлерге бір мемлекеттік ұйымға тәуелді болмай, ұсынылатын шарттарға және көрсетілетін қызметтердің сапасына қарай қаржыландырудың түрлі көздерінің ішінен таңдау жасауға мүмкіндік бере отырып, ауылдық кредит беру нарығындағы бәсекелестікті ынталандырады.</w:t>
      </w:r>
      <w:r>
        <w:br/>
      </w:r>
      <w:r>
        <w:rPr>
          <w:rFonts w:ascii="Times New Roman"/>
          <w:b w:val="false"/>
          <w:i w:val="false"/>
          <w:color w:val="000000"/>
          <w:sz w:val="28"/>
        </w:rPr>
        <w:t>
      Осы міндетке сәйкес «Аграрлық несие корпорациясы» АҚ жеке қаржы ұйымдарын қорландыруды ұлғайту арқылы түпкілікті қарыз алушыларға кредит берудің оң өсу серпінін сақтай отырып, тікелей кредит беруді жыл сайын кезең-кезеңмен қысқартатын болады.</w:t>
      </w:r>
      <w:r>
        <w:br/>
      </w:r>
      <w:r>
        <w:rPr>
          <w:rFonts w:ascii="Times New Roman"/>
          <w:b w:val="false"/>
          <w:i w:val="false"/>
          <w:color w:val="000000"/>
          <w:sz w:val="28"/>
        </w:rPr>
        <w:t>
      «Аграрлық несие корпорациясы» АҚ-ның ішкі және сыртқы капитал нарықтарынан, халықаралық қаржы ұйымдары тарапынан қорландыруды тартуы түпкілікті қарыз алушылар – АӨК субъектілері үшін қарыздар/лизинг бойынша валюталық тәуекелдердіңқолжетімділігі және оларды хеджирлеукезінде де жүзеге асырылатын болады. АӨК-ні дамытуға қаржыландыру тарту үшін ҚР Үкіметі мен халықаралық қаржы ұйымдарының ынтымақтастығы бағдарламаларын кеңейту мәселесі пысықталатын болады.</w:t>
      </w:r>
      <w:r>
        <w:br/>
      </w:r>
      <w:r>
        <w:rPr>
          <w:rFonts w:ascii="Times New Roman"/>
          <w:b w:val="false"/>
          <w:i w:val="false"/>
          <w:color w:val="000000"/>
          <w:sz w:val="28"/>
        </w:rPr>
        <w:t>
      АӨК-ні дамытудың басым салалық бағыттарын қаржыландыру мақсатында, сондай-ақ қарыз алу сыйымдылығын (кредиттік оралым) ұлғайту үшін «ҚазАгро» ҰБХ» АҚ-ның жарғылық капиталын толықтыруды республикалық бюджеттен қаржыландыру жалғасатын болады. Бюджеттік қаржыландыру көлемі республикалық бюджеттің мүмкіндігі мен «ҚазАгро» ҰБХ» АҚ-ның қаржылық орнықтылық параметрлеріне сүйене отырып айқындалады.</w:t>
      </w:r>
      <w:r>
        <w:br/>
      </w:r>
      <w:r>
        <w:rPr>
          <w:rFonts w:ascii="Times New Roman"/>
          <w:b w:val="false"/>
          <w:i w:val="false"/>
          <w:color w:val="000000"/>
          <w:sz w:val="28"/>
        </w:rPr>
        <w:t>
      «Ауыл шаруашылығын қаржылай қолдау қоры» АҚ шағын бизнесті және ауылдық кооперацияны дамытудың басым бағыттары шеберінде шағын кредит беруді жүзеге асыратын болады.</w:t>
      </w:r>
      <w:r>
        <w:br/>
      </w:r>
      <w:r>
        <w:rPr>
          <w:rFonts w:ascii="Times New Roman"/>
          <w:b w:val="false"/>
          <w:i w:val="false"/>
          <w:color w:val="000000"/>
          <w:sz w:val="28"/>
        </w:rPr>
        <w:t>
      «ҚазАгроКепіл» АҚ субсидиялық жауапкершілік негізінде жеке қаржы ұйымдарының, ауыл шаруашылығы кооперативтерінің шағын және орта бизнеске берілетін қарыздарын кепілдендіретін, сондай-ақ өсімдік шаруашылығы мен мал шаруашылығындағы салалық тәуекелдерді сақтандыру жүйесіне қатысатын болады.</w:t>
      </w:r>
      <w:r>
        <w:br/>
      </w:r>
      <w:r>
        <w:rPr>
          <w:rFonts w:ascii="Times New Roman"/>
          <w:b w:val="false"/>
          <w:i w:val="false"/>
          <w:color w:val="000000"/>
          <w:sz w:val="28"/>
        </w:rPr>
        <w:t>
      Шетелдік инвестициялар тарту үшін Қазақстан-Мажарстан тікелей инвестициялар қорының тәжірибесін ескере отырып, жаңа инвестициялық қорлар құру мәселесі пысықталатын болады.</w:t>
      </w:r>
    </w:p>
    <w:p>
      <w:pPr>
        <w:spacing w:after="0"/>
        <w:ind w:left="0"/>
        <w:jc w:val="left"/>
      </w:pPr>
      <w:r>
        <w:rPr>
          <w:rFonts w:ascii="Times New Roman"/>
          <w:b/>
          <w:i w:val="false"/>
          <w:color w:val="000000"/>
        </w:rPr>
        <w:t xml:space="preserve"> Схема. «ҚазАгро» ҰБХ» АҚ компаниялар тобының</w:t>
      </w:r>
      <w:r>
        <w:br/>
      </w:r>
      <w:r>
        <w:rPr>
          <w:rFonts w:ascii="Times New Roman"/>
          <w:b/>
          <w:i w:val="false"/>
          <w:color w:val="000000"/>
        </w:rPr>
        <w:t>
жоспарланып отырған ықшам құрылымы</w:t>
      </w:r>
    </w:p>
    <w:p>
      <w:pPr>
        <w:spacing w:after="0"/>
        <w:ind w:left="0"/>
        <w:jc w:val="both"/>
      </w:pPr>
      <w:r>
        <w:rPr>
          <w:rFonts w:ascii="Times New Roman"/>
          <w:b w:val="false"/>
          <w:i w:val="false"/>
          <w:color w:val="000000"/>
          <w:sz w:val="28"/>
        </w:rPr>
        <w:t>      «Азық-түлік корпорациясы» ҰК» АҚ қызметі ауыл шаруашылығы өнімінің және оның қайта өңделген өнімінің экспортын дамытуға, сондай-ақ азық-түлік қауіпсіздігін қамтамасыз ету мақсатында бидайдың резервтік көлемін ұстап тұруға жұмылдырылатын болады. «Азық-түлік корпорациясы» ҰК» АҚ-ның Азық-түлік қауіпсіздігі жөніндегі Ислам Ұйымы, Біріккен Ұлттар Ұйымының Азық-түлік және ауыл шаруашылығы ұйымы (ФАО) шеңберінде агент функцияларын іске асыруға қатысу мүмкіндігі зерделенетін болады.</w:t>
      </w:r>
      <w:r>
        <w:br/>
      </w:r>
      <w:r>
        <w:rPr>
          <w:rFonts w:ascii="Times New Roman"/>
          <w:b w:val="false"/>
          <w:i w:val="false"/>
          <w:color w:val="000000"/>
          <w:sz w:val="28"/>
        </w:rPr>
        <w:t>
      Мемлекет басшысының тапсырмасына сәйкес «ҚазАгро» ҰБХ» АҚ-ның Жекешелендірудің 2016 – 2020 жылдарға арналған кешенді жоспарына енгізілген еншілес және аффилирленген ұйымдарын бәсекелес ортаға беру және «ҚазАгро» ҰБХ» АҚ-ны трансформациялау жөніндегі шараларды іске асыру 4 еншілес компанияны («Аграрлық несие корпорациясы» АҚ, «Ауыл шаруашылығын қаржылай қолдау қоры» АҚ, «Азық-түлік корпорациясы» ҰК» АҚ, «ҚазАгроКепіл» АҚ), сондай-ақ инвестициялық қорлардықамтитынықшам холдинг құруға алып келеді. «ҚазАгро» ҰБХ» АҚ компаниялары тобы жеке бизнеспен өзара іс-қимылда АӨК-ні қолдаудың нысаналы шараларын іске асыратын болады.</w:t>
      </w:r>
      <w:r>
        <w:br/>
      </w:r>
      <w:r>
        <w:rPr>
          <w:rFonts w:ascii="Times New Roman"/>
          <w:b w:val="false"/>
          <w:i w:val="false"/>
          <w:color w:val="000000"/>
          <w:sz w:val="28"/>
        </w:rPr>
        <w:t>
      Осылайша, «ҚазАгро» ҰБХ» АҚ активтерді стратегиялық басқаруды және АӨК-ні дамытудың мемлекеттік саясатын талдамалық қолдауды жүзеге асыратын көп бейінді салалық холдинг болады.</w:t>
      </w:r>
      <w:r>
        <w:br/>
      </w:r>
      <w:r>
        <w:rPr>
          <w:rFonts w:ascii="Times New Roman"/>
          <w:b w:val="false"/>
          <w:i w:val="false"/>
          <w:color w:val="000000"/>
          <w:sz w:val="28"/>
        </w:rPr>
        <w:t>
      Трансформациялау жөніндегі шараларды іске асыру және «ҚазАгро» ҰБХ» АҚ компаниялары тобының ұзақ мерзімді міндеттерін айқындау мақсатында «ҚазАгро» ҰБХ» АҚ-ны дамытудың 2017 – 2026 жылдарға арналған жаңа стратегиясы қабылданатын болады.</w:t>
      </w:r>
    </w:p>
    <w:p>
      <w:pPr>
        <w:spacing w:after="0"/>
        <w:ind w:left="0"/>
        <w:jc w:val="left"/>
      </w:pPr>
      <w:r>
        <w:rPr>
          <w:rFonts w:ascii="Times New Roman"/>
          <w:b/>
          <w:i w:val="false"/>
          <w:color w:val="000000"/>
        </w:rPr>
        <w:t xml:space="preserve"> 5.4. Су ресурстарын басқаруды жетілдіру</w:t>
      </w:r>
    </w:p>
    <w:p>
      <w:pPr>
        <w:spacing w:after="0"/>
        <w:ind w:left="0"/>
        <w:jc w:val="both"/>
      </w:pPr>
      <w:r>
        <w:rPr>
          <w:rFonts w:ascii="Times New Roman"/>
          <w:b w:val="false"/>
          <w:i w:val="false"/>
          <w:color w:val="000000"/>
          <w:sz w:val="28"/>
        </w:rPr>
        <w:t>      Су ресурстарын басқару саласындағы даму ұзақ мерзімді перспективаға арналған стратегиялық жоспарлауды қажет етеді, осыған байланысты 2040 жылға дейінгі болжамды мақсаттар әзірленді, оларды іске асыруды 2021 жылға арналған индикаторлар мен көрсеткіштерге қол жеткізген жағдайда қамтамасыз етуге болады.</w:t>
      </w:r>
      <w:r>
        <w:br/>
      </w:r>
      <w:r>
        <w:rPr>
          <w:rFonts w:ascii="Times New Roman"/>
          <w:b w:val="false"/>
          <w:i w:val="false"/>
          <w:color w:val="000000"/>
          <w:sz w:val="28"/>
        </w:rPr>
        <w:t>
      Осыған байланысты, тұрақты және көлтабандап суарылатын сұранысқа ие жерлерді суару суымен қамтамасыз ету үшін ирригациялық және дренажды желілерді қалпына келтіру, суармалы жерлердің мелиорациялық жай-күйін жақсарту, судың халыққа, қоршаған ортаға және экономикаға зиянды әсерінің залалын төмендету, табиғи объектілердің суға деген жыл сайынғы қажеттілігін қанағаттандыру басымдықтар болып табылады.</w:t>
      </w:r>
      <w:r>
        <w:br/>
      </w:r>
      <w:r>
        <w:rPr>
          <w:rFonts w:ascii="Times New Roman"/>
          <w:b w:val="false"/>
          <w:i w:val="false"/>
          <w:color w:val="000000"/>
          <w:sz w:val="28"/>
        </w:rPr>
        <w:t>
      Бұл үшін су шаруашылығы саласына арналған инвестициялардың қайтарымдылығын қамтамасыз ету мәселесі пысықталатын болады.</w:t>
      </w:r>
      <w:r>
        <w:br/>
      </w:r>
      <w:r>
        <w:rPr>
          <w:rFonts w:ascii="Times New Roman"/>
          <w:b w:val="false"/>
          <w:i w:val="false"/>
          <w:color w:val="000000"/>
          <w:sz w:val="28"/>
        </w:rPr>
        <w:t>
      Су ресурстарын мониторингтеу, оларды болжамдау және тиісінше бақылауды қамтамасыз ете отырып басқару және суармалы жерлердің мелиорациялық жай-күйін және мелиорациялық іс-шаралардың орындалуын мониторингтеужүйесін жетілдірубойынша шаралар қабылданатын болады.</w:t>
      </w:r>
      <w:r>
        <w:br/>
      </w:r>
      <w:r>
        <w:rPr>
          <w:rFonts w:ascii="Times New Roman"/>
          <w:b w:val="false"/>
          <w:i w:val="false"/>
          <w:color w:val="000000"/>
          <w:sz w:val="28"/>
        </w:rPr>
        <w:t>
      Инфрақұрылымды тиісінше жұмысқа жарамды жай-күйде ұстап тұру тұрғысынаноны пайдалану тиімділігін арттыру мақсатында мынадай шаралар қабылданатын болады:</w:t>
      </w:r>
      <w:r>
        <w:br/>
      </w:r>
      <w:r>
        <w:rPr>
          <w:rFonts w:ascii="Times New Roman"/>
          <w:b w:val="false"/>
          <w:i w:val="false"/>
          <w:color w:val="000000"/>
          <w:sz w:val="28"/>
        </w:rPr>
        <w:t>
      - суару суы көзінен түпкіліктіАШТӨ-нің су бөлгіші шекарасына дейінгі тұрақты суарылатын жерлерге арналған ирригациялық және дренажды жүйені мемлекеттік, сол сияқты жеке бірыңғай теңгерім ұстаушыларға беру;</w:t>
      </w:r>
      <w:r>
        <w:br/>
      </w:r>
      <w:r>
        <w:rPr>
          <w:rFonts w:ascii="Times New Roman"/>
          <w:b w:val="false"/>
          <w:i w:val="false"/>
          <w:color w:val="000000"/>
          <w:sz w:val="28"/>
        </w:rPr>
        <w:t>
      - пайдаланушы су шаруашылығы ұйымдарын дамыту;</w:t>
      </w:r>
      <w:r>
        <w:br/>
      </w:r>
      <w:r>
        <w:rPr>
          <w:rFonts w:ascii="Times New Roman"/>
          <w:b w:val="false"/>
          <w:i w:val="false"/>
          <w:color w:val="000000"/>
          <w:sz w:val="28"/>
        </w:rPr>
        <w:t>
      - инфрақұрылымды қауіпсіз пайдалануды, сондай-ақ су ресурстарының тиісінше сапасы мен қажетті мөлшерін қамтамасыз ету үшін оны жаңғырту;</w:t>
      </w:r>
      <w:r>
        <w:br/>
      </w:r>
      <w:r>
        <w:rPr>
          <w:rFonts w:ascii="Times New Roman"/>
          <w:b w:val="false"/>
          <w:i w:val="false"/>
          <w:color w:val="000000"/>
          <w:sz w:val="28"/>
        </w:rPr>
        <w:t>
      - тұрақты суарылатын жерлерді қалпына келтіру үшін су шаруашылығы объектілерін республикалық меншікке беру;</w:t>
      </w:r>
      <w:r>
        <w:br/>
      </w:r>
      <w:r>
        <w:rPr>
          <w:rFonts w:ascii="Times New Roman"/>
          <w:b w:val="false"/>
          <w:i w:val="false"/>
          <w:color w:val="000000"/>
          <w:sz w:val="28"/>
        </w:rPr>
        <w:t>
      - су берумен байланысты емес республикалық маңызы бар трансшекаралық су шаруашылығы құрылыстарын қауіпсіз пайдалануды қамтамасыз ету;</w:t>
      </w:r>
      <w:r>
        <w:br/>
      </w:r>
      <w:r>
        <w:rPr>
          <w:rFonts w:ascii="Times New Roman"/>
          <w:b w:val="false"/>
          <w:i w:val="false"/>
          <w:color w:val="000000"/>
          <w:sz w:val="28"/>
        </w:rPr>
        <w:t>
      - су шығынын төмендету мақсатында тұрақты және көлтабандап суарылатын жерлер жүйесінің су шаруашылығы инфрақұрылымын қалпына келтіру және реконструкциялау, оның ішінде қазіргі заманғы технологияларды қолдану жолыменқалпына келтіру және реконструкциялау;</w:t>
      </w:r>
      <w:r>
        <w:br/>
      </w:r>
      <w:r>
        <w:rPr>
          <w:rFonts w:ascii="Times New Roman"/>
          <w:b w:val="false"/>
          <w:i w:val="false"/>
          <w:color w:val="000000"/>
          <w:sz w:val="28"/>
        </w:rPr>
        <w:t>
      - жаңа су шаруашылығы объектілерін салу және авариялық жағдайдағыларын реконструкциялау;</w:t>
      </w:r>
      <w:r>
        <w:br/>
      </w:r>
      <w:r>
        <w:rPr>
          <w:rFonts w:ascii="Times New Roman"/>
          <w:b w:val="false"/>
          <w:i w:val="false"/>
          <w:color w:val="000000"/>
          <w:sz w:val="28"/>
        </w:rPr>
        <w:t>
      - су шаруашылығы объектілерін көпфакторлы зерттеп қарау;</w:t>
      </w:r>
      <w:r>
        <w:br/>
      </w:r>
      <w:r>
        <w:rPr>
          <w:rFonts w:ascii="Times New Roman"/>
          <w:b w:val="false"/>
          <w:i w:val="false"/>
          <w:color w:val="000000"/>
          <w:sz w:val="28"/>
        </w:rPr>
        <w:t>
      - суару үшін коллекторлық-дренажды суларды пайдалану;</w:t>
      </w:r>
      <w:r>
        <w:br/>
      </w:r>
      <w:r>
        <w:rPr>
          <w:rFonts w:ascii="Times New Roman"/>
          <w:b w:val="false"/>
          <w:i w:val="false"/>
          <w:color w:val="000000"/>
          <w:sz w:val="28"/>
        </w:rPr>
        <w:t>
      - су өлшеу аспаптарын орнату, суды есепке алуды автоматтандыру және диспетчерлеу;</w:t>
      </w:r>
      <w:r>
        <w:br/>
      </w:r>
      <w:r>
        <w:rPr>
          <w:rFonts w:ascii="Times New Roman"/>
          <w:b w:val="false"/>
          <w:i w:val="false"/>
          <w:color w:val="000000"/>
          <w:sz w:val="28"/>
        </w:rPr>
        <w:t>
      - бөгеттер қауіпсіздігінің декларациясын әзірлеу және сараптау.</w:t>
      </w:r>
      <w:r>
        <w:br/>
      </w:r>
      <w:r>
        <w:rPr>
          <w:rFonts w:ascii="Times New Roman"/>
          <w:b w:val="false"/>
          <w:i w:val="false"/>
          <w:color w:val="000000"/>
          <w:sz w:val="28"/>
        </w:rPr>
        <w:t>
      Су ресурстары тапшылығын ұлттық та, өңірлік те деңгейде қысқарту үшін трансшекаралық су ресурстары суларын бөлу, жерасты суларын пайдалану, жаңа инфрақұрылым салу, су объектілерінің су жинау алаңдарының ормандылығын ұлғайту және табиғат қорғау мақсатындағы су жіберуді жүзеге асыру, сондай-ақ су ресурстарын кешенді пайдалану мен қорғаудың бассейндік схемаларын нақтылау және жаңарту бойынша шаралар қабылданатын болады.</w:t>
      </w:r>
      <w:r>
        <w:br/>
      </w:r>
      <w:r>
        <w:rPr>
          <w:rFonts w:ascii="Times New Roman"/>
          <w:b w:val="false"/>
          <w:i w:val="false"/>
          <w:color w:val="000000"/>
          <w:sz w:val="28"/>
        </w:rPr>
        <w:t>
      ҚР су ресурстары көлемінің ағымдағы болжамына сәйкес трансшекаралық сулар су теңгерімінің ең осал компоненті болып табылады. Бұл саладағы халықаралық ынтымақтастық жөніндегі жұмыс мынадай шараларды іске асыру жолымен күшейтілетін болады:</w:t>
      </w:r>
      <w:r>
        <w:br/>
      </w:r>
      <w:r>
        <w:rPr>
          <w:rFonts w:ascii="Times New Roman"/>
          <w:b w:val="false"/>
          <w:i w:val="false"/>
          <w:color w:val="000000"/>
          <w:sz w:val="28"/>
        </w:rPr>
        <w:t>
      - шектес мемлекеттерден келетін су ресурстарының көлемі мен сапасын мониторингтеу бойынша инфрақұрылым, оның ішінде олармен бірлесіп олардың аумағында да инфрақұрылым құру;</w:t>
      </w:r>
      <w:r>
        <w:br/>
      </w:r>
      <w:r>
        <w:rPr>
          <w:rFonts w:ascii="Times New Roman"/>
          <w:b w:val="false"/>
          <w:i w:val="false"/>
          <w:color w:val="000000"/>
          <w:sz w:val="28"/>
        </w:rPr>
        <w:t>
      - егжей-тегжейлі компьютерлік модельдер негізінде болжамдар әзірлеу және трансшекаралық су құйылу өзгерісінің ықтимал сценарийлерін талдау;</w:t>
      </w:r>
      <w:r>
        <w:br/>
      </w:r>
      <w:r>
        <w:rPr>
          <w:rFonts w:ascii="Times New Roman"/>
          <w:b w:val="false"/>
          <w:i w:val="false"/>
          <w:color w:val="000000"/>
          <w:sz w:val="28"/>
        </w:rPr>
        <w:t>
      - келіссөз топтарын күшейту және су шаруашылығы саласындағы ғылыми-зерттеу институттарының сарапшыларын және біліктілігі жоғары мамандарды тарту жолымен тұрақты құрамын қамтамасыз ету жәнехалықаралық келісімдердідайындау және жасасу үшін шектес мемлекеттермен трансшекаралық суды бөлу жөніндегікеліссөздер процесін күшейту;</w:t>
      </w:r>
      <w:r>
        <w:br/>
      </w:r>
      <w:r>
        <w:rPr>
          <w:rFonts w:ascii="Times New Roman"/>
          <w:b w:val="false"/>
          <w:i w:val="false"/>
          <w:color w:val="000000"/>
          <w:sz w:val="28"/>
        </w:rPr>
        <w:t>
      - жиналған талдамалық ақпаратқа негізделген және халықаралық тәжірибені ескеретін кешенді келіссөздер стратегияларын әзірлеу;</w:t>
      </w:r>
      <w:r>
        <w:br/>
      </w:r>
      <w:r>
        <w:rPr>
          <w:rFonts w:ascii="Times New Roman"/>
          <w:b w:val="false"/>
          <w:i w:val="false"/>
          <w:color w:val="000000"/>
          <w:sz w:val="28"/>
        </w:rPr>
        <w:t>
      - Орталық Азия өңірінің су-энергетикалық ресурстарын тиімді пайдаланудың тұжырымдамасын әзірлеу;</w:t>
      </w:r>
      <w:r>
        <w:br/>
      </w:r>
      <w:r>
        <w:rPr>
          <w:rFonts w:ascii="Times New Roman"/>
          <w:b w:val="false"/>
          <w:i w:val="false"/>
          <w:color w:val="000000"/>
          <w:sz w:val="28"/>
        </w:rPr>
        <w:t>
      - трансшекаралық өзендердің суын бөлу жөніндегі ұзақ мерзімді келісімдерді пысықтау және оларды орындау жөніндегі тетіктерді жасау;</w:t>
      </w:r>
      <w:r>
        <w:br/>
      </w:r>
      <w:r>
        <w:rPr>
          <w:rFonts w:ascii="Times New Roman"/>
          <w:b w:val="false"/>
          <w:i w:val="false"/>
          <w:color w:val="000000"/>
          <w:sz w:val="28"/>
        </w:rPr>
        <w:t>
      - Халықаралық су бағалау орталығының қызметін қамтамасыз ету.</w:t>
      </w:r>
      <w:r>
        <w:br/>
      </w:r>
      <w:r>
        <w:rPr>
          <w:rFonts w:ascii="Times New Roman"/>
          <w:b w:val="false"/>
          <w:i w:val="false"/>
          <w:color w:val="000000"/>
          <w:sz w:val="28"/>
        </w:rPr>
        <w:t>
      Жерасты суларыменқамтамасыз етілу мақсатында мыналар іске асырылатын болады:</w:t>
      </w:r>
      <w:r>
        <w:br/>
      </w:r>
      <w:r>
        <w:rPr>
          <w:rFonts w:ascii="Times New Roman"/>
          <w:b w:val="false"/>
          <w:i w:val="false"/>
          <w:color w:val="000000"/>
          <w:sz w:val="28"/>
        </w:rPr>
        <w:t>
      - ауыл шаруашылығы мұқтаждарына арналған жерасты суларын пайдалану әлеуетін зерделеу;</w:t>
      </w:r>
      <w:r>
        <w:br/>
      </w:r>
      <w:r>
        <w:rPr>
          <w:rFonts w:ascii="Times New Roman"/>
          <w:b w:val="false"/>
          <w:i w:val="false"/>
          <w:color w:val="000000"/>
          <w:sz w:val="28"/>
        </w:rPr>
        <w:t>
      - жерасты суларының кен орындарын жете барлау және қайта бағалау, су тапшылығы бар өңірлерден бастап, ҚР аумағында елді мекендерді, оның ішінде сумен жабдықтаудың баламалы көздері ретінде жерасты су қорларымен қамтамасыз ету бойынша іздестіру-барлау жұмыстарын жүргізу;</w:t>
      </w:r>
      <w:r>
        <w:br/>
      </w:r>
      <w:r>
        <w:rPr>
          <w:rFonts w:ascii="Times New Roman"/>
          <w:b w:val="false"/>
          <w:i w:val="false"/>
          <w:color w:val="000000"/>
          <w:sz w:val="28"/>
        </w:rPr>
        <w:t>
      - жерасты суларын пайдалануға арналған инфрақұрылым құру.</w:t>
      </w:r>
      <w:r>
        <w:br/>
      </w:r>
      <w:r>
        <w:rPr>
          <w:rFonts w:ascii="Times New Roman"/>
          <w:b w:val="false"/>
          <w:i w:val="false"/>
          <w:color w:val="000000"/>
          <w:sz w:val="28"/>
        </w:rPr>
        <w:t>
      Су шаруашылығы және гидромелиорациялық инфрақұрылымды дамыту үшін мынадай шаралар іске асырылатын болады:</w:t>
      </w:r>
      <w:r>
        <w:br/>
      </w:r>
      <w:r>
        <w:rPr>
          <w:rFonts w:ascii="Times New Roman"/>
          <w:b w:val="false"/>
          <w:i w:val="false"/>
          <w:color w:val="000000"/>
          <w:sz w:val="28"/>
        </w:rPr>
        <w:t>
      - экологиялық ахуалға және суға деген қажеттілікке сүйене отырып, инфрақұрылымдық жобалардың басымдылығын айқындау;</w:t>
      </w:r>
      <w:r>
        <w:br/>
      </w:r>
      <w:r>
        <w:rPr>
          <w:rFonts w:ascii="Times New Roman"/>
          <w:b w:val="false"/>
          <w:i w:val="false"/>
          <w:color w:val="000000"/>
          <w:sz w:val="28"/>
        </w:rPr>
        <w:t>
      - су ағынын бассейнаралық бұру есебінен орналасатын су ресурстарының ұлғаюын пысықтау;</w:t>
      </w:r>
      <w:r>
        <w:br/>
      </w:r>
      <w:r>
        <w:rPr>
          <w:rFonts w:ascii="Times New Roman"/>
          <w:b w:val="false"/>
          <w:i w:val="false"/>
          <w:color w:val="000000"/>
          <w:sz w:val="28"/>
        </w:rPr>
        <w:t>
      - жаңа су қоймаларын және оларды қолдану үшін ирригациялық жүйелер құру.</w:t>
      </w:r>
      <w:r>
        <w:br/>
      </w:r>
      <w:r>
        <w:rPr>
          <w:rFonts w:ascii="Times New Roman"/>
          <w:b w:val="false"/>
          <w:i w:val="false"/>
          <w:color w:val="000000"/>
          <w:sz w:val="28"/>
        </w:rPr>
        <w:t>
      Су объектілерін тиісті жай-күйде ұстап тұру үшін су қоры жерлерінің іргелес аумақтарының ормандылығы ұлғайтылатын болады.</w:t>
      </w:r>
      <w:r>
        <w:br/>
      </w:r>
      <w:r>
        <w:rPr>
          <w:rFonts w:ascii="Times New Roman"/>
          <w:b w:val="false"/>
          <w:i w:val="false"/>
          <w:color w:val="000000"/>
          <w:sz w:val="28"/>
        </w:rPr>
        <w:t>
      Павлодар облысындағы Шідерті өзенінің төменгі сағаларындағы деградация және шөлейттену процестерін жою, Қызылорда облысының көлдері жүйесіне және Ақмола облысындағы Қорғалжын мемлекеттік қорығының Теңіз-Қорғалжын көлдер жүйесіне су беру үшін табиғат қорғау мақсатындағы өтемдік су жіберу жүргізіледі.</w:t>
      </w:r>
      <w:r>
        <w:br/>
      </w:r>
      <w:r>
        <w:rPr>
          <w:rFonts w:ascii="Times New Roman"/>
          <w:b w:val="false"/>
          <w:i w:val="false"/>
          <w:color w:val="000000"/>
          <w:sz w:val="28"/>
        </w:rPr>
        <w:t>
      Сондай-ақбиологиялық өнімділікті және санитариялық саламаттылықты ұстап тұру үшін табиғи режимге жақын режимді қамтамасыз ететін экологиялық су жіберу жүзеге асырылатын болады.</w:t>
      </w:r>
      <w:r>
        <w:br/>
      </w:r>
      <w:r>
        <w:rPr>
          <w:rFonts w:ascii="Times New Roman"/>
          <w:b w:val="false"/>
          <w:i w:val="false"/>
          <w:color w:val="000000"/>
          <w:sz w:val="28"/>
        </w:rPr>
        <w:t>
      Өзендер бассейндері бойынша су ресурстары теңгерімінің ұзақ мерзімді болжамын құру су саясатының ең маңызды міндеттерінің бірі болып табылады. Қолжетімді су ресурстарыкөлемін өзгерту үрдісін ескеретін егжей-тегжейлі бассейндік схемалар және тұтыну болжамдары инфрақұрылымды дамытуды ұзақ мерзімді жоспарлау негізінде қалыптасатын болады. Тұрақты негізде бассейндік схеамаларды әзірлеу және оларды жаңарту жөніндегі, бастапқы материалдарды жинау жүйесін жетілдіру және оларды өңдеу, оның ішінде ақпараттық жүйелерді пайдалана отырып өңдеу жөніндегі жұмыстар жүргізілетін болады.</w:t>
      </w:r>
      <w:r>
        <w:br/>
      </w:r>
      <w:r>
        <w:rPr>
          <w:rFonts w:ascii="Times New Roman"/>
          <w:b w:val="false"/>
          <w:i w:val="false"/>
          <w:color w:val="000000"/>
          <w:sz w:val="28"/>
        </w:rPr>
        <w:t>
      Су ресурстарын басқару саласында жаңа технологияларды енгізуді барынша жеделдету үшін барлық әлеуетті пайдаланушылар үшін бастапқы деректердің қолжетімділігі қамтамасыз етілетін болады. ҚР мемлекеттік бюджетінің қаражаты есебінен жиналған деректер ашық қолжетімді түрде орналастырылатын болады.</w:t>
      </w:r>
      <w:r>
        <w:br/>
      </w:r>
      <w:r>
        <w:rPr>
          <w:rFonts w:ascii="Times New Roman"/>
          <w:b w:val="false"/>
          <w:i w:val="false"/>
          <w:color w:val="000000"/>
          <w:sz w:val="28"/>
        </w:rPr>
        <w:t>
      Межелеген нысаналы индикаторлар мен міндеттерді ескере отырып, тікелей нәтижелер көрсеткіштеріне қол жеткізу үшін қолда бар су шаруашылығы инфрақұрылымын қалпына келтіруге, жаңасын салуға инвестициялар тарту қажет етіледі.</w:t>
      </w:r>
      <w:r>
        <w:br/>
      </w:r>
      <w:r>
        <w:rPr>
          <w:rFonts w:ascii="Times New Roman"/>
          <w:b w:val="false"/>
          <w:i w:val="false"/>
          <w:color w:val="000000"/>
          <w:sz w:val="28"/>
        </w:rPr>
        <w:t>
      Су шаруашылығы жүйелері мен құрылыстарын қалпына келтіру жөніндегі капиталды көп қажет ететін жобаларды қаржыландыру және саланың өзін-өзі ақтауына және инвестициялық тартымдылығына біртіндеп көшу жөніндегі шараларды іске асыру үшін бюджет мүмкіндігі болмағандықтан, олардың өзін-өзі ақтауын ескере отырып, қолайлы шарттармен қайтарымды негізде халықаралық қаржы ұйымдарының қаражаты тартылатын болады және мемлекеттік-жекешелік әріптестік қағидаттарында жеке инвестициялар (ірі АШТӨ, басқа ұйымдар) тарту мүмкіндігі зерделенетін болады.</w:t>
      </w:r>
      <w:r>
        <w:br/>
      </w:r>
      <w:r>
        <w:rPr>
          <w:rFonts w:ascii="Times New Roman"/>
          <w:b w:val="false"/>
          <w:i w:val="false"/>
          <w:color w:val="000000"/>
          <w:sz w:val="28"/>
        </w:rPr>
        <w:t>
      Сондай-ақ пайдалану шығыстарының өзін-өзі ақтауына және су шаруашылығы жүйелері мен құрылыстарын ұстауға және үздіксіз жұмыс істетуге арналған ұзақ мерзімді перспективадағы тарифтердің инвестициялық тартымдылығына қол жеткізу, шетелдік тәжірибені ескере отырып, ауыл шаруашылығына арналған тарифтерді ұстап тұрудан біртіндеп кету жөніндегі шаралар пысықталатын болады.</w:t>
      </w:r>
      <w:r>
        <w:br/>
      </w:r>
      <w:r>
        <w:rPr>
          <w:rFonts w:ascii="Times New Roman"/>
          <w:b w:val="false"/>
          <w:i w:val="false"/>
          <w:color w:val="000000"/>
          <w:sz w:val="28"/>
        </w:rPr>
        <w:t>
      Су ресурстарын реттеумен байланысты төтенше жағдайларды болдырмау үшін су тежегіш және су реттегіш құрылыстардың қауіпсіздігін қамтамасыз етудің құқықтық негізі жасалатын болады.</w:t>
      </w:r>
      <w:r>
        <w:br/>
      </w:r>
      <w:r>
        <w:rPr>
          <w:rFonts w:ascii="Times New Roman"/>
          <w:b w:val="false"/>
          <w:i w:val="false"/>
          <w:color w:val="000000"/>
          <w:sz w:val="28"/>
        </w:rPr>
        <w:t>
      Су шаруашылығы объектілерін қауіпсіз пайдалану қамтамасыз етілетін болады және автоматтандырудың, хабардар етудің, диспетчерлеудің, су ресурстары мен су шаруашылығы объектілерін басқарудың және оларды пайдаланудың қазіргі заманғы жүйелері енгізілетін болады.</w:t>
      </w:r>
      <w:r>
        <w:br/>
      </w:r>
      <w:r>
        <w:rPr>
          <w:rFonts w:ascii="Times New Roman"/>
          <w:b w:val="false"/>
          <w:i w:val="false"/>
          <w:color w:val="000000"/>
          <w:sz w:val="28"/>
        </w:rPr>
        <w:t>
      Сумен қамтамасыз етудің су аздық циклы елдің экономикасына, әсіресе ауыл шаруашылығы өндірісіне айтарлықтай залал келтіреді. Мұндай құбылыстардың зардаптарын жұмсарту бойынша шаралар көзделетін болады.</w:t>
      </w:r>
      <w:r>
        <w:br/>
      </w:r>
      <w:r>
        <w:rPr>
          <w:rFonts w:ascii="Times New Roman"/>
          <w:b w:val="false"/>
          <w:i w:val="false"/>
          <w:color w:val="000000"/>
          <w:sz w:val="28"/>
        </w:rPr>
        <w:t>
      Халықты және экономиканы тасқын судан (қар суынан) қорғау бойынша жыл сайын ұйымдастырушылық-техникалық шаралар көзделеді.</w:t>
      </w:r>
      <w:r>
        <w:br/>
      </w:r>
      <w:r>
        <w:rPr>
          <w:rFonts w:ascii="Times New Roman"/>
          <w:b w:val="false"/>
          <w:i w:val="false"/>
          <w:color w:val="000000"/>
          <w:sz w:val="28"/>
        </w:rPr>
        <w:t>
      Су объектілерінің өткізу қабілетін ұлғайту мақсатында түп және жағалау нығайту жұмыстарын жүргізу үшін өзендердің табиғи гидрологиялық режиміне зерттеп қарау жүргізу көзделеді.</w:t>
      </w:r>
      <w:r>
        <w:br/>
      </w:r>
      <w:r>
        <w:rPr>
          <w:rFonts w:ascii="Times New Roman"/>
          <w:b w:val="false"/>
          <w:i w:val="false"/>
          <w:color w:val="000000"/>
          <w:sz w:val="28"/>
        </w:rPr>
        <w:t>
      Ғылыми-зерттеу жұмыстарын және тәжірибелік-конструкторлық әзірлемелерді іске асыру үшін елдің және әлемнің жетекші институттарын тарта отырып, Бағдарламаны іске асыруды ғылыми сүйемелдеу қамтамасыз етілетін болады.</w:t>
      </w:r>
      <w:r>
        <w:br/>
      </w:r>
      <w:r>
        <w:rPr>
          <w:rFonts w:ascii="Times New Roman"/>
          <w:b w:val="false"/>
          <w:i w:val="false"/>
          <w:color w:val="000000"/>
          <w:sz w:val="28"/>
        </w:rPr>
        <w:t>
      Білім беру саласында:</w:t>
      </w:r>
      <w:r>
        <w:br/>
      </w:r>
      <w:r>
        <w:rPr>
          <w:rFonts w:ascii="Times New Roman"/>
          <w:b w:val="false"/>
          <w:i w:val="false"/>
          <w:color w:val="000000"/>
          <w:sz w:val="28"/>
        </w:rPr>
        <w:t>
      - болжамды қажеттілікке сәйкес су шаруашылығы секторы үшін білікті кадрлар даярлау және жұмыскерлердің біліктілігін арттыру, «Болашақ» бағдарламасы шеңберінде су мамандықтары бойынша тиісті гранттар санын ұлғайту қамтамасыз етілетін болады;</w:t>
      </w:r>
      <w:r>
        <w:br/>
      </w:r>
      <w:r>
        <w:rPr>
          <w:rFonts w:ascii="Times New Roman"/>
          <w:b w:val="false"/>
          <w:i w:val="false"/>
          <w:color w:val="000000"/>
          <w:sz w:val="28"/>
        </w:rPr>
        <w:t>
      - ҚР Білім және ғылым министрлігі «М.Х. Дулати атындағы Тараз мемлекеттік университеті» ШЖҚ РМК-ның техникалық және технологиялық базасы күшейтілетін болады. Бейінді жоғары оқу орындары және «Қазақ су шаруашылығы ғылыми-зерттеу институты» ЖШС базасында түрлі оқыту курстары ұйымдастырылатын болады;</w:t>
      </w:r>
      <w:r>
        <w:br/>
      </w:r>
      <w:r>
        <w:rPr>
          <w:rFonts w:ascii="Times New Roman"/>
          <w:b w:val="false"/>
          <w:i w:val="false"/>
          <w:color w:val="000000"/>
          <w:sz w:val="28"/>
        </w:rPr>
        <w:t>
      - барлық инженерлік мамандықтар бойынша оқу қоршаған ортаны қорғауға және ресурстардың өнімділігіне арналған пәндерді зерделеуді қамтитын болады (мәселен, ЭЫДҰ-ның көпшілік елдеріндегі секілді).</w:t>
      </w:r>
    </w:p>
    <w:p>
      <w:pPr>
        <w:spacing w:after="0"/>
        <w:ind w:left="0"/>
        <w:jc w:val="left"/>
      </w:pPr>
      <w:r>
        <w:rPr>
          <w:rFonts w:ascii="Times New Roman"/>
          <w:b/>
          <w:i w:val="false"/>
          <w:color w:val="000000"/>
        </w:rPr>
        <w:t xml:space="preserve"> 5.5. Жер қатынастарын жетілдіру</w:t>
      </w:r>
    </w:p>
    <w:p>
      <w:pPr>
        <w:spacing w:after="0"/>
        <w:ind w:left="0"/>
        <w:jc w:val="both"/>
      </w:pPr>
      <w:r>
        <w:rPr>
          <w:rFonts w:ascii="Times New Roman"/>
          <w:b w:val="false"/>
          <w:i w:val="false"/>
          <w:color w:val="000000"/>
          <w:sz w:val="28"/>
        </w:rPr>
        <w:t>      Жер қатынастарын жетілдіру және ауыл шаруашылығы мақсатындағы жерлерді ұтымды пайдалану, олардың деградациясын болдырмау мақсатында мынадай іс-шаралар жүргізілетін болады:</w:t>
      </w:r>
      <w:r>
        <w:br/>
      </w:r>
      <w:r>
        <w:rPr>
          <w:rFonts w:ascii="Times New Roman"/>
          <w:b w:val="false"/>
          <w:i w:val="false"/>
          <w:color w:val="000000"/>
          <w:sz w:val="28"/>
        </w:rPr>
        <w:t>
      - ауыл шаруашылығы мақсатындағы жерлердің 33 млн. гектар алаңында топырақтық іздестірулер жүргізу;</w:t>
      </w:r>
      <w:r>
        <w:br/>
      </w:r>
      <w:r>
        <w:rPr>
          <w:rFonts w:ascii="Times New Roman"/>
          <w:b w:val="false"/>
          <w:i w:val="false"/>
          <w:color w:val="000000"/>
          <w:sz w:val="28"/>
        </w:rPr>
        <w:t>
      - жайылымдық алқаптардың 33 млн. гектар алаңында геботаникалық іздестірулер жүргізу;</w:t>
      </w:r>
      <w:r>
        <w:br/>
      </w:r>
      <w:r>
        <w:rPr>
          <w:rFonts w:ascii="Times New Roman"/>
          <w:b w:val="false"/>
          <w:i w:val="false"/>
          <w:color w:val="000000"/>
          <w:sz w:val="28"/>
        </w:rPr>
        <w:t>
      - 30 млн. гектар алаңдағы ауыл шаруашылығы жерлерінде топырақ бонитетін анықтау бойынша жұмыстар жүргізу;</w:t>
      </w:r>
      <w:r>
        <w:br/>
      </w:r>
      <w:r>
        <w:rPr>
          <w:rFonts w:ascii="Times New Roman"/>
          <w:b w:val="false"/>
          <w:i w:val="false"/>
          <w:color w:val="000000"/>
          <w:sz w:val="28"/>
        </w:rPr>
        <w:t>
      - қалалар мен ауылдық елді мекендер жерлеріндегі 1175 есептік орамдарға арналған электрондық жер-кадастрлық карталар дайындау;</w:t>
      </w:r>
      <w:r>
        <w:br/>
      </w:r>
      <w:r>
        <w:rPr>
          <w:rFonts w:ascii="Times New Roman"/>
          <w:b w:val="false"/>
          <w:i w:val="false"/>
          <w:color w:val="000000"/>
          <w:sz w:val="28"/>
        </w:rPr>
        <w:t>
      - 66 млн. гектар алаңда электрондық топырақтық және геоботаникалық карталар дайындау.</w:t>
      </w:r>
      <w:r>
        <w:br/>
      </w:r>
      <w:r>
        <w:rPr>
          <w:rFonts w:ascii="Times New Roman"/>
          <w:b w:val="false"/>
          <w:i w:val="false"/>
          <w:color w:val="000000"/>
          <w:sz w:val="28"/>
        </w:rPr>
        <w:t>
      Бұдан басқа, жерлерді, жер учаскелері иелерін және жер пайдаланушыларды жер қорына дұрыс сандық есепке алу үшін оларға ревизия жүргізілетін болады, сондай-ақ, жердің кадастрлық (бағалау) құнын айқындау кезінде оған ақы төлеудің базалық мөлшерлемелеріне түзету коэффициенттерін қолдану үшін ауыл шаруашылығы мақсатындағы жерлердің сапалық сипаттамалары туралы өзекті деректер алынатын болады.</w:t>
      </w:r>
      <w:r>
        <w:br/>
      </w:r>
      <w:r>
        <w:rPr>
          <w:rFonts w:ascii="Times New Roman"/>
          <w:b w:val="false"/>
          <w:i w:val="false"/>
          <w:color w:val="000000"/>
          <w:sz w:val="28"/>
        </w:rPr>
        <w:t>
      Сондай-ақ жерлерді су және жел эрозиясынан қорғау, микроклимат қалыптастыру, топырақтың құнарлылығын жақсарту, қар және ылғал ұстап тұру мақсатында ағаш-бұта екпелерін құру жөнінде шаралар әзірленетін болады.</w:t>
      </w:r>
    </w:p>
    <w:p>
      <w:pPr>
        <w:spacing w:after="0"/>
        <w:ind w:left="0"/>
        <w:jc w:val="left"/>
      </w:pPr>
      <w:r>
        <w:rPr>
          <w:rFonts w:ascii="Times New Roman"/>
          <w:b/>
          <w:i w:val="false"/>
          <w:color w:val="000000"/>
        </w:rPr>
        <w:t xml:space="preserve"> 5.6. Мемлекеттік көрсетілетін қызметтер жүйесін жетілдіру</w:t>
      </w:r>
    </w:p>
    <w:p>
      <w:pPr>
        <w:spacing w:after="0"/>
        <w:ind w:left="0"/>
        <w:jc w:val="both"/>
      </w:pPr>
      <w:r>
        <w:rPr>
          <w:rFonts w:ascii="Times New Roman"/>
          <w:b w:val="false"/>
          <w:i w:val="false"/>
          <w:color w:val="000000"/>
          <w:sz w:val="28"/>
        </w:rPr>
        <w:t>      Ауыл шаруашылығы саласындағы жұмыстың тиімділігін арттыру және мемлекеттік көрсетілетін қызметтерді алуды жеңілдету үшін мынадай шаралар қабылданатын болады:</w:t>
      </w:r>
      <w:r>
        <w:br/>
      </w:r>
      <w:r>
        <w:rPr>
          <w:rFonts w:ascii="Times New Roman"/>
          <w:b w:val="false"/>
          <w:i w:val="false"/>
          <w:color w:val="000000"/>
          <w:sz w:val="28"/>
        </w:rPr>
        <w:t>
      - ауыл шаруашылығы саласындағы мемлекеттік көрсетілетін қызметтер тізіліміндегі мемлекеттік көрсетілетін қызметтерді «Азаматтарға арналған үкімет» мемлекеттік корпорациясы» КЕАҚ-ға беру;</w:t>
      </w:r>
      <w:r>
        <w:br/>
      </w:r>
      <w:r>
        <w:rPr>
          <w:rFonts w:ascii="Times New Roman"/>
          <w:b w:val="false"/>
          <w:i w:val="false"/>
          <w:color w:val="000000"/>
          <w:sz w:val="28"/>
        </w:rPr>
        <w:t>
      - көрсетілетін қызметтердің бір бөлігін бәсекелес ортаға беру есебінен ауыл шаруашылығы саласындағы мемлекеттік көрсетілетін қызметтер тізілімін оңтайландыру.</w:t>
      </w:r>
      <w:r>
        <w:br/>
      </w:r>
      <w:r>
        <w:rPr>
          <w:rFonts w:ascii="Times New Roman"/>
          <w:b w:val="false"/>
          <w:i w:val="false"/>
          <w:color w:val="000000"/>
          <w:sz w:val="28"/>
        </w:rPr>
        <w:t>
      2020 жылға қарай оңтайландыру мен автоматтандыруға жататын мемлекеттік көрсетілетін қызметтер үлесі 100%-ды құрайды.</w:t>
      </w:r>
    </w:p>
    <w:p>
      <w:pPr>
        <w:spacing w:after="0"/>
        <w:ind w:left="0"/>
        <w:jc w:val="left"/>
      </w:pPr>
      <w:r>
        <w:rPr>
          <w:rFonts w:ascii="Times New Roman"/>
          <w:b/>
          <w:i w:val="false"/>
          <w:color w:val="000000"/>
        </w:rPr>
        <w:t xml:space="preserve"> ИТ-технологияларды одан әрі енгізу</w:t>
      </w:r>
    </w:p>
    <w:p>
      <w:pPr>
        <w:spacing w:after="0"/>
        <w:ind w:left="0"/>
        <w:jc w:val="both"/>
      </w:pPr>
      <w:r>
        <w:rPr>
          <w:rFonts w:ascii="Times New Roman"/>
          <w:b w:val="false"/>
          <w:i w:val="false"/>
          <w:color w:val="000000"/>
          <w:sz w:val="28"/>
        </w:rPr>
        <w:t>      Ауыл шаруашылығы салаларына ақпараттық технологияларды енгізу және ақпараттық жүйелерді дамыту, сондай-ақ мемлекеттік органдар мен ЕАЭО-ға мүше елдердің жүйелерімен интеграциялау мынадай процестер бойынша ұлттық шлюз арқылы жалғасатын болады:</w:t>
      </w:r>
      <w:r>
        <w:br/>
      </w:r>
      <w:r>
        <w:rPr>
          <w:rFonts w:ascii="Times New Roman"/>
          <w:b w:val="false"/>
          <w:i w:val="false"/>
          <w:color w:val="000000"/>
          <w:sz w:val="28"/>
        </w:rPr>
        <w:t>
      -субсидиялау және басқа да мемлекеттік қолдау шаралары;</w:t>
      </w:r>
      <w:r>
        <w:br/>
      </w:r>
      <w:r>
        <w:rPr>
          <w:rFonts w:ascii="Times New Roman"/>
          <w:b w:val="false"/>
          <w:i w:val="false"/>
          <w:color w:val="000000"/>
          <w:sz w:val="28"/>
        </w:rPr>
        <w:t>
      -мал шаруашылығы өнімінің қадағалануы;</w:t>
      </w:r>
      <w:r>
        <w:br/>
      </w:r>
      <w:r>
        <w:rPr>
          <w:rFonts w:ascii="Times New Roman"/>
          <w:b w:val="false"/>
          <w:i w:val="false"/>
          <w:color w:val="000000"/>
          <w:sz w:val="28"/>
        </w:rPr>
        <w:t>
      -өсімдік шаруашылығы өнімінің қадағалануы;</w:t>
      </w:r>
      <w:r>
        <w:br/>
      </w:r>
      <w:r>
        <w:rPr>
          <w:rFonts w:ascii="Times New Roman"/>
          <w:b w:val="false"/>
          <w:i w:val="false"/>
          <w:color w:val="000000"/>
          <w:sz w:val="28"/>
        </w:rPr>
        <w:t>
      -балық және балық өнімдері айналымын мониторингтеу;</w:t>
      </w:r>
      <w:r>
        <w:br/>
      </w:r>
      <w:r>
        <w:rPr>
          <w:rFonts w:ascii="Times New Roman"/>
          <w:b w:val="false"/>
          <w:i w:val="false"/>
          <w:color w:val="000000"/>
          <w:sz w:val="28"/>
        </w:rPr>
        <w:t>
      -су ресурстарын басқару, мониторингтеу және есепке алу;</w:t>
      </w:r>
      <w:r>
        <w:br/>
      </w:r>
      <w:r>
        <w:rPr>
          <w:rFonts w:ascii="Times New Roman"/>
          <w:b w:val="false"/>
          <w:i w:val="false"/>
          <w:color w:val="000000"/>
          <w:sz w:val="28"/>
        </w:rPr>
        <w:t>
      -ауыл шаруашылығы техникасын тіркеу, порталдық шешімді пайдалана отырып, жүргізуші куәліктерін кепілге қою, беру;</w:t>
      </w:r>
      <w:r>
        <w:br/>
      </w:r>
      <w:r>
        <w:rPr>
          <w:rFonts w:ascii="Times New Roman"/>
          <w:b w:val="false"/>
          <w:i w:val="false"/>
          <w:color w:val="000000"/>
          <w:sz w:val="28"/>
        </w:rPr>
        <w:t>
      -орман қорын мониторингтеу мен есепке алу және орман өрттерін болдырмау;</w:t>
      </w:r>
      <w:r>
        <w:br/>
      </w:r>
      <w:r>
        <w:rPr>
          <w:rFonts w:ascii="Times New Roman"/>
          <w:b w:val="false"/>
          <w:i w:val="false"/>
          <w:color w:val="000000"/>
          <w:sz w:val="28"/>
        </w:rPr>
        <w:t>
      -жер ресурстарын мониторингтеу және басқару;</w:t>
      </w:r>
      <w:r>
        <w:br/>
      </w:r>
      <w:r>
        <w:rPr>
          <w:rFonts w:ascii="Times New Roman"/>
          <w:b w:val="false"/>
          <w:i w:val="false"/>
          <w:color w:val="000000"/>
          <w:sz w:val="28"/>
        </w:rPr>
        <w:t>
      - АШТӨ, қайта өңдеу кәсіпорындары, кооперативтер үшін ауыл шаруашылығы өнімін есепке алу, өндіру, оның қозғалысы.</w:t>
      </w:r>
      <w:r>
        <w:br/>
      </w:r>
      <w:r>
        <w:rPr>
          <w:rFonts w:ascii="Times New Roman"/>
          <w:b w:val="false"/>
          <w:i w:val="false"/>
          <w:color w:val="000000"/>
          <w:sz w:val="28"/>
        </w:rPr>
        <w:t>
      2-4-бағыттар «ЦифрлықҚазақстан – 2020» мемлекеттік бағдарламасын іске асыру аясында көзделген.</w:t>
      </w:r>
      <w:r>
        <w:br/>
      </w:r>
      <w:r>
        <w:rPr>
          <w:rFonts w:ascii="Times New Roman"/>
          <w:b w:val="false"/>
          <w:i w:val="false"/>
          <w:color w:val="000000"/>
          <w:sz w:val="28"/>
        </w:rPr>
        <w:t>
      Көрсетілген шаралардың арқасында:</w:t>
      </w:r>
      <w:r>
        <w:br/>
      </w:r>
      <w:r>
        <w:rPr>
          <w:rFonts w:ascii="Times New Roman"/>
          <w:b w:val="false"/>
          <w:i w:val="false"/>
          <w:color w:val="000000"/>
          <w:sz w:val="28"/>
        </w:rPr>
        <w:t>
      - мемлекеттік қызметтер көрсетуді электрондық түрге ауыстыру;</w:t>
      </w:r>
      <w:r>
        <w:br/>
      </w:r>
      <w:r>
        <w:rPr>
          <w:rFonts w:ascii="Times New Roman"/>
          <w:b w:val="false"/>
          <w:i w:val="false"/>
          <w:color w:val="000000"/>
          <w:sz w:val="28"/>
        </w:rPr>
        <w:t>
      - мемлекеттік қызметтер көрсетудің ашықтығы мен жеделдігін арттыру;</w:t>
      </w:r>
      <w:r>
        <w:br/>
      </w:r>
      <w:r>
        <w:rPr>
          <w:rFonts w:ascii="Times New Roman"/>
          <w:b w:val="false"/>
          <w:i w:val="false"/>
          <w:color w:val="000000"/>
          <w:sz w:val="28"/>
        </w:rPr>
        <w:t>
      - саланың ақпараттық толықтығы деңгейін арттыру;</w:t>
      </w:r>
      <w:r>
        <w:br/>
      </w:r>
      <w:r>
        <w:rPr>
          <w:rFonts w:ascii="Times New Roman"/>
          <w:b w:val="false"/>
          <w:i w:val="false"/>
          <w:color w:val="000000"/>
          <w:sz w:val="28"/>
        </w:rPr>
        <w:t>
      - ауыл шаруашылығы өнімін экспорттау үшін алғышарттар жасау қамтамасыз етілетін болады.</w:t>
      </w:r>
      <w:r>
        <w:br/>
      </w:r>
      <w:r>
        <w:rPr>
          <w:rFonts w:ascii="Times New Roman"/>
          <w:b w:val="false"/>
          <w:i w:val="false"/>
          <w:color w:val="000000"/>
          <w:sz w:val="28"/>
        </w:rPr>
        <w:t>
      Жобалардың құны жобаларды талдау және жоспарлау сатысында айқындалатын болады.</w:t>
      </w:r>
      <w:r>
        <w:br/>
      </w:r>
      <w:r>
        <w:rPr>
          <w:rFonts w:ascii="Times New Roman"/>
          <w:b w:val="false"/>
          <w:i w:val="false"/>
          <w:color w:val="000000"/>
          <w:sz w:val="28"/>
        </w:rPr>
        <w:t>
      Жобаларды қаржыландыру инвестор тарапынан да, қажет болған жағдайда, мемлекеттік-жекешелік әріптестік (бұдан әрі – МЖӘ) тетіктері шеңберінде мемлекет тарапынан да жүзеге асырылатын болады. Сондықтан, дамытудың негізгі параметрлері, талаптары мен нәтижелері МЖӘ-нің тиісті тұжырымдамаларында немесе ақпараттық жүйелерді әзірлеуге арналған техникалық тапсырмаларда сипатталатын болады.</w:t>
      </w:r>
    </w:p>
    <w:p>
      <w:pPr>
        <w:spacing w:after="0"/>
        <w:ind w:left="0"/>
        <w:jc w:val="left"/>
      </w:pPr>
      <w:r>
        <w:rPr>
          <w:rFonts w:ascii="Times New Roman"/>
          <w:b/>
          <w:i w:val="false"/>
          <w:color w:val="000000"/>
        </w:rPr>
        <w:t xml:space="preserve"> 5.7. Бақылау, қадағалау, рұқсат беру, сәйкестікті</w:t>
      </w:r>
      <w:r>
        <w:br/>
      </w:r>
      <w:r>
        <w:rPr>
          <w:rFonts w:ascii="Times New Roman"/>
          <w:b/>
          <w:i w:val="false"/>
          <w:color w:val="000000"/>
        </w:rPr>
        <w:t>
бағалау жүйелерін оңтайландыру Ветеринариялық қауіпсіздік</w:t>
      </w:r>
    </w:p>
    <w:p>
      <w:pPr>
        <w:spacing w:after="0"/>
        <w:ind w:left="0"/>
        <w:jc w:val="both"/>
      </w:pPr>
      <w:r>
        <w:rPr>
          <w:rFonts w:ascii="Times New Roman"/>
          <w:b w:val="false"/>
          <w:i w:val="false"/>
          <w:color w:val="000000"/>
          <w:sz w:val="28"/>
        </w:rPr>
        <w:t>      Аса қауіпті аурулардың туындауының және таралуының алдын алу үшін ауру қатері төнген ауыл шаруашылығы жануарларын иммунопрофилактикалық іс-шаралармен 100 пайыз қамту қамтамасыз етілетін болады. Бұл ретте, халықаралық стандарттар бойынша сертификатталған иммунопрофилактикалық іс-шаралар кезінде қолданылатын аса қауіпті ауруларға қарсы ветеринариялық препараттардың үлесі 70%-дан, ал диагностикалық зерттеулер үшін пайдаланылатын ветеринариялық препараттардың үлесі 80%-дан төмен болмайды.</w:t>
      </w:r>
      <w:r>
        <w:br/>
      </w:r>
      <w:r>
        <w:rPr>
          <w:rFonts w:ascii="Times New Roman"/>
          <w:b w:val="false"/>
          <w:i w:val="false"/>
          <w:color w:val="000000"/>
          <w:sz w:val="28"/>
        </w:rPr>
        <w:t>
      Ветеринариялық қауіпсіздік ел аумағын аймақтарға бөлуді есепке ала отырып, тәуекелдерді талдау, бағалау және басқару қағидаттарымен жүйелі диагностикалық, профилактикалық және жою іс-шараларын жүргізу; халықаралық стандарттарға сәйкес келетін ветеринариялық диагностикалық және иммунопрофилактикалық препараттарды пайдалануды ұлғайту есебінен қамтамасыз етілетін болады.</w:t>
      </w:r>
      <w:r>
        <w:br/>
      </w:r>
      <w:r>
        <w:rPr>
          <w:rFonts w:ascii="Times New Roman"/>
          <w:b w:val="false"/>
          <w:i w:val="false"/>
          <w:color w:val="000000"/>
          <w:sz w:val="28"/>
        </w:rPr>
        <w:t>
      Сондай-ақ ветеринариялық қауіпсіздікті қамтамасыз ету үшін жергілікті атқарушы органдарға ауыл шаруашылығы жануарларын бірдейлендіруге арналған бұйымдарды, құралдарды және атрибуттарды сатып алу жөніндегі функцияларды бекітіп беру, сондай-ақ жергілікті атқарушы органдардың ветеринария саласындағы қызметінің тиімділігін бағалау жүйесін енгізу бөлігінде заңнамаға өзгерістер мен толықтырулар енгізілетін болады.</w:t>
      </w:r>
      <w:r>
        <w:br/>
      </w:r>
      <w:r>
        <w:rPr>
          <w:rFonts w:ascii="Times New Roman"/>
          <w:b w:val="false"/>
          <w:i w:val="false"/>
          <w:color w:val="000000"/>
          <w:sz w:val="28"/>
        </w:rPr>
        <w:t>
      Бұдан басқа,жергілікті атқарушы органдар құрған мемлекеттік ветеринариялық ұйымдарға қойылатын ветеринариялық талаптар айқындалатын болады; Халықаралық эпизоотиялық бюро (бұдан әрі – ХЭБ) ұсынымдарын және ЕАЭО құжаттарын есепке ала отырып, ветеринариялық заңнама үндестірілетін болады; ветеринария саласындағы заңнаманы бұзу кезінде жергілікті атқарушы органдардың әкімшілік шаралар қабылдау мүмкіндігі заңнамалық түрде бекітіліп беріледі; ветеринариялық іс-шараларды жүргізу кезінде ауыл шаруашылығы құралымдарының жергілікті атқарушы органдардың бөлімшелеріне есеп беруі белгіленетін болады; мемлекеттік ветеринариялық-санитариялық бақылау мен қадағалауға жататын тамақ өнімін мониторингтеу күшейтіледі.</w:t>
      </w:r>
      <w:r>
        <w:br/>
      </w:r>
      <w:r>
        <w:rPr>
          <w:rFonts w:ascii="Times New Roman"/>
          <w:b w:val="false"/>
          <w:i w:val="false"/>
          <w:color w:val="000000"/>
          <w:sz w:val="28"/>
        </w:rPr>
        <w:t>
      Сондай-ақ мемлекеттік ветеринариялық-санитариялық бақылауға жататын объектілердің орын ауыстыруы, шекаралас мемлекеттерде зооантропозооноздық аурулардың туындауы мен эпизоотиялық ахуалдың нашарлауы туралы уақтылы ақпараттандыруды қоса алғанда, мүдделі мемлекеттік органдардың, халықаралық ұйымдардың және қоғамдық бірлестіктердің үйлесуі күшейтілетін болады.</w:t>
      </w:r>
      <w:r>
        <w:br/>
      </w:r>
      <w:r>
        <w:rPr>
          <w:rFonts w:ascii="Times New Roman"/>
          <w:b w:val="false"/>
          <w:i w:val="false"/>
          <w:color w:val="000000"/>
          <w:sz w:val="28"/>
        </w:rPr>
        <w:t>
      Бұдан басқа, аусылды бақылау, өңірлік деңгейде аусылға қарсы күрестің бірыңғай тәсілдемесі мен стратегиясын әзірлеу, ХЭБ-тің өңірлік және арнайы комиссияларымен бірлесіп, Орта Азия өңірінің ветеринариялық қызметтерінің аусылға қарсы күрес жөніндегі күш-жігерін біріктіру күшейтілетін болады.</w:t>
      </w:r>
    </w:p>
    <w:p>
      <w:pPr>
        <w:spacing w:after="0"/>
        <w:ind w:left="0"/>
        <w:jc w:val="left"/>
      </w:pPr>
      <w:r>
        <w:rPr>
          <w:rFonts w:ascii="Times New Roman"/>
          <w:b/>
          <w:i w:val="false"/>
          <w:color w:val="000000"/>
        </w:rPr>
        <w:t xml:space="preserve"> Фитосанитариялық қауіпсіздік</w:t>
      </w:r>
    </w:p>
    <w:p>
      <w:pPr>
        <w:spacing w:after="0"/>
        <w:ind w:left="0"/>
        <w:jc w:val="both"/>
      </w:pPr>
      <w:r>
        <w:rPr>
          <w:rFonts w:ascii="Times New Roman"/>
          <w:b w:val="false"/>
          <w:i w:val="false"/>
          <w:color w:val="000000"/>
          <w:sz w:val="28"/>
        </w:rPr>
        <w:t>      Фитосанитариялық қауіпсіздікті қамтамасыз ету мақсатында фитосанитариялық талаптар, мемлекеттік қызметтер көрсету тәртібі, карантиндік және аса қауіпті зиянды организмдермен күресу әдістері мен тәсілдемелері туралы түсіндіру жұмыстарын жүргізу жолымен қолайлы фитосанитариялық ахуалды сақтауға АШТӨ-ні ынталандыру жөніндегі шаралар кешені әзірленетін болады.</w:t>
      </w:r>
      <w:r>
        <w:br/>
      </w:r>
      <w:r>
        <w:rPr>
          <w:rFonts w:ascii="Times New Roman"/>
          <w:b w:val="false"/>
          <w:i w:val="false"/>
          <w:color w:val="000000"/>
          <w:sz w:val="28"/>
        </w:rPr>
        <w:t>
      Жедел фитосанитариялық шаралар қабылдау мақсатында тиісті аумақтарда жергілікті атқарушы органдардың карантиндік режим жүргізіп немесе оны жоя отырып, карантиндік аймақты белгілеу мерзімдерін регламенттеу, АШТӨ-нің фитосанитариялық іс-шараларды жүргізу және карантиндік объектілерді жою жөніндегі заңнама талаптарын сақтауы бойынша мониторинг жүргізу жауапкершілігін жергілікті атқарушы органдарға бекітіп беру, уақытша карантиндік фитосанитариялық шараларды жүргізу мен жою рәсімдерін, басқа мемлекеттердің фитосанитариялық шараларының баламалылығын мойындау тәртібін, фитосанитариялық тәуекелге талдау жүргізу қағидаларын регламенттеу көзделетін болады.</w:t>
      </w:r>
      <w:r>
        <w:br/>
      </w:r>
      <w:r>
        <w:rPr>
          <w:rFonts w:ascii="Times New Roman"/>
          <w:b w:val="false"/>
          <w:i w:val="false"/>
          <w:color w:val="000000"/>
          <w:sz w:val="28"/>
        </w:rPr>
        <w:t>
      АШТӨ-ні ынталандыру үшінзаңнамаға АШТӨ-нің арамшөптермен, зиянды және аса қауіпті зиянды организмдермен күресуге, саны экономикалық зияндылық шегінен (бұдан әрі – ЭЗШ) жоғары үйірлі және саяқ шегіртке тектес зиянкестер түрлерін, жеміс ағаштарының бактериялық күйігін, қауын шыбынын, оңтүстік америкалық қызанақ күйесін және мемлекеттік босалқы жерлердегі карантиндік арамшөптерді қоспағанда, карантиндік объектілерді оқшаулау мен жоюға арналған пестицидтерді және биопрепараттарды (биоагенттерді) сатып алуға арналған шығындарын РБ қаражаты есебінен субсидиялауды, сондай-ақ АШТӨ-ні өз аумағында саламатты фитосанитариялық ахуалды қамтамасыз етуге ынталандыру мақсатында бақтардың иелеріне жойған жеміс ағаштары үшін шығындарды өтеуді көздейтін өзгерістер енгізу қамтамасыз етілетін болады. Субсидиялау мен шығындарды өтеуді жүргізу аса қауіпті зиянды организмдермен және карантиндік объектілермен күресу үшін бюджетте тиісті кезеңге көзделген қаражатты қайта бөлу есебінен жүзеге асырылатын болады.</w:t>
      </w:r>
      <w:r>
        <w:br/>
      </w:r>
      <w:r>
        <w:rPr>
          <w:rFonts w:ascii="Times New Roman"/>
          <w:b w:val="false"/>
          <w:i w:val="false"/>
          <w:color w:val="000000"/>
          <w:sz w:val="28"/>
        </w:rPr>
        <w:t>
      Саламатты фитосанитариялық ахуалды қамтамасыз ету үшін әкімшілік құқық бұзушылық және жер қатынастары жөніндегі заңнамаға заңнаманың фитосанитариялық талаптарын орындамағаны үшін жауапкершілікті және оның АШТӨ үшін салдарын қатаңдату бөлігінде өзгерістер мен толықтырулар енгізілетінболады, өсімдіктер карантині саласындағы заңнамаға бұдан бұрын республика аумағында тіркелмеген карантиндік объектінің интродукциялануымен және таралуымен байланысты фитосанитариялық ахуал нашарлаған кезде шұғыл ден қою тетігін енгізуді көздейтін өзгерістер мен толықтырулар енгізілетінболады, карантиндік зертханалардың, фитосанитариялық бақылау бекеттерінің және өсімдіктер карантині жөніндегі мемлекеттік инспекторлардың материалдық-техникалық жарақтандырылуын халықаралық талаптар деңгейіне дейін жеткізу, сондай-ақ өсімдіктер карантині мен оларды қорғау жөніндегі іс-шараларды, оның ішінде карантиндік объектілердің, зиянды және аса қауіпті зиянды организмдердің таралу ошақтарын анықтау, республика аумағына әкелінетін тұқымдық және отырғызу материалына қатысты фитосанитариялық талаптардың сақталуын бақылау жөніндегі зерттеп қарау іс-шараларын уақтылы жүргізу қамтамасыз етілетін болады.</w:t>
      </w:r>
    </w:p>
    <w:p>
      <w:pPr>
        <w:spacing w:after="0"/>
        <w:ind w:left="0"/>
        <w:jc w:val="left"/>
      </w:pPr>
      <w:r>
        <w:rPr>
          <w:rFonts w:ascii="Times New Roman"/>
          <w:b/>
          <w:i w:val="false"/>
          <w:color w:val="000000"/>
        </w:rPr>
        <w:t xml:space="preserve"> Техникалық реттеу</w:t>
      </w:r>
    </w:p>
    <w:p>
      <w:pPr>
        <w:spacing w:after="0"/>
        <w:ind w:left="0"/>
        <w:jc w:val="both"/>
      </w:pPr>
      <w:r>
        <w:rPr>
          <w:rFonts w:ascii="Times New Roman"/>
          <w:b w:val="false"/>
          <w:i w:val="false"/>
          <w:color w:val="000000"/>
          <w:sz w:val="28"/>
        </w:rPr>
        <w:t>      Саланы техникалық реттеу шеңберіндедамудың қазіргі заманғы деңгейіне өтуді және оларды ЕАЭО шеңберінде үндестіруді қамтамасыз ететін стандарттар әзірленеді,нарықты бұрмаланған өнімнен қорғау үшін мемлекеттік органдардың өзара іс-қимылы күшейтіледі, сондай-ақ,бұрмаланған өнімді анықтау үшін қолда бар бақылау әдістері (әдістемелер және стандарттар) жетілдіріледі немесе қазіргі заманға сай жаңалары әзірленетін болады.</w:t>
      </w:r>
    </w:p>
    <w:p>
      <w:pPr>
        <w:spacing w:after="0"/>
        <w:ind w:left="0"/>
        <w:jc w:val="left"/>
      </w:pPr>
      <w:r>
        <w:rPr>
          <w:rFonts w:ascii="Times New Roman"/>
          <w:b/>
          <w:i w:val="false"/>
          <w:color w:val="000000"/>
        </w:rPr>
        <w:t xml:space="preserve"> 5.8. Білім, ғылым және өндіріс интеграциясын қамтамасыз ету.</w:t>
      </w:r>
      <w:r>
        <w:br/>
      </w:r>
      <w:r>
        <w:rPr>
          <w:rFonts w:ascii="Times New Roman"/>
          <w:b/>
          <w:i w:val="false"/>
          <w:color w:val="000000"/>
        </w:rPr>
        <w:t>
Тиімді шетелдік технологиялар трансферті</w:t>
      </w:r>
    </w:p>
    <w:p>
      <w:pPr>
        <w:spacing w:after="0"/>
        <w:ind w:left="0"/>
        <w:jc w:val="both"/>
      </w:pPr>
      <w:r>
        <w:rPr>
          <w:rFonts w:ascii="Times New Roman"/>
          <w:b w:val="false"/>
          <w:i w:val="false"/>
          <w:color w:val="000000"/>
          <w:sz w:val="28"/>
        </w:rPr>
        <w:t>      Қазақстан АӨК-сінің бәсекеге қабілеттілігін арттыру үшін өндірістің, білім мен ғылымның тығыз интеграциясы, отандық ғылыми зерттеулерді әзірлеу және енгізу, тиімді шетелдік технологиялар трансферті, елдің аграрлық нарығында сұранысқа ие кадрларды даярлау мен қайта даярлау негізінде оның жедел инновациялық дамуын қамтамасыз ету қажет.</w:t>
      </w:r>
      <w:r>
        <w:br/>
      </w:r>
      <w:r>
        <w:rPr>
          <w:rFonts w:ascii="Times New Roman"/>
          <w:b w:val="false"/>
          <w:i w:val="false"/>
          <w:color w:val="000000"/>
          <w:sz w:val="28"/>
        </w:rPr>
        <w:t>
      Мынадай мәселелер:</w:t>
      </w:r>
      <w:r>
        <w:br/>
      </w:r>
      <w:r>
        <w:rPr>
          <w:rFonts w:ascii="Times New Roman"/>
          <w:b w:val="false"/>
          <w:i w:val="false"/>
          <w:color w:val="000000"/>
          <w:sz w:val="28"/>
        </w:rPr>
        <w:t>
      1) экономиканың аграрлық секторының ауыл шаруашылығының тиімділігін арттыруға арналған озық технологияларға деген қажеттіліктерін зерделеу;</w:t>
      </w:r>
      <w:r>
        <w:br/>
      </w:r>
      <w:r>
        <w:rPr>
          <w:rFonts w:ascii="Times New Roman"/>
          <w:b w:val="false"/>
          <w:i w:val="false"/>
          <w:color w:val="000000"/>
          <w:sz w:val="28"/>
        </w:rPr>
        <w:t>
      2) кадрларды даярлау және қайта даярлау кезінде АШТӨ сұранымдарын есепке алу;</w:t>
      </w:r>
      <w:r>
        <w:br/>
      </w:r>
      <w:r>
        <w:rPr>
          <w:rFonts w:ascii="Times New Roman"/>
          <w:b w:val="false"/>
          <w:i w:val="false"/>
          <w:color w:val="000000"/>
          <w:sz w:val="28"/>
        </w:rPr>
        <w:t>
      3) ҒЗИ, университеттер, колледждер және АШТӨ күшімен ғылыми және білім беру бағдарламаларын бірлесіп әзірлеу;</w:t>
      </w:r>
      <w:r>
        <w:br/>
      </w:r>
      <w:r>
        <w:rPr>
          <w:rFonts w:ascii="Times New Roman"/>
          <w:b w:val="false"/>
          <w:i w:val="false"/>
          <w:color w:val="000000"/>
          <w:sz w:val="28"/>
        </w:rPr>
        <w:t>
      4) бизнес-құрылымдардың қажеттіліктерін қанағаттандыру мақсатында зерттеулер жүргізу немесе технологияларды трансферттеу үшін әлеуетті әріптестерді іздестіру;</w:t>
      </w:r>
      <w:r>
        <w:br/>
      </w:r>
      <w:r>
        <w:rPr>
          <w:rFonts w:ascii="Times New Roman"/>
          <w:b w:val="false"/>
          <w:i w:val="false"/>
          <w:color w:val="000000"/>
          <w:sz w:val="28"/>
        </w:rPr>
        <w:t>
      5) өндіріске зерттеулер мен технологиялар трансфертінің нәтижелерін тікелей енгізуді ұйымдастыру бойынша аграрлық ғылымның, білім мен өндірістің өзара іс-қимылы, сондай-ақ үздік шетелдік әріптестермен ынтымақтастық қамтамасыз етілетін болады.</w:t>
      </w:r>
      <w:r>
        <w:br/>
      </w:r>
      <w:r>
        <w:rPr>
          <w:rFonts w:ascii="Times New Roman"/>
          <w:b w:val="false"/>
          <w:i w:val="false"/>
          <w:color w:val="000000"/>
          <w:sz w:val="28"/>
        </w:rPr>
        <w:t>
      АӨК-ні ғылыми және кадрлық қамтамасыз ету интеграциясы:</w:t>
      </w:r>
      <w:r>
        <w:br/>
      </w:r>
      <w:r>
        <w:rPr>
          <w:rFonts w:ascii="Times New Roman"/>
          <w:b w:val="false"/>
          <w:i w:val="false"/>
          <w:color w:val="000000"/>
          <w:sz w:val="28"/>
        </w:rPr>
        <w:t>
      - ғылыми-білім беру қызметін жүзеге асыру және консалтингтік қызметтер көрсету үшін барлық университеттердің, ҒЗИ-дің, ТӨШ-тің кадрлық, мүліктік, қаржылық, зияткерлік әлеуетін барынша тиімді пайдалануға;</w:t>
      </w:r>
      <w:r>
        <w:br/>
      </w:r>
      <w:r>
        <w:rPr>
          <w:rFonts w:ascii="Times New Roman"/>
          <w:b w:val="false"/>
          <w:i w:val="false"/>
          <w:color w:val="000000"/>
          <w:sz w:val="28"/>
        </w:rPr>
        <w:t>
      - университеттер мен колледждерде кадрлар даярлаудың, білім тарату орталықтарында қайта даярлау мен біліктілікті арттырудың үйлесімді және бірыңғай жүйесін құруға;</w:t>
      </w:r>
      <w:r>
        <w:br/>
      </w:r>
      <w:r>
        <w:rPr>
          <w:rFonts w:ascii="Times New Roman"/>
          <w:b w:val="false"/>
          <w:i w:val="false"/>
          <w:color w:val="000000"/>
          <w:sz w:val="28"/>
        </w:rPr>
        <w:t>
      - ғылыми зерттеулердің нәтижелерін өндіріске енгізудің мерзімін қысқартуға;</w:t>
      </w:r>
      <w:r>
        <w:br/>
      </w:r>
      <w:r>
        <w:rPr>
          <w:rFonts w:ascii="Times New Roman"/>
          <w:b w:val="false"/>
          <w:i w:val="false"/>
          <w:color w:val="000000"/>
          <w:sz w:val="28"/>
        </w:rPr>
        <w:t>
      - салалық ҒЗИ үшін ғылыми кадрлар даярлауды қамтамасыз етуге;</w:t>
      </w:r>
      <w:r>
        <w:br/>
      </w:r>
      <w:r>
        <w:rPr>
          <w:rFonts w:ascii="Times New Roman"/>
          <w:b w:val="false"/>
          <w:i w:val="false"/>
          <w:color w:val="000000"/>
          <w:sz w:val="28"/>
        </w:rPr>
        <w:t>
      - ғылыми жұмыстарды ұйымастыруға және қаржыландыру проблемасын шешуге;</w:t>
      </w:r>
      <w:r>
        <w:br/>
      </w:r>
      <w:r>
        <w:rPr>
          <w:rFonts w:ascii="Times New Roman"/>
          <w:b w:val="false"/>
          <w:i w:val="false"/>
          <w:color w:val="000000"/>
          <w:sz w:val="28"/>
        </w:rPr>
        <w:t>
      - ҒЗИ-дің, ЖОО мен ТӨШ-тің ғимараттар, құрылыстар, жерлер, мал басы және т.б. түріндегі инфрақұрылымдық активтерін пайдалану тиімділігін арттыруға;</w:t>
      </w:r>
      <w:r>
        <w:br/>
      </w:r>
      <w:r>
        <w:rPr>
          <w:rFonts w:ascii="Times New Roman"/>
          <w:b w:val="false"/>
          <w:i w:val="false"/>
          <w:color w:val="000000"/>
          <w:sz w:val="28"/>
        </w:rPr>
        <w:t>
      - ТӨШ мүмкіндіктерін ғылыми әзірлемелерді енгізуге, шетелдік технологияларды байқаудан өткізуге және бейімдеуге, студенттердің өндірістік практикалардан өтуіне, білім тарату орталықтарының жұмыс істеуіне арналған база секілді ұтымды пайдалануға мүмкіндік береді.</w:t>
      </w:r>
      <w:r>
        <w:br/>
      </w:r>
      <w:r>
        <w:rPr>
          <w:rFonts w:ascii="Times New Roman"/>
          <w:b w:val="false"/>
          <w:i w:val="false"/>
          <w:color w:val="000000"/>
          <w:sz w:val="28"/>
        </w:rPr>
        <w:t>
      Ғылым, білім және өндіріс интеграциясын қамтамасыз ету, саланы кадрлық қамтамасыз ету мақсатында бағдарламалық-нысаналы қаржыландыру шеңберінде ҒЗИ мен ЖОО-ны қаржыландырудан тек конкурстық негізде шығармашылық ұжымдарды қаржыландыруға көшу іске асырылатын болады, аграрлық өндірістің нақты сұранымдарын шешуге және практикалық нәтижелерге қол жеткізуге бағытталған зерттеулерді басымдықпен қаржыландыру қамтамасыз етіледі.</w:t>
      </w:r>
      <w:r>
        <w:br/>
      </w:r>
      <w:r>
        <w:rPr>
          <w:rFonts w:ascii="Times New Roman"/>
          <w:b w:val="false"/>
          <w:i w:val="false"/>
          <w:color w:val="000000"/>
          <w:sz w:val="28"/>
        </w:rPr>
        <w:t>
      Сондай-ақ, «ҰАҒББО» КЕАҚ-ның жеке қаражаты есебінен ғылыми зерттеулер жүргізу, университеттердің, колледждердіңжәне білім тарату орталықтарының оқу процесінде пайдалану,коммерциялық негізде бизнес-құрылымдардың тапсырыстарын орындау үшін ұжымдық пайдалануға арналған мамандандырылған сертификатталған ғылыми зертханалар құрылатын болады. Бұдан басқа, әлемдік технологияларды байқаудан өткізу және бейімдеу кезінде технологиялық көшбасшы шетелдік ұйымдармен бірлескен зерттеулерге басымдық берілетін болады.</w:t>
      </w:r>
      <w:r>
        <w:br/>
      </w:r>
      <w:r>
        <w:rPr>
          <w:rFonts w:ascii="Times New Roman"/>
          <w:b w:val="false"/>
          <w:i w:val="false"/>
          <w:color w:val="000000"/>
          <w:sz w:val="28"/>
        </w:rPr>
        <w:t>
      Сонымен бірге, кейіннен АӨК субъектілері базасына енгізе және демонстрациялық учаскелер ұйымдастыра отырып, жоспарланатын нәтижелер тұтынушыларының– АӨК субъектілерінің және/немесе салалық қауымдастықтардың қолданбалы ҒЗТКЖ-ны міндетті бірлесіп қаржыландыруы туралы талаптар белгіленетін болады.</w:t>
      </w:r>
      <w:r>
        <w:br/>
      </w:r>
      <w:r>
        <w:rPr>
          <w:rFonts w:ascii="Times New Roman"/>
          <w:b w:val="false"/>
          <w:i w:val="false"/>
          <w:color w:val="000000"/>
          <w:sz w:val="28"/>
        </w:rPr>
        <w:t>
      Бұдан басқа, авторлар, патентиеленушілер және нәтижелерді, селекциялық жетістіктерді пайдаланушылар арасында зияткерлік және (немесе) шығармашылық қызмет нәтижелерін пайдаланғаны үшін аударымдар төлеу тетігін енгізу мақсатында қолданыстағы заңнаманы жетілдіру бойынша шаралар қабылданатын болады.</w:t>
      </w:r>
      <w:r>
        <w:br/>
      </w:r>
      <w:r>
        <w:rPr>
          <w:rFonts w:ascii="Times New Roman"/>
          <w:b w:val="false"/>
          <w:i w:val="false"/>
          <w:color w:val="000000"/>
          <w:sz w:val="28"/>
        </w:rPr>
        <w:t>
      Ғылым, білім және өндірісті интеграциялауды қамтамасыз ету үшін Алматы қаласындағы ҚазҰАУ және Астана қаласындағы ҚазАТУ базасында АӨК саласындағы екі зерттеу университетін (агротехнологиялық хаб нысанында) құруды заңнамалық қамтамасыз ету мәселесі пысықталатын болады.</w:t>
      </w:r>
      <w:r>
        <w:br/>
      </w:r>
      <w:r>
        <w:rPr>
          <w:rFonts w:ascii="Times New Roman"/>
          <w:b w:val="false"/>
          <w:i w:val="false"/>
          <w:color w:val="000000"/>
          <w:sz w:val="28"/>
        </w:rPr>
        <w:t>
      Аталған университеттердің әрқайсысы үшін 2017 жылы даму бағдарламалары бекітілетін болады, олар «Назарбаев Университеті» ДББҰ мысалында дербестікті кеңейтуді және ғылыми зерттеулер, шетелдік технологияларды трансферттеу мен бейімдеу және білім тарату бағытындағы функционалды кеңейтуді көздейді.</w:t>
      </w:r>
      <w:r>
        <w:br/>
      </w:r>
      <w:r>
        <w:rPr>
          <w:rFonts w:ascii="Times New Roman"/>
          <w:b w:val="false"/>
          <w:i w:val="false"/>
          <w:color w:val="000000"/>
          <w:sz w:val="28"/>
        </w:rPr>
        <w:t>
      Университеттерді реформалау білім беру бағдарламаларын жаңғырту және сабақ беру үшін шетелдік профессорларды шақыра отырып, әлемдегі алдыңғы қатарлы аграрлық бейіндегі зерттеу университеттерімен әріптестікте жүзеге асырылатын болады.</w:t>
      </w:r>
      <w:r>
        <w:br/>
      </w:r>
      <w:r>
        <w:rPr>
          <w:rFonts w:ascii="Times New Roman"/>
          <w:b w:val="false"/>
          <w:i w:val="false"/>
          <w:color w:val="000000"/>
          <w:sz w:val="28"/>
        </w:rPr>
        <w:t>
      Әділ бәсекелес орта құру және ресурстарды тиімді бөлу мақсатында:</w:t>
      </w:r>
      <w:r>
        <w:br/>
      </w:r>
      <w:r>
        <w:rPr>
          <w:rFonts w:ascii="Times New Roman"/>
          <w:b w:val="false"/>
          <w:i w:val="false"/>
          <w:color w:val="000000"/>
          <w:sz w:val="28"/>
        </w:rPr>
        <w:t>
      1) ұлттық және басқа университеттер арасындағы білім гранттарының құнын теңестіру;</w:t>
      </w:r>
      <w:r>
        <w:br/>
      </w:r>
      <w:r>
        <w:rPr>
          <w:rFonts w:ascii="Times New Roman"/>
          <w:b w:val="false"/>
          <w:i w:val="false"/>
          <w:color w:val="000000"/>
          <w:sz w:val="28"/>
        </w:rPr>
        <w:t>
      2) гранттарды ЖОО-дан кейінгі бағдарламаларға беруден қай университетте білім алатындығын өз бетінше таңдау мүмкіндігін бере отырып, тікелей оқуға түсетіндердің өздеріне беруге көшу мәселелері пысықталатын болады.</w:t>
      </w:r>
      <w:r>
        <w:br/>
      </w:r>
      <w:r>
        <w:rPr>
          <w:rFonts w:ascii="Times New Roman"/>
          <w:b w:val="false"/>
          <w:i w:val="false"/>
          <w:color w:val="000000"/>
          <w:sz w:val="28"/>
        </w:rPr>
        <w:t>
      Ол үшін әр университеттің, ҒЗИ-дің және ТӨШ-тің реформалау бағдарламаларын әзірлей және іске асыра отырып, университеттердің, ҒЗИ-дің және ТӨШ-тің академиялық, әкімшілік және қаржылық дербестігін сатылап кеңейту жүзеге асырылатын болады.</w:t>
      </w:r>
      <w:r>
        <w:br/>
      </w:r>
      <w:r>
        <w:rPr>
          <w:rFonts w:ascii="Times New Roman"/>
          <w:b w:val="false"/>
          <w:i w:val="false"/>
          <w:color w:val="000000"/>
          <w:sz w:val="28"/>
        </w:rPr>
        <w:t>
      Сондай-ақ оқыту мерзімі орта мектеп бітірушілері үшін 10 ай және орта мектептің 9-сыныбын бітірушілер үшін 2-3 жыл болатын бұрынғы техникалық училищелер (бұдан әрі – ТУ) бағдарламалары бойынша бұқаралық жұмысшы кәсіптері кадрларын даярлау қалпына келтірілетін болады және аграрлық бейіндегі орта арнайы білімі бар кадрларды даярлау үшін колледждердегі орын сандары кеңейтілетін болады.</w:t>
      </w:r>
      <w:r>
        <w:br/>
      </w:r>
      <w:r>
        <w:rPr>
          <w:rFonts w:ascii="Times New Roman"/>
          <w:b w:val="false"/>
          <w:i w:val="false"/>
          <w:color w:val="000000"/>
          <w:sz w:val="28"/>
        </w:rPr>
        <w:t>
      ҚР мамандықтар сыныптауышына жеке жолмен «Аграрлық сектордағы экономика және басқару», «Аграрлық сектордағы бухгалтерлік есеп және аудит» және «Аграрлық құқық» мамандықтары енгізілетін болады, бұл көрсетілген мамандықтар бойынша бакалаврлар даярлауға атаулы мемлекеттік білім гранттарын бөле отырып, ауыл шаруашылығы кооперативтеріне мамандар даярлау, сондай-ақ көрсетілген мамандықтар бойынша магистратура арқылы жоғары оқу орынан кейінгі білім деңгейіне ие бейінді мамандарды жедел даярлау үшін қажет.</w:t>
      </w:r>
      <w:r>
        <w:br/>
      </w:r>
      <w:r>
        <w:rPr>
          <w:rFonts w:ascii="Times New Roman"/>
          <w:b w:val="false"/>
          <w:i w:val="false"/>
          <w:color w:val="000000"/>
          <w:sz w:val="28"/>
        </w:rPr>
        <w:t>
      Сондай-ақ «Дипломмен – ауылға» бағдарламасына қатысу үшін ауыл шаруашылығы мамандықтары тізбесін кеңейту мәселесі пысықталатын болады.</w:t>
      </w:r>
      <w:r>
        <w:br/>
      </w:r>
      <w:r>
        <w:rPr>
          <w:rFonts w:ascii="Times New Roman"/>
          <w:b w:val="false"/>
          <w:i w:val="false"/>
          <w:color w:val="000000"/>
          <w:sz w:val="28"/>
        </w:rPr>
        <w:t>
      Аграрлық сектор жұмыскерлерін қайта даярлау және біліктілігін арттыру, алдыңғы қатарлы шаруашылықтар, ҒЗИ және университеттер базасында білім тарату орталықтарын, консультациялық орталықтарды және барлық мүдделі АӨК субъектілерінің қол жеткізуін қамтамасыз ете отырып, алдыңғы қатарлы технологияларды қолдану практикасы бойынша көрсету алаңдарын, сондай-ақ шикізат жеткізушілер мен қайта өңдеушілер арасында тік кооперация қалыптастыру үшін қайта өңдеуші кәсіпорындар базасында білім тарату орталықтарын құру ұйымдастырылатын болады.</w:t>
      </w:r>
      <w:r>
        <w:br/>
      </w:r>
      <w:r>
        <w:rPr>
          <w:rFonts w:ascii="Times New Roman"/>
          <w:b w:val="false"/>
          <w:i w:val="false"/>
          <w:color w:val="000000"/>
          <w:sz w:val="28"/>
        </w:rPr>
        <w:t>
      Барлық көрсетілген шаралар бір жағынан академиялық қоғамдастықпен ынтымақтастыққа АӨК субъектілерінің қызығушылығын арттырады, ғалымдарға объективті түрде міндеттер қоюға және алынған нәтижелердің сапасын бағалауға мүмкіндік береді. Екінші жағынан, академиялық қоғамдастық үшін тек сапалы ғылыми әзірлемелерге ғана төлеуге мүдделі агробизнес субъектілері арқылы қосымша қаржыландыру көзі құрылатын болады.</w:t>
      </w:r>
      <w:r>
        <w:br/>
      </w:r>
      <w:r>
        <w:rPr>
          <w:rFonts w:ascii="Times New Roman"/>
          <w:b w:val="false"/>
          <w:i w:val="false"/>
          <w:color w:val="000000"/>
          <w:sz w:val="28"/>
        </w:rPr>
        <w:t>
      Тұтас алғанда, бұл шаралар ғылым, білім және өндірісті тығыз интеграциялау, отандық ғылыми әзірлемелерді әзірлеу, шетелдік серпінді инновациялық жобаларды трансферттеу және оларды өндіріске жеделдетіп енгізу, елдің аграрлық нарығында сұранысқа ие кадрларды даярлау және қайта даярлау сапасын арттыру арқылы аграрлық сектордың бәсекеге қабілеттілігін арттыруға мүмкіндік береді.</w:t>
      </w:r>
      <w:r>
        <w:br/>
      </w:r>
      <w:r>
        <w:rPr>
          <w:rFonts w:ascii="Times New Roman"/>
          <w:b w:val="false"/>
          <w:i w:val="false"/>
          <w:color w:val="000000"/>
          <w:sz w:val="28"/>
        </w:rPr>
        <w:t>
      Шетелдік технологиялар трансфертін қолдаудың тиімді жүйесін құру үшін жұмыс істеп тұрған Агротехнологияларды трансферттеу және коммерцияландыру орталығының (бұдан әрі – АТКО) базасында технологиялық міндеттерді мониторингтеу, болжамдау және технологияларды АӨК-ге трансферттеуді ұйымдастыру жөніндегі функционал ашылатын болады.</w:t>
      </w:r>
      <w:r>
        <w:br/>
      </w:r>
      <w:r>
        <w:rPr>
          <w:rFonts w:ascii="Times New Roman"/>
          <w:b w:val="false"/>
          <w:i w:val="false"/>
          <w:color w:val="000000"/>
          <w:sz w:val="28"/>
        </w:rPr>
        <w:t>
      Осы мақсатта АТКО қызметі мына бағыттарға қайта бағдарланатын болады:</w:t>
      </w:r>
      <w:r>
        <w:br/>
      </w:r>
      <w:r>
        <w:rPr>
          <w:rFonts w:ascii="Times New Roman"/>
          <w:b w:val="false"/>
          <w:i w:val="false"/>
          <w:color w:val="000000"/>
          <w:sz w:val="28"/>
        </w:rPr>
        <w:t>
      - АӨК-дегі технологиялық сипаттағы перспективалық міндеттерді болжамдау және қолданыстағыларын мониторингтеу бөлігіндегі талдамалық зерттеулер;</w:t>
      </w:r>
      <w:r>
        <w:br/>
      </w:r>
      <w:r>
        <w:rPr>
          <w:rFonts w:ascii="Times New Roman"/>
          <w:b w:val="false"/>
          <w:i w:val="false"/>
          <w:color w:val="000000"/>
          <w:sz w:val="28"/>
        </w:rPr>
        <w:t>
      - АӨК-дегі қолданыстағы және перспективалық міндеттердің оңтайлы технологиялық шешімдерін жедел іздеу;</w:t>
      </w:r>
      <w:r>
        <w:br/>
      </w:r>
      <w:r>
        <w:rPr>
          <w:rFonts w:ascii="Times New Roman"/>
          <w:b w:val="false"/>
          <w:i w:val="false"/>
          <w:color w:val="000000"/>
          <w:sz w:val="28"/>
        </w:rPr>
        <w:t>
      - келіссөздер ұйымдастыру, инвесторлар тарту арқылы және басқа әдістермен оңтайлы технологиялық шешімдерді трансферттеуге ықпал ету;</w:t>
      </w:r>
      <w:r>
        <w:br/>
      </w:r>
      <w:r>
        <w:rPr>
          <w:rFonts w:ascii="Times New Roman"/>
          <w:b w:val="false"/>
          <w:i w:val="false"/>
          <w:color w:val="000000"/>
          <w:sz w:val="28"/>
        </w:rPr>
        <w:t>
      - АӨК саласындағы үздік әлемдік технологиялар дерекқорын қалыптастыру.</w:t>
      </w:r>
      <w:r>
        <w:br/>
      </w:r>
      <w:r>
        <w:rPr>
          <w:rFonts w:ascii="Times New Roman"/>
          <w:b w:val="false"/>
          <w:i w:val="false"/>
          <w:color w:val="000000"/>
          <w:sz w:val="28"/>
        </w:rPr>
        <w:t>
      Қолданыстағы міндеттерді мониторингтеу және перспективалық міндеттерді болжамдау нәтижелерін АШМ ҒЗТКЖ-нықаржыландыру кезінде ғылыми зерттеулердің және АӨК-ні жаңғыртуға бағытталған басқа да іс-шаралардың басым бағыттары ретінде пайдаланатын болады.</w:t>
      </w:r>
      <w:r>
        <w:br/>
      </w:r>
      <w:r>
        <w:rPr>
          <w:rFonts w:ascii="Times New Roman"/>
          <w:b w:val="false"/>
          <w:i w:val="false"/>
          <w:color w:val="000000"/>
          <w:sz w:val="28"/>
        </w:rPr>
        <w:t>
      ҚР-ның шет елдердегі дипломатиялық өкілдіктерімен, ҚР-дағы шетелдік дипломатиялық өкілдіктермен, шетелдік трансферттеу офистерімен және технологияларды коммерцияландыру офистерімен бірге жұмыс жүргізілетін болады.</w:t>
      </w:r>
      <w:r>
        <w:br/>
      </w:r>
      <w:r>
        <w:rPr>
          <w:rFonts w:ascii="Times New Roman"/>
          <w:b w:val="false"/>
          <w:i w:val="false"/>
          <w:color w:val="000000"/>
          <w:sz w:val="28"/>
        </w:rPr>
        <w:t>
      Ақпараттық қызметтерді өтеусіз негізде көрсету үшін АӨК субъектілеріне өтеусіз негізде ұсынуға жататын ақпараттар мен көрсетілетін қызметтер тізбесіне маманданған ұйымдар оңтайлы техникалық шешімдер іздеу және трансферттеуді ұйымдастыру жөнінде қызметтер көрсету бойынша өзгерістер мен толықтырулар енгізетін болады.</w:t>
      </w:r>
    </w:p>
    <w:p>
      <w:pPr>
        <w:spacing w:after="0"/>
        <w:ind w:left="0"/>
        <w:jc w:val="left"/>
      </w:pPr>
      <w:r>
        <w:rPr>
          <w:rFonts w:ascii="Times New Roman"/>
          <w:b/>
          <w:i w:val="false"/>
          <w:color w:val="000000"/>
        </w:rPr>
        <w:t xml:space="preserve"> 6. Қажетті ресурстар,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3325"/>
        <w:gridCol w:w="3395"/>
        <w:gridCol w:w="2777"/>
        <w:gridCol w:w="2543"/>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бойынша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бюджет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көздер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359697162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198202164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144494912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17000086</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397855880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201941545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151000478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44913857</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429359455</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207895670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158375681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63088104</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558841783</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281563096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193634272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83644415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2021 ж.</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628405077</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326317805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204476860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97610412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2374159356</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1215920279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851982203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306256874</w:t>
            </w:r>
          </w:p>
        </w:tc>
      </w:tr>
    </w:tbl>
    <w:p>
      <w:pPr>
        <w:spacing w:after="0"/>
        <w:ind w:left="0"/>
        <w:jc w:val="both"/>
      </w:pPr>
      <w:r>
        <w:rPr>
          <w:rFonts w:ascii="Times New Roman"/>
          <w:b w:val="false"/>
          <w:i w:val="false"/>
          <w:color w:val="000000"/>
          <w:sz w:val="28"/>
        </w:rPr>
        <w:t>1-қосымша</w:t>
      </w:r>
    </w:p>
    <w:p>
      <w:pPr>
        <w:spacing w:after="0"/>
        <w:ind w:left="0"/>
        <w:jc w:val="both"/>
      </w:pPr>
      <w:r>
        <w:rPr>
          <w:rFonts w:ascii="Times New Roman"/>
          <w:b/>
          <w:i w:val="false"/>
          <w:color w:val="000000"/>
          <w:sz w:val="28"/>
        </w:rPr>
        <w:t>Қайта өңдеуөнімдері өндірісі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231"/>
        <w:gridCol w:w="1765"/>
        <w:gridCol w:w="1765"/>
        <w:gridCol w:w="2231"/>
        <w:gridCol w:w="5640"/>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өндіріс, мың тонна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 мың тонна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 мың тонна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Халықтың тұтынуы, мың тонна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Отандық өндіріс өнімімен қамтамасыз етілу, %-бен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2633"/>
        <w:gridCol w:w="1453"/>
        <w:gridCol w:w="1533"/>
        <w:gridCol w:w="1913"/>
        <w:gridCol w:w="3413"/>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Сүтті қайта өңдеу өнімдері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Өңделген сүт өндірісі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Қышқыл сүт өнімдері өндірісі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 май өндірісі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Ірімшік және сүзбе өндірісі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Етті қайта өңдеу өнімдері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Шұжық өнімдері өндірісі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Ет және ет-өсімдік консервілері өндірісі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Ұн өндірісі
</w:t>
            </w:r>
          </w:p>
        </w:tc>
      </w:tr>
      <w:tr>
        <w:trPr>
          <w:trHeight w:val="18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24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12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Жарма өндірісі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Макарон өнімі өндірісі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Қант өндірісі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Өсімдік майы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Жеміс-көкөніс консервілері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Картопты қайта өңдеу өнімдері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p>
      <w:pPr>
        <w:spacing w:after="0"/>
        <w:ind w:left="0"/>
        <w:jc w:val="both"/>
      </w:pPr>
      <w:r>
        <w:rPr>
          <w:rFonts w:ascii="Times New Roman"/>
          <w:b w:val="false"/>
          <w:i w:val="false"/>
          <w:color w:val="000000"/>
          <w:sz w:val="28"/>
        </w:rPr>
        <w:t>2-қосымша</w:t>
      </w:r>
    </w:p>
    <w:p>
      <w:pPr>
        <w:spacing w:after="0"/>
        <w:ind w:left="0"/>
        <w:jc w:val="left"/>
      </w:pPr>
      <w:r>
        <w:rPr>
          <w:rFonts w:ascii="Times New Roman"/>
          <w:b/>
          <w:i w:val="false"/>
          <w:color w:val="000000"/>
        </w:rPr>
        <w:t xml:space="preserve"> Жаңа ауланған, салқындатылған және мұздатылған балықтың</w:t>
      </w:r>
      <w:r>
        <w:br/>
      </w:r>
      <w:r>
        <w:rPr>
          <w:rFonts w:ascii="Times New Roman"/>
          <w:b/>
          <w:i w:val="false"/>
          <w:color w:val="000000"/>
        </w:rPr>
        <w:t>
ішкі нарығы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2783"/>
        <w:gridCol w:w="1502"/>
        <w:gridCol w:w="1502"/>
        <w:gridCol w:w="1564"/>
        <w:gridCol w:w="1564"/>
        <w:gridCol w:w="1584"/>
        <w:gridCol w:w="2702"/>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көрсеткіштер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жылмен салыстырғанда 2015 ж., %-бен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мың адам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16 673,1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16 909,8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17 160,7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17417,7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17 670,9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нормалар бойынша қажеттілік (1 адамға 5 кг), тонна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83 365,5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84 549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85 803,5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87 088,5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88 355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арналған тұтыну, кг</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тонна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тауарлы балық, тонна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өнімдерінің экспорты (қайта есептегенде), тонна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25 425,5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24 798,9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24 879,4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өнімдерінің импорты (қайта есептегенде), тонна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61 426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59 094,7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48 432,7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52 234,3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тұтыну, тонна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72 326,5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70 505,5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61 180,4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69 573,7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тұтынудағы импорт үлесі,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3-қосымша</w:t>
      </w:r>
    </w:p>
    <w:p>
      <w:pPr>
        <w:spacing w:after="0"/>
        <w:ind w:left="0"/>
        <w:jc w:val="left"/>
      </w:pPr>
      <w:r>
        <w:rPr>
          <w:rFonts w:ascii="Times New Roman"/>
          <w:b/>
          <w:i w:val="false"/>
          <w:color w:val="000000"/>
        </w:rPr>
        <w:t xml:space="preserve"> Ауыл шаруашылығы дақылдарының нақтыланған егіс алаңы, мың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0"/>
        <w:gridCol w:w="1613"/>
        <w:gridCol w:w="1614"/>
        <w:gridCol w:w="1614"/>
        <w:gridCol w:w="1614"/>
        <w:gridCol w:w="1615"/>
      </w:tblGrid>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 алаңы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21190,7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21022,9</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дәнді-бұршақты дақылдар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16256,7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14982,2</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бидай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11771,1</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2119,0</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ақталмаған күріш</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(маис)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дәнді-бұршақты дақылдар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күнбағыс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Көкөніс-бақша дақылдары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көкөністер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 және жүзім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жеміс және </w:t>
            </w:r>
          </w:p>
          <w:p>
            <w:pPr>
              <w:spacing w:after="20"/>
              <w:ind w:left="20"/>
              <w:jc w:val="both"/>
            </w:pPr>
            <w:r>
              <w:rPr>
                <w:rFonts w:ascii="Times New Roman"/>
                <w:b w:val="false"/>
                <w:i w:val="false"/>
                <w:color w:val="000000"/>
                <w:sz w:val="20"/>
              </w:rPr>
              <w:t>жидек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95" w:hRule="atLeast"/>
        </w:trPr>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дақылдар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3497,1</w:t>
            </w:r>
          </w:p>
        </w:tc>
      </w:tr>
    </w:tbl>
    <w:p>
      <w:pPr>
        <w:spacing w:after="0"/>
        <w:ind w:left="0"/>
        <w:jc w:val="both"/>
      </w:pPr>
      <w:r>
        <w:rPr>
          <w:rFonts w:ascii="Times New Roman"/>
          <w:b w:val="false"/>
          <w:i w:val="false"/>
          <w:color w:val="000000"/>
          <w:sz w:val="28"/>
        </w:rPr>
        <w:t>4-қосымша</w:t>
      </w:r>
    </w:p>
    <w:p>
      <w:pPr>
        <w:spacing w:after="0"/>
        <w:ind w:left="0"/>
        <w:jc w:val="left"/>
      </w:pPr>
      <w:r>
        <w:rPr>
          <w:rFonts w:ascii="Times New Roman"/>
          <w:b/>
          <w:i w:val="false"/>
          <w:color w:val="000000"/>
        </w:rPr>
        <w:t xml:space="preserve"> Дәнді дақылдар өндірісінің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2597"/>
        <w:gridCol w:w="3183"/>
        <w:gridCol w:w="2519"/>
        <w:gridCol w:w="2519"/>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тұтыну, мың тонна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 мың тонна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 мың тонна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 алаңы, мың га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түсімділік, ц/га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жиналым, мың тонна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2488"/>
        <w:gridCol w:w="2049"/>
        <w:gridCol w:w="2073"/>
        <w:gridCol w:w="1633"/>
        <w:gridCol w:w="1842"/>
        <w:gridCol w:w="1843"/>
      </w:tblGrid>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Дәнді дақылдар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23568,9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3495,7</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7787,9</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5424,8</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5028,2</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18672,8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4319,2</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18778,3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5211,2</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Бидай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13 848,9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19 857,3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2 890,2</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13 464,0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7 384,2</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5 100,2</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4 208,2</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3 635,9</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12 912,1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4 643,7</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Арпа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Сұлы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Жүгері(маис)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Ақталмаған күріш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Дәнді-бұршақты дақылдар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bl>
    <w:p>
      <w:pPr>
        <w:spacing w:after="0"/>
        <w:ind w:left="0"/>
        <w:jc w:val="both"/>
      </w:pPr>
      <w:r>
        <w:rPr>
          <w:rFonts w:ascii="Times New Roman"/>
          <w:b w:val="false"/>
          <w:i w:val="false"/>
          <w:color w:val="000000"/>
          <w:sz w:val="28"/>
        </w:rPr>
        <w:t>5-қосымша</w:t>
      </w:r>
    </w:p>
    <w:p>
      <w:pPr>
        <w:spacing w:after="0"/>
        <w:ind w:left="0"/>
        <w:jc w:val="both"/>
      </w:pPr>
      <w:r>
        <w:rPr>
          <w:rFonts w:ascii="Times New Roman"/>
          <w:b/>
          <w:i w:val="false"/>
          <w:color w:val="000000"/>
          <w:sz w:val="28"/>
        </w:rPr>
        <w:t>Майлы дақылдар өндірісінің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2597"/>
        <w:gridCol w:w="3183"/>
        <w:gridCol w:w="2519"/>
        <w:gridCol w:w="2519"/>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тұтыну, мың тонна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 мың тонна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 мың тонна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 алаңы, мың га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түсімділік, ц/га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жиналым, мың тонна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2277"/>
        <w:gridCol w:w="2069"/>
        <w:gridCol w:w="2046"/>
        <w:gridCol w:w="2069"/>
        <w:gridCol w:w="1631"/>
        <w:gridCol w:w="1839"/>
      </w:tblGrid>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Майлы дақылдар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Күнбағыс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Рапс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Зығыр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Мақсары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Соя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bl>
    <w:p>
      <w:pPr>
        <w:spacing w:after="0"/>
        <w:ind w:left="0"/>
        <w:jc w:val="both"/>
      </w:pPr>
      <w:r>
        <w:rPr>
          <w:rFonts w:ascii="Times New Roman"/>
          <w:b w:val="false"/>
          <w:i w:val="false"/>
          <w:color w:val="000000"/>
          <w:sz w:val="28"/>
        </w:rPr>
        <w:t>6-қосымша</w:t>
      </w:r>
    </w:p>
    <w:p>
      <w:pPr>
        <w:spacing w:after="0"/>
        <w:ind w:left="0"/>
        <w:jc w:val="left"/>
      </w:pPr>
      <w:r>
        <w:rPr>
          <w:rFonts w:ascii="Times New Roman"/>
          <w:b/>
          <w:i w:val="false"/>
          <w:color w:val="000000"/>
        </w:rPr>
        <w:t xml:space="preserve"> Азықтық дақылдар өндірісінің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1124"/>
        <w:gridCol w:w="1406"/>
        <w:gridCol w:w="1465"/>
        <w:gridCol w:w="1170"/>
        <w:gridCol w:w="1361"/>
        <w:gridCol w:w="1419"/>
        <w:gridCol w:w="1217"/>
        <w:gridCol w:w="1361"/>
        <w:gridCol w:w="146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Сүрлемдік дақылдар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Біржылдық шөптер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Көпжылдық шөптер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 алаңы, мың га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түсімділік, ц/га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жиналым, мың т.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 алаңы, мың га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түсімділік, ц/га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жиналым, мың т.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 алаңы, мың га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түсімділік, ц/га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жиналым, мың т.
</w:t>
            </w:r>
          </w:p>
        </w:tc>
      </w:tr>
      <w:tr>
        <w:trPr>
          <w:trHeight w:val="51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3884,0</w:t>
            </w:r>
          </w:p>
        </w:tc>
      </w:tr>
      <w:tr>
        <w:trPr>
          <w:trHeight w:val="51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4924,0</w:t>
            </w:r>
          </w:p>
        </w:tc>
      </w:tr>
      <w:tr>
        <w:trPr>
          <w:trHeight w:val="51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3601,0</w:t>
            </w:r>
          </w:p>
        </w:tc>
      </w:tr>
      <w:tr>
        <w:trPr>
          <w:trHeight w:val="51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3646,1</w:t>
            </w:r>
          </w:p>
        </w:tc>
      </w:tr>
      <w:tr>
        <w:trPr>
          <w:trHeight w:val="51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4018,7</w:t>
            </w:r>
          </w:p>
        </w:tc>
      </w:tr>
    </w:tbl>
    <w:p>
      <w:pPr>
        <w:spacing w:after="0"/>
        <w:ind w:left="0"/>
        <w:jc w:val="both"/>
      </w:pPr>
      <w:r>
        <w:rPr>
          <w:rFonts w:ascii="Times New Roman"/>
          <w:b w:val="false"/>
          <w:i w:val="false"/>
          <w:color w:val="000000"/>
          <w:sz w:val="28"/>
        </w:rPr>
        <w:t>7-қосымша</w:t>
      </w:r>
    </w:p>
    <w:p>
      <w:pPr>
        <w:spacing w:after="0"/>
        <w:ind w:left="0"/>
        <w:jc w:val="left"/>
      </w:pPr>
      <w:r>
        <w:rPr>
          <w:rFonts w:ascii="Times New Roman"/>
          <w:b/>
          <w:i w:val="false"/>
          <w:color w:val="000000"/>
        </w:rPr>
        <w:t xml:space="preserve"> Көкөніс өндірісінің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1596"/>
        <w:gridCol w:w="2904"/>
        <w:gridCol w:w="2032"/>
        <w:gridCol w:w="2468"/>
        <w:gridCol w:w="1887"/>
        <w:gridCol w:w="1597"/>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тұтыну, мың тонна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 мың тонна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 мың тонна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 алаңы, мың га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түсімділік, ц/га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жиналым, мың тонна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Көкөністер
</w:t>
            </w:r>
          </w:p>
        </w:tc>
      </w:tr>
      <w:tr>
        <w:trPr>
          <w:trHeight w:val="51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51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51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3 719,1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51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3 873,1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51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3 564,9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51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bl>
    <w:p>
      <w:pPr>
        <w:spacing w:after="0"/>
        <w:ind w:left="0"/>
        <w:jc w:val="both"/>
      </w:pPr>
      <w:r>
        <w:rPr>
          <w:rFonts w:ascii="Times New Roman"/>
          <w:b w:val="false"/>
          <w:i w:val="false"/>
          <w:color w:val="000000"/>
          <w:sz w:val="28"/>
        </w:rPr>
        <w:t>8-қосымша</w:t>
      </w:r>
    </w:p>
    <w:p>
      <w:pPr>
        <w:spacing w:after="0"/>
        <w:ind w:left="0"/>
        <w:jc w:val="left"/>
      </w:pPr>
      <w:r>
        <w:rPr>
          <w:rFonts w:ascii="Times New Roman"/>
          <w:b/>
          <w:i w:val="false"/>
          <w:color w:val="000000"/>
        </w:rPr>
        <w:t xml:space="preserve"> Картоп өндірісінің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760"/>
        <w:gridCol w:w="2493"/>
        <w:gridCol w:w="2053"/>
        <w:gridCol w:w="2494"/>
        <w:gridCol w:w="145"/>
        <w:gridCol w:w="1761"/>
        <w:gridCol w:w="1614"/>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Өндіріс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тұтыну, мың тонна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 мың тонна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 мың тонна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 алаңы, мың га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түсімділік,
ц/га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жиналым,
мың тонна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Картоп
</w:t>
            </w:r>
          </w:p>
        </w:tc>
      </w:tr>
      <w:tr>
        <w:trPr>
          <w:trHeight w:val="51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3 449,0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51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51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51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bl>
    <w:p>
      <w:pPr>
        <w:spacing w:after="0"/>
        <w:ind w:left="0"/>
        <w:jc w:val="both"/>
      </w:pPr>
      <w:r>
        <w:rPr>
          <w:rFonts w:ascii="Times New Roman"/>
          <w:b w:val="false"/>
          <w:i w:val="false"/>
          <w:color w:val="000000"/>
          <w:sz w:val="28"/>
        </w:rPr>
        <w:t>9-қосымша</w:t>
      </w:r>
    </w:p>
    <w:p>
      <w:pPr>
        <w:spacing w:after="0"/>
        <w:ind w:left="0"/>
        <w:jc w:val="left"/>
      </w:pPr>
      <w:r>
        <w:rPr>
          <w:rFonts w:ascii="Times New Roman"/>
          <w:b/>
          <w:i w:val="false"/>
          <w:color w:val="000000"/>
        </w:rPr>
        <w:t xml:space="preserve"> Жеміс-жидек дақылдары мен жүзімдіктер өндірісінің</w:t>
      </w:r>
      <w:r>
        <w:br/>
      </w:r>
      <w:r>
        <w:rPr>
          <w:rFonts w:ascii="Times New Roman"/>
          <w:b/>
          <w:i w:val="false"/>
          <w:color w:val="000000"/>
        </w:rPr>
        <w:t>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1741"/>
        <w:gridCol w:w="2613"/>
        <w:gridCol w:w="1742"/>
        <w:gridCol w:w="2613"/>
        <w:gridCol w:w="1742"/>
        <w:gridCol w:w="1888"/>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тұтыну, мың тонна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 мың тонна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 мың тонна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 алаңы, мың га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түсімділік, ц/га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жиналым, мың тонна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Жемістер мен жидектер
</w:t>
            </w:r>
          </w:p>
        </w:tc>
      </w:tr>
      <w:tr>
        <w:trPr>
          <w:trHeight w:val="34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4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4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4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Жүзім
</w:t>
            </w:r>
          </w:p>
        </w:tc>
      </w:tr>
      <w:tr>
        <w:trPr>
          <w:trHeight w:val="34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4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4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10-қосымша</w:t>
      </w:r>
    </w:p>
    <w:p>
      <w:pPr>
        <w:spacing w:after="0"/>
        <w:ind w:left="0"/>
        <w:jc w:val="left"/>
      </w:pPr>
      <w:r>
        <w:rPr>
          <w:rFonts w:ascii="Times New Roman"/>
          <w:b/>
          <w:i w:val="false"/>
          <w:color w:val="000000"/>
        </w:rPr>
        <w:t xml:space="preserve"> Қант қызылшасы өндірісінің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782"/>
        <w:gridCol w:w="2447"/>
        <w:gridCol w:w="1988"/>
        <w:gridCol w:w="2448"/>
        <w:gridCol w:w="1713"/>
        <w:gridCol w:w="1921"/>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тұтыну, мың тонна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 мың тонна**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 мың тонна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 алаңы, мың га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түсімділік, ц/га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жиналым, мың тонна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Қант қызылшасы
</w:t>
            </w:r>
          </w:p>
        </w:tc>
      </w:tr>
      <w:tr>
        <w:trPr>
          <w:trHeight w:val="39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r>
        <w:rPr>
          <w:rFonts w:ascii="Times New Roman"/>
          <w:b/>
          <w:i w:val="false"/>
          <w:color w:val="000000"/>
          <w:sz w:val="28"/>
        </w:rPr>
        <w:t>-</w:t>
      </w:r>
      <w:r>
        <w:rPr>
          <w:rFonts w:ascii="Times New Roman"/>
          <w:b w:val="false"/>
          <w:i w:val="false"/>
          <w:color w:val="000000"/>
          <w:sz w:val="28"/>
        </w:rPr>
        <w:t>құрақ қант шикізаты</w:t>
      </w:r>
    </w:p>
    <w:p>
      <w:pPr>
        <w:spacing w:after="0"/>
        <w:ind w:left="0"/>
        <w:jc w:val="both"/>
      </w:pPr>
      <w:r>
        <w:rPr>
          <w:rFonts w:ascii="Times New Roman"/>
          <w:b w:val="false"/>
          <w:i w:val="false"/>
          <w:color w:val="000000"/>
          <w:sz w:val="28"/>
        </w:rPr>
        <w:t>11-қосымша</w:t>
      </w:r>
    </w:p>
    <w:p>
      <w:pPr>
        <w:spacing w:after="0"/>
        <w:ind w:left="0"/>
        <w:jc w:val="left"/>
      </w:pPr>
      <w:r>
        <w:rPr>
          <w:rFonts w:ascii="Times New Roman"/>
          <w:b/>
          <w:i w:val="false"/>
          <w:color w:val="000000"/>
        </w:rPr>
        <w:t xml:space="preserve"> Мақта өндірісінің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2260"/>
        <w:gridCol w:w="2833"/>
        <w:gridCol w:w="2077"/>
        <w:gridCol w:w="1618"/>
        <w:gridCol w:w="1894"/>
        <w:gridCol w:w="1711"/>
      </w:tblGrid>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тұтыну, мың тонна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 мың тонна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 мың тонна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 алаңы, мың га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түсімділік, ц/га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жиналым, мың тонна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Мақта
</w:t>
            </w:r>
          </w:p>
        </w:tc>
      </w:tr>
      <w:tr>
        <w:trPr>
          <w:trHeight w:val="34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4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34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4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10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bl>
    <w:p>
      <w:pPr>
        <w:spacing w:after="0"/>
        <w:ind w:left="0"/>
        <w:jc w:val="both"/>
      </w:pPr>
      <w:r>
        <w:rPr>
          <w:rFonts w:ascii="Times New Roman"/>
          <w:b w:val="false"/>
          <w:i/>
          <w:color w:val="000000"/>
          <w:sz w:val="28"/>
        </w:rPr>
        <w:t xml:space="preserve">*- </w:t>
      </w:r>
      <w:r>
        <w:rPr>
          <w:rFonts w:ascii="Times New Roman"/>
          <w:b w:val="false"/>
          <w:i w:val="false"/>
          <w:color w:val="000000"/>
          <w:sz w:val="28"/>
        </w:rPr>
        <w:t>шитті мақтаға қайта есептегендегі мақта талшығы</w:t>
      </w:r>
    </w:p>
    <w:p>
      <w:pPr>
        <w:spacing w:after="0"/>
        <w:ind w:left="0"/>
        <w:jc w:val="both"/>
      </w:pPr>
      <w:r>
        <w:rPr>
          <w:rFonts w:ascii="Times New Roman"/>
          <w:b w:val="false"/>
          <w:i w:val="false"/>
          <w:color w:val="000000"/>
          <w:sz w:val="28"/>
        </w:rPr>
        <w:t>12-қосымша</w:t>
      </w:r>
    </w:p>
    <w:p>
      <w:pPr>
        <w:spacing w:after="0"/>
        <w:ind w:left="0"/>
        <w:jc w:val="left"/>
      </w:pPr>
      <w:r>
        <w:rPr>
          <w:rFonts w:ascii="Times New Roman"/>
          <w:b/>
          <w:i w:val="false"/>
          <w:color w:val="000000"/>
        </w:rPr>
        <w:t xml:space="preserve"> 2011 – 2015 жылдардың егініне себілген ауыл шаруашылығы</w:t>
      </w:r>
      <w:r>
        <w:br/>
      </w:r>
      <w:r>
        <w:rPr>
          <w:rFonts w:ascii="Times New Roman"/>
          <w:b/>
          <w:i w:val="false"/>
          <w:color w:val="000000"/>
        </w:rPr>
        <w:t>
дақылдары тұқымдарының репродукциялық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2125"/>
        <w:gridCol w:w="1177"/>
        <w:gridCol w:w="1082"/>
        <w:gridCol w:w="1343"/>
        <w:gridCol w:w="1343"/>
        <w:gridCol w:w="1343"/>
        <w:gridCol w:w="1343"/>
        <w:gridCol w:w="1343"/>
        <w:gridCol w:w="1226"/>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Себілген тұқымдар үлесі, %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көбейту питомниктері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суперэлита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элита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1-репродукция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2-репродукция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3-репродукция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4-репродукция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5-репродукция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жаппай репродукция
</w:t>
            </w:r>
          </w:p>
        </w:tc>
      </w:tr>
      <w:tr>
        <w:trPr>
          <w:trHeight w:val="39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9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9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9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9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13-қосымша</w:t>
      </w:r>
    </w:p>
    <w:p>
      <w:pPr>
        <w:spacing w:after="0"/>
        <w:ind w:left="0"/>
        <w:jc w:val="left"/>
      </w:pPr>
      <w:r>
        <w:rPr>
          <w:rFonts w:ascii="Times New Roman"/>
          <w:b/>
          <w:i w:val="false"/>
          <w:color w:val="000000"/>
        </w:rPr>
        <w:t xml:space="preserve"> Тыңайтқыштарды қолдану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1103"/>
        <w:gridCol w:w="3074"/>
        <w:gridCol w:w="1293"/>
        <w:gridCol w:w="1293"/>
        <w:gridCol w:w="1514"/>
        <w:gridCol w:w="3024"/>
      </w:tblGrid>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Тыңайтқыштарға деген жыл сайынғы ғылыми негізделген қажеттілік, әрекет етуші затта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минералды тыңайтқыш, әрекет етуші затта млн.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егіс алаңына енгізілгені, әрекет етуші затта кг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тыңайтқыштармен тыңайтылған алаң, мың га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тыңайтқыштармен тыңайтылған алаңның үлес салмағы, барлық егіс алаңынан, %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Енгізілген органикалық тыңайтқыштар, млн. тонна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110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егіс алаңына енгізілгені,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тыңайтқыштармен тыңайтылған алаң, мың га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тыңайтқыштармен тыңайтылған алаңның үлес салмағы, барлық егіс алаңынан, %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14-қосымша</w:t>
      </w:r>
    </w:p>
    <w:p>
      <w:pPr>
        <w:spacing w:after="0"/>
        <w:ind w:left="0"/>
        <w:jc w:val="left"/>
      </w:pPr>
      <w:r>
        <w:rPr>
          <w:rFonts w:ascii="Times New Roman"/>
          <w:b/>
          <w:i w:val="false"/>
          <w:color w:val="000000"/>
        </w:rPr>
        <w:t xml:space="preserve"> 2011 – 2015 жылдардағы мемлекеттік қолдау көлемі, млн. тг.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45"/>
        <w:gridCol w:w="1611"/>
        <w:gridCol w:w="1611"/>
        <w:gridCol w:w="1611"/>
        <w:gridCol w:w="1611"/>
        <w:gridCol w:w="1611"/>
        <w:gridCol w:w="5529"/>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салыстыр-ғанда 2015 ж., %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990"/>
        <w:gridCol w:w="1336"/>
        <w:gridCol w:w="1217"/>
        <w:gridCol w:w="1263"/>
        <w:gridCol w:w="1171"/>
        <w:gridCol w:w="1171"/>
        <w:gridCol w:w="1421"/>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 және КЕЖ жұмыстарын жүргізу үшін қажетті ЖЖМ мен басқа да ТМҚ құнын субсидиялау (</w:t>
            </w:r>
            <w:r>
              <w:rPr>
                <w:rFonts w:ascii="Times New Roman"/>
                <w:b w:val="false"/>
                <w:i/>
                <w:color w:val="000000"/>
                <w:sz w:val="20"/>
              </w:rPr>
              <w:t>гектарлық субсидия</w:t>
            </w: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18 572,7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19 152,3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40 616,8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38 364,7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 тыңайтқыштардан басқа) құнын субсидиялау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9 672,7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мақсатында ауыл шаруашылығы дақылдарын өңдеуге арналған гербицидтер, биоагенттер (энтомофагтар) және биопрепараттар құнын субсидиялау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10 593,6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11 485,3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мен жүзімнің көпжылдық екпелерін отырғызуға және өсіруге (оның ішінде қалпына келтіруге) арналған шығындар құнын субсидиялау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 мен мақта талшығының сапасын сараптамадан өткізуге арналған шығындар құнын субсидиялау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субсидиялау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2 965,7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3 363,6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өңдеушi кәсiпорындардың ауыл шаруашылығы шикізатын тереңдете қайта өңдеп өнiмдер өндіруі (қант өндіру) үшiн оны сатып алуға арналған шығындарын субсидиялау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29 500,9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31 465,9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39512,6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66 594,2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64 591,3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218,9</w:t>
            </w:r>
          </w:p>
        </w:tc>
      </w:tr>
    </w:tbl>
    <w:p>
      <w:pPr>
        <w:spacing w:after="0"/>
        <w:ind w:left="0"/>
        <w:jc w:val="both"/>
      </w:pPr>
      <w:r>
        <w:rPr>
          <w:rFonts w:ascii="Times New Roman"/>
          <w:b w:val="false"/>
          <w:i w:val="false"/>
          <w:color w:val="000000"/>
          <w:sz w:val="28"/>
        </w:rPr>
        <w:t>15-қосымша</w:t>
      </w:r>
    </w:p>
    <w:p>
      <w:pPr>
        <w:spacing w:after="0"/>
        <w:ind w:left="0"/>
        <w:jc w:val="left"/>
      </w:pPr>
      <w:r>
        <w:rPr>
          <w:rFonts w:ascii="Times New Roman"/>
          <w:b/>
          <w:i w:val="false"/>
          <w:color w:val="000000"/>
        </w:rPr>
        <w:t xml:space="preserve"> Қазақстан Республикасы аумағында карантиндік</w:t>
      </w:r>
      <w:r>
        <w:br/>
      </w:r>
      <w:r>
        <w:rPr>
          <w:rFonts w:ascii="Times New Roman"/>
          <w:b/>
          <w:i w:val="false"/>
          <w:color w:val="000000"/>
        </w:rPr>
        <w:t>
объектілердің таралу серпіні,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3191"/>
        <w:gridCol w:w="1849"/>
        <w:gridCol w:w="1703"/>
        <w:gridCol w:w="1801"/>
        <w:gridCol w:w="1703"/>
        <w:gridCol w:w="1703"/>
        <w:gridCol w:w="1604"/>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жыл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2016 жыл
</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Америкалық ақ көбелек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жеміс жемірі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974,556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 шыбыны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9054,8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6253,5</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Калифорния бітесі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4405,82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2776,36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1182,25</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Жұпсыз жібек көбелек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26456,756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104157,45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280061,056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55707,2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10320,3</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Комсток сымыры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мұртты қоңыз түрлері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жібек көбелегі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күйесі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дақылдардың бактериялық күйігі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түсті картоп нематодасы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ойраншөп</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Жусанжапырақты ойраншөп</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137,69</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Жатаған укекіре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167434,8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137327,1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177655,03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136194,3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193621,32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156781,9</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Тікенекті алқа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Арамсояулар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6173,58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4779,04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3583,41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194323,13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182563,744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301143,245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432526,746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264332,161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179622,741</w:t>
            </w:r>
          </w:p>
        </w:tc>
      </w:tr>
    </w:tbl>
    <w:p>
      <w:pPr>
        <w:spacing w:after="0"/>
        <w:ind w:left="0"/>
        <w:jc w:val="both"/>
      </w:pPr>
      <w:r>
        <w:rPr>
          <w:rFonts w:ascii="Times New Roman"/>
          <w:b w:val="false"/>
          <w:i w:val="false"/>
          <w:color w:val="000000"/>
          <w:sz w:val="28"/>
        </w:rPr>
        <w:t>16-қосымша</w:t>
      </w:r>
    </w:p>
    <w:p>
      <w:pPr>
        <w:spacing w:after="0"/>
        <w:ind w:left="0"/>
        <w:jc w:val="left"/>
      </w:pPr>
      <w:r>
        <w:rPr>
          <w:rFonts w:ascii="Times New Roman"/>
          <w:b/>
          <w:i w:val="false"/>
          <w:color w:val="000000"/>
        </w:rPr>
        <w:t xml:space="preserve"> Мал шаруашылығы өнімінің өндірісі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244"/>
        <w:gridCol w:w="1775"/>
        <w:gridCol w:w="1775"/>
        <w:gridCol w:w="2244"/>
        <w:gridCol w:w="5672"/>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өндіріс, мың тонна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 мың тонна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 мың тонна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тұтыну, мың тонна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Отандық өндіріс өнімімен қамтамасыз етілу, %-бен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459"/>
        <w:gridCol w:w="2025"/>
        <w:gridCol w:w="1736"/>
        <w:gridCol w:w="190"/>
        <w:gridCol w:w="2460"/>
        <w:gridCol w:w="2751"/>
      </w:tblGrid>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97,9</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89,4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4 930,3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5542,7</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5 067,9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684,6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5 182,4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568,9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5038,78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5743,24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жұмыртқасы, млн. дана</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 5 жыл ішінде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4066,7</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bl>
    <w:p>
      <w:pPr>
        <w:spacing w:after="0"/>
        <w:ind w:left="0"/>
        <w:jc w:val="both"/>
      </w:pPr>
      <w:r>
        <w:rPr>
          <w:rFonts w:ascii="Times New Roman"/>
          <w:b w:val="false"/>
          <w:i w:val="false"/>
          <w:color w:val="000000"/>
          <w:sz w:val="28"/>
        </w:rPr>
        <w:t>        Ескертпе: *- ҚР АШМ деректері</w:t>
      </w:r>
    </w:p>
    <w:p>
      <w:pPr>
        <w:spacing w:after="0"/>
        <w:ind w:left="0"/>
        <w:jc w:val="both"/>
      </w:pPr>
      <w:r>
        <w:rPr>
          <w:rFonts w:ascii="Times New Roman"/>
          <w:b w:val="false"/>
          <w:i w:val="false"/>
          <w:color w:val="000000"/>
          <w:sz w:val="28"/>
        </w:rPr>
        <w:t>17-қосымша</w:t>
      </w:r>
    </w:p>
    <w:p>
      <w:pPr>
        <w:spacing w:after="0"/>
        <w:ind w:left="0"/>
        <w:jc w:val="left"/>
      </w:pPr>
      <w:r>
        <w:rPr>
          <w:rFonts w:ascii="Times New Roman"/>
          <w:b/>
          <w:i w:val="false"/>
          <w:color w:val="000000"/>
        </w:rPr>
        <w:t xml:space="preserve"> Ауыл шаруашылығы жануарларының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1166"/>
        <w:gridCol w:w="1213"/>
        <w:gridCol w:w="1660"/>
        <w:gridCol w:w="1448"/>
        <w:gridCol w:w="1190"/>
        <w:gridCol w:w="1425"/>
        <w:gridCol w:w="1661"/>
        <w:gridCol w:w="1426"/>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Сойылған немесе союға сатылған мал мен құстың бір басының орташа тірідей салмағы, кг: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АШК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Ш(Ф)Қ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ЖҚШ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АШК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Ш(Ф)Қ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ЖҚШ
</w:t>
            </w:r>
          </w:p>
        </w:tc>
      </w:tr>
      <w:tr>
        <w:trPr>
          <w:trHeight w:val="31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bl>
    <w:p>
      <w:pPr>
        <w:spacing w:after="0"/>
        <w:ind w:left="0"/>
        <w:jc w:val="both"/>
      </w:pPr>
      <w:r>
        <w:rPr>
          <w:rFonts w:ascii="Times New Roman"/>
          <w:b w:val="false"/>
          <w:i w:val="false"/>
          <w:color w:val="000000"/>
          <w:sz w:val="28"/>
        </w:rPr>
        <w:t>18-қосымша</w:t>
      </w:r>
    </w:p>
    <w:p>
      <w:pPr>
        <w:spacing w:after="0"/>
        <w:ind w:left="0"/>
        <w:jc w:val="left"/>
      </w:pPr>
      <w:r>
        <w:rPr>
          <w:rFonts w:ascii="Times New Roman"/>
          <w:b/>
          <w:i w:val="false"/>
          <w:color w:val="000000"/>
        </w:rPr>
        <w:t xml:space="preserve"> Ауыл шаруашылығы жануарлары басының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351"/>
        <w:gridCol w:w="1198"/>
        <w:gridCol w:w="1241"/>
        <w:gridCol w:w="1198"/>
        <w:gridCol w:w="1638"/>
        <w:gridCol w:w="1303"/>
        <w:gridCol w:w="1529"/>
        <w:gridCol w:w="1303"/>
        <w:gridCol w:w="1299"/>
        <w:gridCol w:w="1194"/>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А/ш жану-арла-ры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жыл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бас, мың бас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Асыл тұқымды бас үлесі, %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бас, мың бас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Асыл тұқымды бас үлесі, %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бас, мың бас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Асыл тұқымды бас үлесі, %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бас, мың бас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Асыл тұқымды бас үлесі, %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бас, мың бас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Асыл тұқымды бас үлесі, %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6 028,70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6 179,80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15 196,10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15 532,40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15 685,50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1 936,70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34 155,50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35 000,70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35 623,40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bl>
    <w:p>
      <w:pPr>
        <w:spacing w:after="0"/>
        <w:ind w:left="0"/>
        <w:jc w:val="both"/>
      </w:pPr>
      <w:r>
        <w:rPr>
          <w:rFonts w:ascii="Times New Roman"/>
          <w:b w:val="false"/>
          <w:i w:val="false"/>
          <w:color w:val="000000"/>
          <w:sz w:val="28"/>
        </w:rPr>
        <w:t>19-қосымша</w:t>
      </w:r>
    </w:p>
    <w:p>
      <w:pPr>
        <w:spacing w:after="0"/>
        <w:ind w:left="0"/>
        <w:jc w:val="left"/>
      </w:pPr>
      <w:r>
        <w:rPr>
          <w:rFonts w:ascii="Times New Roman"/>
          <w:b/>
          <w:i w:val="false"/>
          <w:color w:val="000000"/>
        </w:rPr>
        <w:t xml:space="preserve"> 2011–2015 жылдардағы субсидиялар көлемі, млн. тг.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7"/>
        <w:gridCol w:w="1839"/>
        <w:gridCol w:w="2001"/>
        <w:gridCol w:w="2024"/>
        <w:gridCol w:w="1724"/>
        <w:gridCol w:w="1840"/>
        <w:gridCol w:w="1935"/>
      </w:tblGrid>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шаруашылы-ғы салалары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жылмен салыс-тырғанда2015 жылы, %
</w:t>
            </w:r>
          </w:p>
        </w:tc>
      </w:tr>
      <w:tr>
        <w:trPr>
          <w:trHeight w:val="42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мал шаруашылығы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1 1796,6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13 844,8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2 0812,6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31 781,6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9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мал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8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құс шаруашылығы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7 146,9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8 479,1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бағытындағы құс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25"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135"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65"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55"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23 138,9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31 454,2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38 438,7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49 302,3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69 060,9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298
</w:t>
            </w:r>
          </w:p>
        </w:tc>
      </w:tr>
    </w:tbl>
    <w:p>
      <w:pPr>
        <w:spacing w:after="0"/>
        <w:ind w:left="0"/>
        <w:jc w:val="both"/>
      </w:pPr>
      <w:r>
        <w:rPr>
          <w:rFonts w:ascii="Times New Roman"/>
          <w:b w:val="false"/>
          <w:i w:val="false"/>
          <w:color w:val="000000"/>
          <w:sz w:val="28"/>
        </w:rPr>
        <w:t>20-қосымша</w:t>
      </w:r>
    </w:p>
    <w:p>
      <w:pPr>
        <w:spacing w:after="0"/>
        <w:ind w:left="0"/>
        <w:jc w:val="left"/>
      </w:pPr>
      <w:r>
        <w:rPr>
          <w:rFonts w:ascii="Times New Roman"/>
          <w:b/>
          <w:i w:val="false"/>
          <w:color w:val="000000"/>
        </w:rPr>
        <w:t xml:space="preserve"> 2015 жылы субсидиялаумен қамтылған мал шаруашылығы</w:t>
      </w:r>
      <w:r>
        <w:br/>
      </w:r>
      <w:r>
        <w:rPr>
          <w:rFonts w:ascii="Times New Roman"/>
          <w:b/>
          <w:i w:val="false"/>
          <w:color w:val="000000"/>
        </w:rPr>
        <w:t>
өнімі өндірісінің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3154"/>
        <w:gridCol w:w="2485"/>
        <w:gridCol w:w="2000"/>
        <w:gridCol w:w="2509"/>
        <w:gridCol w:w="2094"/>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түрі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 көлемі, мың тонна/млн. дана*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Субсидия-ланған өнім көлемі, мың тонна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Субсидиялаумен қамтылу %-ы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АШТӨ-дегі өндіріс көлемі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Субсидиялаумен қамтылу %-ы
</w:t>
            </w:r>
          </w:p>
        </w:tc>
      </w:tr>
      <w:tr>
        <w:trPr>
          <w:trHeight w:val="24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2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2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4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жұмыртқа*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4 720,4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2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2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4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2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22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bl>
    <w:p>
      <w:pPr>
        <w:spacing w:after="0"/>
        <w:ind w:left="0"/>
        <w:jc w:val="both"/>
      </w:pPr>
      <w:r>
        <w:rPr>
          <w:rFonts w:ascii="Times New Roman"/>
          <w:b w:val="false"/>
          <w:i/>
          <w:color w:val="000000"/>
          <w:sz w:val="28"/>
        </w:rPr>
        <w:t>* тағамдық жұмыртқа үшін өлшем бірлігі (млн. дана)</w:t>
      </w:r>
    </w:p>
    <w:p>
      <w:pPr>
        <w:spacing w:after="0"/>
        <w:ind w:left="0"/>
        <w:jc w:val="both"/>
      </w:pPr>
      <w:r>
        <w:rPr>
          <w:rFonts w:ascii="Times New Roman"/>
          <w:b w:val="false"/>
          <w:i w:val="false"/>
          <w:color w:val="000000"/>
          <w:sz w:val="28"/>
        </w:rPr>
        <w:t>21-қосымша</w:t>
      </w:r>
    </w:p>
    <w:p>
      <w:pPr>
        <w:spacing w:after="0"/>
        <w:ind w:left="0"/>
        <w:jc w:val="left"/>
      </w:pPr>
      <w:r>
        <w:rPr>
          <w:rFonts w:ascii="Times New Roman"/>
          <w:b/>
          <w:i w:val="false"/>
          <w:color w:val="000000"/>
        </w:rPr>
        <w:t xml:space="preserve"> Жануарлардың аса қауіпті аурулары бойынша эпизоотиялық ахуал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670"/>
        <w:gridCol w:w="1835"/>
        <w:gridCol w:w="1628"/>
        <w:gridCol w:w="1628"/>
        <w:gridCol w:w="1628"/>
        <w:gridCol w:w="165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Аса қауіпті аурулар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w:t>
            </w:r>
          </w:p>
        </w:tc>
      </w:tr>
      <w:tr>
        <w:trPr>
          <w:trHeight w:val="58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тіркелген ошақтар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ошақтар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ошақтар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bl>
    <w:p>
      <w:pPr>
        <w:spacing w:after="0"/>
        <w:ind w:left="0"/>
        <w:jc w:val="both"/>
      </w:pPr>
      <w:r>
        <w:rPr>
          <w:rFonts w:ascii="Times New Roman"/>
          <w:b w:val="false"/>
          <w:i w:val="false"/>
          <w:color w:val="000000"/>
          <w:sz w:val="28"/>
        </w:rPr>
        <w:t>22-қосымша</w:t>
      </w:r>
    </w:p>
    <w:p>
      <w:pPr>
        <w:spacing w:after="0"/>
        <w:ind w:left="0"/>
        <w:jc w:val="left"/>
      </w:pPr>
      <w:r>
        <w:rPr>
          <w:rFonts w:ascii="Times New Roman"/>
          <w:b/>
          <w:i w:val="false"/>
          <w:color w:val="000000"/>
        </w:rPr>
        <w:t xml:space="preserve"> Жануарлардың созылмалы аурулары бойынша эпизоотиялық ахуал</w:t>
      </w:r>
      <w:r>
        <w:br/>
      </w:r>
      <w:r>
        <w:rPr>
          <w:rFonts w:ascii="Times New Roman"/>
          <w:b/>
          <w:i w:val="false"/>
          <w:color w:val="000000"/>
        </w:rPr>
        <w:t>
(бруцеллез бойынша саламатты емес пункттер)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4907"/>
        <w:gridCol w:w="1622"/>
        <w:gridCol w:w="1623"/>
        <w:gridCol w:w="1623"/>
        <w:gridCol w:w="1623"/>
        <w:gridCol w:w="1830"/>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Созылмалы аурулар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w:t>
            </w:r>
          </w:p>
        </w:tc>
      </w:tr>
      <w:tr>
        <w:trPr>
          <w:trHeight w:val="5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тіркелген ошақтар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ошақтар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Сауықтырылған ошақтар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bl>
    <w:p>
      <w:pPr>
        <w:spacing w:after="0"/>
        <w:ind w:left="0"/>
        <w:jc w:val="both"/>
      </w:pPr>
      <w:r>
        <w:rPr>
          <w:rFonts w:ascii="Times New Roman"/>
          <w:b w:val="false"/>
          <w:i w:val="false"/>
          <w:color w:val="000000"/>
          <w:sz w:val="28"/>
        </w:rPr>
        <w:t>23-қосымша</w:t>
      </w:r>
    </w:p>
    <w:p>
      <w:pPr>
        <w:spacing w:after="0"/>
        <w:ind w:left="0"/>
        <w:jc w:val="left"/>
      </w:pPr>
      <w:r>
        <w:rPr>
          <w:rFonts w:ascii="Times New Roman"/>
          <w:b/>
          <w:i w:val="false"/>
          <w:color w:val="000000"/>
        </w:rPr>
        <w:t xml:space="preserve"> 2015 жылғы органикалық өнім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4934"/>
        <w:gridCol w:w="2890"/>
        <w:gridCol w:w="2891"/>
        <w:gridCol w:w="2298"/>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атауы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Алаңы, га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 тонна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 тонна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Арыш</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Ноқат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 (конверсия кезеңі)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Кориандр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Тыңайған жерлер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(конверсия кезеңі)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Жасымық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Жоңышқа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Бөрібұршақ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қыша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 күнжарасы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Мақсары (конверсия кезеңі)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 күнжарасы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6 528</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 (конверсия кезеңі)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Полба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94 842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135 247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41 579</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(конверсия кезеңі)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жүзімі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зығыр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292 066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299 679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24-қосымша</w:t>
      </w:r>
    </w:p>
    <w:p>
      <w:pPr>
        <w:spacing w:after="0"/>
        <w:ind w:left="0"/>
        <w:jc w:val="left"/>
      </w:pPr>
      <w:r>
        <w:rPr>
          <w:rFonts w:ascii="Times New Roman"/>
          <w:b/>
          <w:i w:val="false"/>
          <w:color w:val="000000"/>
        </w:rPr>
        <w:t xml:space="preserve"> Ауыл шаруашылығы өнімінің экспорттық әлеуеті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465"/>
        <w:gridCol w:w="1465"/>
        <w:gridCol w:w="1465"/>
        <w:gridCol w:w="1465"/>
        <w:gridCol w:w="1465"/>
        <w:gridCol w:w="516"/>
        <w:gridCol w:w="924"/>
        <w:gridCol w:w="516"/>
        <w:gridCol w:w="924"/>
        <w:gridCol w:w="516"/>
        <w:gridCol w:w="925"/>
        <w:gridCol w:w="969"/>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атауы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Импорттағы Қазақстаннан әкелінген өнім үлесі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Көлемі, мың тонна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 млн.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Көлемі, мың тонна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 млн.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Көлемі, мың тонна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 млн.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Көлемі, мың тонна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 млн.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Көлемі, мың тонна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 млн.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Көлемі, мың тонна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 млн.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Көлемнің %-ы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16"/>
        <w:gridCol w:w="1052"/>
        <w:gridCol w:w="1052"/>
        <w:gridCol w:w="1052"/>
        <w:gridCol w:w="1052"/>
        <w:gridCol w:w="1052"/>
        <w:gridCol w:w="1052"/>
        <w:gridCol w:w="1052"/>
        <w:gridCol w:w="1052"/>
        <w:gridCol w:w="1052"/>
        <w:gridCol w:w="962"/>
        <w:gridCol w:w="871"/>
        <w:gridCol w:w="846"/>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РЕСЕЙ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ҚЫТАЙ ХАЛЫҚ РЕСПУБЛИКАСЫ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38348,6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ИРАН ИСЛАМ РЕСПУБЛИКАСЫ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БІРІККЕН АРАБ ӘМІРЛІКТЕРІ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ТҮРКІМЕНСТАН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ӨЗБЕКСТАН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УКРАИНА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АУҒАНСТАН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ҚЫЗҒЫЗСТАН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ТӘЖІКСТАН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bl>
    <w:p>
      <w:pPr>
        <w:spacing w:after="0"/>
        <w:ind w:left="0"/>
        <w:jc w:val="both"/>
      </w:pPr>
      <w:r>
        <w:rPr>
          <w:rFonts w:ascii="Times New Roman"/>
          <w:b w:val="false"/>
          <w:i/>
          <w:color w:val="000000"/>
          <w:sz w:val="28"/>
        </w:rPr>
        <w:t xml:space="preserve">      Дерек көзі: </w:t>
      </w:r>
      <w:r>
        <w:rPr>
          <w:rFonts w:ascii="Times New Roman"/>
          <w:b w:val="false"/>
          <w:i w:val="false"/>
          <w:color w:val="000000"/>
          <w:sz w:val="28"/>
          <w:u w:val="single"/>
        </w:rPr>
        <w:t>www.trademap.org</w:t>
      </w:r>
    </w:p>
    <w:p>
      <w:pPr>
        <w:spacing w:after="0"/>
        <w:ind w:left="0"/>
        <w:jc w:val="both"/>
      </w:pPr>
      <w:r>
        <w:rPr>
          <w:rFonts w:ascii="Times New Roman"/>
          <w:b w:val="false"/>
          <w:i w:val="false"/>
          <w:color w:val="000000"/>
          <w:sz w:val="28"/>
        </w:rPr>
        <w:t>25-қосымша</w:t>
      </w:r>
    </w:p>
    <w:p>
      <w:pPr>
        <w:spacing w:after="0"/>
        <w:ind w:left="0"/>
        <w:jc w:val="left"/>
      </w:pPr>
      <w:r>
        <w:rPr>
          <w:rFonts w:ascii="Times New Roman"/>
          <w:b/>
          <w:i w:val="false"/>
          <w:color w:val="000000"/>
        </w:rPr>
        <w:t xml:space="preserve"> 2015 жыл ішінде Қазақстанның су бассейндерінің</w:t>
      </w:r>
      <w:r>
        <w:br/>
      </w:r>
      <w:r>
        <w:rPr>
          <w:rFonts w:ascii="Times New Roman"/>
          <w:b/>
          <w:i w:val="false"/>
          <w:color w:val="000000"/>
        </w:rPr>
        <w:t>
қамтамасыз етілуі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4"/>
        <w:gridCol w:w="3193"/>
        <w:gridCol w:w="2467"/>
        <w:gridCol w:w="1596"/>
        <w:gridCol w:w="1597"/>
        <w:gridCol w:w="1453"/>
      </w:tblGrid>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Бассейн атауы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су ресурстары, км</w:t>
            </w:r>
            <w:r>
              <w:rPr>
                <w:rFonts w:ascii="Times New Roman"/>
                <w:b/>
                <w:i w:val="false"/>
                <w:color w:val="000000"/>
                <w:vertAlign w:val="superscript"/>
              </w:rPr>
              <w:t>3</w:t>
            </w:r>
            <w:r>
              <w:rPr>
                <w:rFonts w:ascii="Times New Roman"/>
                <w:b/>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Трансшекаралық су ресурстары, км</w:t>
            </w:r>
            <w:r>
              <w:rPr>
                <w:rFonts w:ascii="Times New Roman"/>
                <w:b/>
                <w:i w:val="false"/>
                <w:color w:val="000000"/>
                <w:vertAlign w:val="superscript"/>
              </w:rPr>
              <w:t>3</w:t>
            </w:r>
            <w:r>
              <w:rPr>
                <w:rFonts w:ascii="Times New Roman"/>
                <w:b/>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Жерасты сулары, км</w:t>
            </w:r>
            <w:r>
              <w:rPr>
                <w:rFonts w:ascii="Times New Roman"/>
                <w:b/>
                <w:i w:val="false"/>
                <w:color w:val="000000"/>
                <w:vertAlign w:val="superscript"/>
              </w:rPr>
              <w:t>3</w:t>
            </w:r>
            <w:r>
              <w:rPr>
                <w:rFonts w:ascii="Times New Roman"/>
                <w:b/>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су көздері, км</w:t>
            </w:r>
            <w:r>
              <w:rPr>
                <w:rFonts w:ascii="Times New Roman"/>
                <w:b/>
                <w:i w:val="false"/>
                <w:color w:val="000000"/>
                <w:vertAlign w:val="superscript"/>
              </w:rPr>
              <w:t>3</w:t>
            </w:r>
            <w:r>
              <w:rPr>
                <w:rFonts w:ascii="Times New Roman"/>
                <w:b/>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км</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Нұра-Сарысу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bl>
    <w:p>
      <w:pPr>
        <w:spacing w:after="0"/>
        <w:ind w:left="0"/>
        <w:jc w:val="both"/>
      </w:pPr>
      <w:r>
        <w:rPr>
          <w:rFonts w:ascii="Times New Roman"/>
          <w:b w:val="false"/>
          <w:i w:val="false"/>
          <w:color w:val="000000"/>
          <w:sz w:val="28"/>
        </w:rPr>
        <w:t>26-қосымша</w:t>
      </w:r>
    </w:p>
    <w:p>
      <w:pPr>
        <w:spacing w:after="0"/>
        <w:ind w:left="0"/>
        <w:jc w:val="left"/>
      </w:pPr>
      <w:r>
        <w:rPr>
          <w:rFonts w:ascii="Times New Roman"/>
          <w:b/>
          <w:i w:val="false"/>
          <w:color w:val="000000"/>
        </w:rPr>
        <w:t xml:space="preserve"> Су ағынының 2040 жылға қарай ықтимал төмендеуі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075"/>
        <w:gridCol w:w="1482"/>
        <w:gridCol w:w="1630"/>
        <w:gridCol w:w="1630"/>
        <w:gridCol w:w="1483"/>
        <w:gridCol w:w="1630"/>
        <w:gridCol w:w="1631"/>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Бассейн атауы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Өзен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Көрші мемлекеттер алатын су көлемі, км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Республикасына келіп түсетін су көлемі, км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2040 ж., 1-сценарий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2040 ж., 2-сценарий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2040 ж., 1-сценарий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2040 ж., 2-сценарий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Қаратал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Аса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бойынша 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34,8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44,7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32,6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
</w:t>
            </w:r>
          </w:p>
        </w:tc>
      </w:tr>
    </w:tbl>
    <w:p>
      <w:pPr>
        <w:spacing w:after="0"/>
        <w:ind w:left="0"/>
        <w:jc w:val="both"/>
      </w:pPr>
      <w:r>
        <w:rPr>
          <w:rFonts w:ascii="Times New Roman"/>
          <w:b w:val="false"/>
          <w:i w:val="false"/>
          <w:color w:val="000000"/>
          <w:sz w:val="28"/>
        </w:rPr>
        <w:t>27-қосымша</w:t>
      </w:r>
    </w:p>
    <w:p>
      <w:pPr>
        <w:spacing w:after="0"/>
        <w:ind w:left="0"/>
        <w:jc w:val="left"/>
      </w:pPr>
      <w:r>
        <w:rPr>
          <w:rFonts w:ascii="Times New Roman"/>
          <w:b/>
          <w:i w:val="false"/>
          <w:color w:val="000000"/>
        </w:rPr>
        <w:t xml:space="preserve"> 2015 жылғы ауыл шаруашылығы алқаптары жерлерінің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3448"/>
        <w:gridCol w:w="3448"/>
        <w:gridCol w:w="3306"/>
      </w:tblGrid>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Облыстар атауы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Жайылымдар, млн. га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Егістіктер (+тыңайған жерлер), млн. га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Шабындықтар, млн. га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p>
      <w:pPr>
        <w:spacing w:after="0"/>
        <w:ind w:left="0"/>
        <w:jc w:val="both"/>
      </w:pPr>
      <w:r>
        <w:rPr>
          <w:rFonts w:ascii="Times New Roman"/>
          <w:b w:val="false"/>
          <w:i w:val="false"/>
          <w:color w:val="000000"/>
          <w:sz w:val="28"/>
        </w:rPr>
        <w:t>28-қосымша</w:t>
      </w:r>
    </w:p>
    <w:p>
      <w:pPr>
        <w:spacing w:after="0"/>
        <w:ind w:left="0"/>
        <w:jc w:val="left"/>
      </w:pPr>
      <w:r>
        <w:rPr>
          <w:rFonts w:ascii="Times New Roman"/>
          <w:b/>
          <w:i w:val="false"/>
          <w:color w:val="000000"/>
        </w:rPr>
        <w:t xml:space="preserve"> 2015 жыл ішіндегі пайдаланылатын жер алқаптарының</w:t>
      </w:r>
      <w:r>
        <w:br/>
      </w:r>
      <w:r>
        <w:rPr>
          <w:rFonts w:ascii="Times New Roman"/>
          <w:b/>
          <w:i w:val="false"/>
          <w:color w:val="000000"/>
        </w:rPr>
        <w:t>
құрылымы, мың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1630"/>
        <w:gridCol w:w="1630"/>
        <w:gridCol w:w="1927"/>
        <w:gridCol w:w="1630"/>
        <w:gridCol w:w="1630"/>
        <w:gridCol w:w="1631"/>
      </w:tblGrid>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Облыстар атауы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шаруашылығын жүргізу үшін берілгені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Анықталған пайдаланылмай жатқан ауыл шаруашылығы мақсатындағы жерлер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 (босалқы)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Егістік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Егістік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Егістік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12189,4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14734,0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ҚазақстанРеспубликасы бойынша барлығы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68362,5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24298,8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5 133,1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78524,3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2430,5</w:t>
            </w:r>
          </w:p>
        </w:tc>
      </w:tr>
    </w:tbl>
    <w:p>
      <w:pPr>
        <w:spacing w:after="0"/>
        <w:ind w:left="0"/>
        <w:jc w:val="both"/>
      </w:pPr>
      <w:r>
        <w:rPr>
          <w:rFonts w:ascii="Times New Roman"/>
          <w:b w:val="false"/>
          <w:i w:val="false"/>
          <w:color w:val="000000"/>
          <w:sz w:val="28"/>
        </w:rPr>
        <w:t>29-қосымша</w:t>
      </w:r>
    </w:p>
    <w:p>
      <w:pPr>
        <w:spacing w:after="0"/>
        <w:ind w:left="0"/>
        <w:jc w:val="left"/>
      </w:pPr>
      <w:r>
        <w:rPr>
          <w:rFonts w:ascii="Times New Roman"/>
          <w:b/>
          <w:i w:val="false"/>
          <w:color w:val="000000"/>
        </w:rPr>
        <w:t xml:space="preserve"> 2015 жылғы орташа бонитет балы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741"/>
        <w:gridCol w:w="2032"/>
        <w:gridCol w:w="2322"/>
        <w:gridCol w:w="2758"/>
        <w:gridCol w:w="2469"/>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Облыстар атауы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Егістік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Шабын-дық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Көпжылдық екпелер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А\ш алқаптары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30-қосымша</w:t>
      </w:r>
    </w:p>
    <w:p>
      <w:pPr>
        <w:spacing w:after="0"/>
        <w:ind w:left="0"/>
        <w:jc w:val="left"/>
      </w:pPr>
      <w:r>
        <w:rPr>
          <w:rFonts w:ascii="Times New Roman"/>
          <w:b/>
          <w:i w:val="false"/>
          <w:color w:val="000000"/>
        </w:rPr>
        <w:t xml:space="preserve"> Сақтандырылған егіс алаңдары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190"/>
        <w:gridCol w:w="1094"/>
        <w:gridCol w:w="1094"/>
        <w:gridCol w:w="997"/>
        <w:gridCol w:w="1094"/>
        <w:gridCol w:w="1131"/>
        <w:gridCol w:w="1023"/>
        <w:gridCol w:w="1034"/>
        <w:gridCol w:w="936"/>
        <w:gridCol w:w="2027"/>
        <w:gridCol w:w="1533"/>
      </w:tblGrid>
      <w:tr>
        <w:trPr>
          <w:trHeight w:val="14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 егістердің жалпы алаңы, га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егістер алаңдары, толық (дәнді), га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егістер алаңдары, ішінара (дәнді), га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егістер алаңдары, толық (майлы), га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егістер алаңдары, ішінара (майлы), га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егістер алаңдары, толық (қант қызылша-сы), га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егістер алаңдары, ішінара (қант қызылша-сы), га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егістер алаңдары, толық (мақта), га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егістер алаңдары, ішінара (мақта), га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өлген егістер алаңы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алаңдар үлесі</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w:t>
            </w:r>
          </w:p>
        </w:tc>
      </w:tr>
      <w:tr>
        <w:trPr>
          <w:trHeight w:val="3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4 004 968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133 588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104 178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4 934 740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210 971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6 474 845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406 956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154 964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93 695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5 461 672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477 221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591 269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7 904 526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812 067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1 184 235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2 321 996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9 321 153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681 355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586 874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1 406 875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4 035 642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169 046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4 505 740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231 685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49 196 967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3 031 406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1 534 928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372 038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128 818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1946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1424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5 070 566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bl>
    <w:p>
      <w:pPr>
        <w:spacing w:after="0"/>
        <w:ind w:left="0"/>
        <w:jc w:val="both"/>
      </w:pPr>
      <w:r>
        <w:rPr>
          <w:rFonts w:ascii="Times New Roman"/>
          <w:b w:val="false"/>
          <w:i w:val="false"/>
          <w:color w:val="000000"/>
          <w:sz w:val="28"/>
        </w:rPr>
        <w:t>31-қосымша</w:t>
      </w:r>
    </w:p>
    <w:p>
      <w:pPr>
        <w:spacing w:after="0"/>
        <w:ind w:left="0"/>
        <w:jc w:val="left"/>
      </w:pPr>
      <w:r>
        <w:rPr>
          <w:rFonts w:ascii="Times New Roman"/>
          <w:b/>
          <w:i w:val="false"/>
          <w:color w:val="000000"/>
        </w:rPr>
        <w:t xml:space="preserve"> Негізгі ауыл шаруашылығы техникасының бар-жоғы және оны сатып алу,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71"/>
        <w:gridCol w:w="918"/>
        <w:gridCol w:w="918"/>
        <w:gridCol w:w="918"/>
        <w:gridCol w:w="918"/>
        <w:gridCol w:w="918"/>
        <w:gridCol w:w="918"/>
        <w:gridCol w:w="918"/>
        <w:gridCol w:w="1837"/>
        <w:gridCol w:w="1532"/>
      </w:tblGrid>
      <w:tr>
        <w:trPr>
          <w:trHeight w:val="6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қаңтарда техниканың бар-жоғы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 сатып алу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жылдан асқан техника үлесі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Техниканың атауы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2016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2000-2015 үшін барлығы
</w:t>
            </w:r>
          </w:p>
        </w:tc>
      </w:tr>
      <w:tr>
        <w:trPr>
          <w:trHeight w:val="5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158 143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w:t>
            </w:r>
          </w:p>
        </w:tc>
      </w:tr>
      <w:tr>
        <w:trPr>
          <w:trHeight w:val="5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w:t>
            </w:r>
          </w:p>
        </w:tc>
      </w:tr>
      <w:tr>
        <w:trPr>
          <w:trHeight w:val="5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Дестелегіштер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w:t>
            </w:r>
          </w:p>
        </w:tc>
      </w:tr>
      <w:tr>
        <w:trPr>
          <w:trHeight w:val="5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Дәнсепкіштер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91 725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w:t>
            </w:r>
          </w:p>
        </w:tc>
      </w:tr>
      <w:tr>
        <w:trPr>
          <w:trHeight w:val="5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кешендері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техника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533 393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503 973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Өзгелерді қоспағанда барлық техника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308 820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316 187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307 230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299 153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4 120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2 023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4 197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4 979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61 905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80 %
</w:t>
            </w:r>
          </w:p>
        </w:tc>
      </w:tr>
    </w:tbl>
    <w:p>
      <w:pPr>
        <w:spacing w:after="0"/>
        <w:ind w:left="0"/>
        <w:jc w:val="both"/>
      </w:pPr>
      <w:r>
        <w:rPr>
          <w:rFonts w:ascii="Times New Roman"/>
          <w:b w:val="false"/>
          <w:i w:val="false"/>
          <w:color w:val="000000"/>
          <w:sz w:val="28"/>
        </w:rPr>
        <w:t>32-қосымша</w:t>
      </w:r>
    </w:p>
    <w:p>
      <w:pPr>
        <w:spacing w:after="0"/>
        <w:ind w:left="0"/>
        <w:jc w:val="left"/>
      </w:pPr>
      <w:r>
        <w:rPr>
          <w:rFonts w:ascii="Times New Roman"/>
          <w:b/>
          <w:i w:val="false"/>
          <w:color w:val="000000"/>
        </w:rPr>
        <w:t xml:space="preserve"> «Ауыл шаруашылығы» саласы бойынша бюджетке салық, басқа</w:t>
      </w:r>
      <w:r>
        <w:br/>
      </w:r>
      <w:r>
        <w:rPr>
          <w:rFonts w:ascii="Times New Roman"/>
          <w:b/>
          <w:i w:val="false"/>
          <w:color w:val="000000"/>
        </w:rPr>
        <w:t>
міндетті төлемдер және әлеуметтік сақтандыру бойынша</w:t>
      </w:r>
      <w:r>
        <w:br/>
      </w:r>
      <w:r>
        <w:rPr>
          <w:rFonts w:ascii="Times New Roman"/>
          <w:b/>
          <w:i w:val="false"/>
          <w:color w:val="000000"/>
        </w:rPr>
        <w:t>
аударымдар түсімдерінің серпіні</w:t>
      </w:r>
    </w:p>
    <w:p>
      <w:pPr>
        <w:spacing w:after="0"/>
        <w:ind w:left="0"/>
        <w:jc w:val="both"/>
      </w:pPr>
      <w:r>
        <w:rPr>
          <w:rFonts w:ascii="Times New Roman"/>
          <w:b w:val="false"/>
          <w:i w:val="false"/>
          <w:color w:val="000000"/>
          <w:sz w:val="28"/>
        </w:rPr>
        <w:t>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5173"/>
        <w:gridCol w:w="1205"/>
        <w:gridCol w:w="1205"/>
        <w:gridCol w:w="1206"/>
        <w:gridCol w:w="1206"/>
        <w:gridCol w:w="1206"/>
        <w:gridCol w:w="1907"/>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Түсімдер атауы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2011-2015 жылдары орта есеппен
</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барлығы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ЖТС</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9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арналған салық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салықтар мен төлемдер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99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барлық салалары бойынша түсімдердің жалпы көлеміндегі ауыл шаруашылығының үлес салмағы,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r>
    </w:tbl>
    <w:p>
      <w:pPr>
        <w:spacing w:after="0"/>
        <w:ind w:left="0"/>
        <w:jc w:val="both"/>
      </w:pPr>
      <w:r>
        <w:rPr>
          <w:rFonts w:ascii="Times New Roman"/>
          <w:b w:val="false"/>
          <w:i/>
          <w:color w:val="000000"/>
          <w:sz w:val="28"/>
        </w:rPr>
        <w:t>      ҚР ҰЭМ СК деректері бойынша</w:t>
      </w:r>
    </w:p>
    <w:p>
      <w:pPr>
        <w:spacing w:after="0"/>
        <w:ind w:left="0"/>
        <w:jc w:val="both"/>
      </w:pPr>
      <w:r>
        <w:rPr>
          <w:rFonts w:ascii="Times New Roman"/>
          <w:b w:val="false"/>
          <w:i w:val="false"/>
          <w:color w:val="000000"/>
          <w:sz w:val="28"/>
        </w:rPr>
        <w:t>33-қосымша</w:t>
      </w:r>
    </w:p>
    <w:p>
      <w:pPr>
        <w:spacing w:after="0"/>
        <w:ind w:left="0"/>
        <w:jc w:val="left"/>
      </w:pPr>
      <w:r>
        <w:rPr>
          <w:rFonts w:ascii="Times New Roman"/>
          <w:b/>
          <w:i w:val="false"/>
          <w:color w:val="000000"/>
        </w:rPr>
        <w:t xml:space="preserve"> Индикативті параметрлер</w:t>
      </w:r>
      <w:r>
        <w:br/>
      </w:r>
      <w:r>
        <w:rPr>
          <w:rFonts w:ascii="Times New Roman"/>
          <w:b/>
          <w:i w:val="false"/>
          <w:color w:val="000000"/>
        </w:rPr>
        <w:t>
Өз өндірісін ұлғайту есебінен басым өнім түрлері</w:t>
      </w:r>
      <w:r>
        <w:br/>
      </w:r>
      <w:r>
        <w:rPr>
          <w:rFonts w:ascii="Times New Roman"/>
          <w:b/>
          <w:i w:val="false"/>
          <w:color w:val="000000"/>
        </w:rPr>
        <w:t>
бойынша импортты азайту</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8"/>
        <w:gridCol w:w="1306"/>
        <w:gridCol w:w="1306"/>
        <w:gridCol w:w="1306"/>
        <w:gridCol w:w="1307"/>
        <w:gridCol w:w="1307"/>
      </w:tblGrid>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импорты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 (етке қайта есептегенде)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(сүтке қайта есептегенде)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және жүзім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консервілері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left"/>
      </w:pPr>
      <w:r>
        <w:rPr>
          <w:rFonts w:ascii="Times New Roman"/>
          <w:b/>
          <w:i w:val="false"/>
          <w:color w:val="000000"/>
        </w:rPr>
        <w:t xml:space="preserve"> Ішкі тұтынудың отандық өндіріс өніміменқамтамасыз етілуі</w:t>
      </w:r>
    </w:p>
    <w:p>
      <w:pPr>
        <w:spacing w:after="0"/>
        <w:ind w:left="0"/>
        <w:jc w:val="both"/>
      </w:pPr>
      <w:r>
        <w:rPr>
          <w:rFonts w:ascii="Times New Roman"/>
          <w:b w:val="false"/>
          <w:i w:val="false"/>
          <w:color w:val="000000"/>
          <w:sz w:val="28"/>
        </w:rPr>
        <w:t>пайыздар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8"/>
        <w:gridCol w:w="1306"/>
        <w:gridCol w:w="1306"/>
        <w:gridCol w:w="1306"/>
        <w:gridCol w:w="1307"/>
        <w:gridCol w:w="1307"/>
      </w:tblGrid>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тұтынудағы өндіріс үлесі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 (етке қайта есептегенде)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(сүтке қайта есептегенде)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және жүзім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консервілері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i w:val="false"/>
          <w:color w:val="000000"/>
          <w:sz w:val="28"/>
        </w:rPr>
        <w:t>2021 жылғы экспорттық саясат бойынша индикативтікөрсеткіштер</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1613"/>
        <w:gridCol w:w="2346"/>
        <w:gridCol w:w="1320"/>
        <w:gridCol w:w="1026"/>
        <w:gridCol w:w="2054"/>
        <w:gridCol w:w="1320"/>
        <w:gridCol w:w="1614"/>
      </w:tblGrid>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ЕАЭО елдері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 (ЕАЭО-дан тыс)</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Күнжара және шрот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p>
      <w:pPr>
        <w:spacing w:after="0"/>
        <w:ind w:left="0"/>
        <w:jc w:val="left"/>
      </w:pPr>
      <w:r>
        <w:rPr>
          <w:rFonts w:ascii="Times New Roman"/>
          <w:b/>
          <w:i w:val="false"/>
          <w:color w:val="000000"/>
        </w:rPr>
        <w:t xml:space="preserve"> 2021 жылғы өсімдік шаруашылығы өнімінің өндіріскөлемі</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888"/>
        <w:gridCol w:w="888"/>
        <w:gridCol w:w="1334"/>
        <w:gridCol w:w="1037"/>
        <w:gridCol w:w="1334"/>
        <w:gridCol w:w="1334"/>
        <w:gridCol w:w="1630"/>
        <w:gridCol w:w="1186"/>
        <w:gridCol w:w="1186"/>
        <w:gridCol w:w="1336"/>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Астыққа арналған жүгері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дақылдар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bl>
    <w:p>
      <w:pPr>
        <w:spacing w:after="0"/>
        <w:ind w:left="0"/>
        <w:jc w:val="left"/>
      </w:pPr>
      <w:r>
        <w:rPr>
          <w:rFonts w:ascii="Times New Roman"/>
          <w:b/>
          <w:i w:val="false"/>
          <w:color w:val="000000"/>
        </w:rPr>
        <w:t xml:space="preserve"> Тыңайған жерлерді әртараптандыру мен игеру және бос</w:t>
      </w:r>
      <w:r>
        <w:br/>
      </w:r>
      <w:r>
        <w:rPr>
          <w:rFonts w:ascii="Times New Roman"/>
          <w:b/>
          <w:i w:val="false"/>
          <w:color w:val="000000"/>
        </w:rPr>
        <w:t>
пайдаланылмаған жерлерді пайдалану есепке алынған</w:t>
      </w:r>
      <w:r>
        <w:br/>
      </w:r>
      <w:r>
        <w:rPr>
          <w:rFonts w:ascii="Times New Roman"/>
          <w:b/>
          <w:i w:val="false"/>
          <w:color w:val="000000"/>
        </w:rPr>
        <w:t>
2021 жылғы егіс алаңдары</w:t>
      </w:r>
    </w:p>
    <w:p>
      <w:pPr>
        <w:spacing w:after="0"/>
        <w:ind w:left="0"/>
        <w:jc w:val="both"/>
      </w:pPr>
      <w:r>
        <w:rPr>
          <w:rFonts w:ascii="Times New Roman"/>
          <w:b w:val="false"/>
          <w:i w:val="false"/>
          <w:color w:val="000000"/>
          <w:sz w:val="28"/>
        </w:rPr>
        <w:t>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1596"/>
        <w:gridCol w:w="1596"/>
        <w:gridCol w:w="1596"/>
        <w:gridCol w:w="1887"/>
        <w:gridCol w:w="1307"/>
        <w:gridCol w:w="1597"/>
        <w:gridCol w:w="1597"/>
      </w:tblGrid>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Астыққа арналған жүгері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дақылдар</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1596"/>
        <w:gridCol w:w="1596"/>
        <w:gridCol w:w="1596"/>
        <w:gridCol w:w="1596"/>
        <w:gridCol w:w="1597"/>
        <w:gridCol w:w="1742"/>
        <w:gridCol w:w="1453"/>
      </w:tblGrid>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left"/>
      </w:pPr>
      <w:r>
        <w:rPr>
          <w:rFonts w:ascii="Times New Roman"/>
          <w:b/>
          <w:i w:val="false"/>
          <w:color w:val="000000"/>
        </w:rPr>
        <w:t xml:space="preserve"> Өнеркәсіптік жылыжай алаңдары</w:t>
      </w:r>
    </w:p>
    <w:p>
      <w:pPr>
        <w:spacing w:after="0"/>
        <w:ind w:left="0"/>
        <w:jc w:val="both"/>
      </w:pPr>
      <w:r>
        <w:rPr>
          <w:rFonts w:ascii="Times New Roman"/>
          <w:b w:val="false"/>
          <w:i w:val="false"/>
          <w:color w:val="000000"/>
          <w:sz w:val="28"/>
        </w:rPr>
        <w:t>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6"/>
        <w:gridCol w:w="1926"/>
        <w:gridCol w:w="1927"/>
        <w:gridCol w:w="1927"/>
        <w:gridCol w:w="1927"/>
        <w:gridCol w:w="1927"/>
      </w:tblGrid>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rPr>
          <w:rFonts w:ascii="Times New Roman"/>
          <w:b/>
          <w:i w:val="false"/>
          <w:color w:val="000000"/>
        </w:rPr>
        <w:t xml:space="preserve"> Жоғары репродукциялы тұқымдар өндірісі</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6"/>
        <w:gridCol w:w="1926"/>
        <w:gridCol w:w="1927"/>
        <w:gridCol w:w="1927"/>
        <w:gridCol w:w="1927"/>
        <w:gridCol w:w="1927"/>
      </w:tblGrid>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bl>
    <w:p>
      <w:pPr>
        <w:spacing w:after="0"/>
        <w:ind w:left="0"/>
        <w:jc w:val="left"/>
      </w:pPr>
      <w:r>
        <w:rPr>
          <w:rFonts w:ascii="Times New Roman"/>
          <w:b/>
          <w:i w:val="false"/>
          <w:color w:val="000000"/>
        </w:rPr>
        <w:t xml:space="preserve"> Ғылыми негізделген және экологиялық қауіпсіз қолдану</w:t>
      </w:r>
      <w:r>
        <w:br/>
      </w:r>
      <w:r>
        <w:rPr>
          <w:rFonts w:ascii="Times New Roman"/>
          <w:b/>
          <w:i w:val="false"/>
          <w:color w:val="000000"/>
        </w:rPr>
        <w:t>
нормаларына сәйкес минералды тыңайтқыштарды енгізу көлемдері</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6"/>
        <w:gridCol w:w="1926"/>
        <w:gridCol w:w="1927"/>
        <w:gridCol w:w="1927"/>
        <w:gridCol w:w="1927"/>
        <w:gridCol w:w="1927"/>
      </w:tblGrid>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277,1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283,0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298,3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360,1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376,2
</w:t>
            </w:r>
          </w:p>
        </w:tc>
      </w:tr>
    </w:tbl>
    <w:p>
      <w:pPr>
        <w:spacing w:after="0"/>
        <w:ind w:left="0"/>
        <w:jc w:val="left"/>
      </w:pPr>
      <w:r>
        <w:rPr>
          <w:rFonts w:ascii="Times New Roman"/>
          <w:b/>
          <w:i w:val="false"/>
          <w:color w:val="000000"/>
        </w:rPr>
        <w:t xml:space="preserve"> Аса қауіпті зиянды, зиянды және карантиндік</w:t>
      </w:r>
      <w:r>
        <w:br/>
      </w:r>
      <w:r>
        <w:rPr>
          <w:rFonts w:ascii="Times New Roman"/>
          <w:b/>
          <w:i w:val="false"/>
          <w:color w:val="000000"/>
        </w:rPr>
        <w:t>
организмдермен залалданған алаңдарды қысқарту</w:t>
      </w:r>
    </w:p>
    <w:p>
      <w:pPr>
        <w:spacing w:after="0"/>
        <w:ind w:left="0"/>
        <w:jc w:val="both"/>
      </w:pPr>
      <w:r>
        <w:rPr>
          <w:rFonts w:ascii="Times New Roman"/>
          <w:b w:val="false"/>
          <w:i w:val="false"/>
          <w:color w:val="000000"/>
          <w:sz w:val="28"/>
        </w:rPr>
        <w:t>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6"/>
        <w:gridCol w:w="1848"/>
        <w:gridCol w:w="1849"/>
        <w:gridCol w:w="1849"/>
        <w:gridCol w:w="1849"/>
        <w:gridCol w:w="1849"/>
      </w:tblGrid>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Таралу ошақтарының алаңдары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bl>
    <w:p>
      <w:pPr>
        <w:spacing w:after="0"/>
        <w:ind w:left="0"/>
        <w:jc w:val="left"/>
      </w:pPr>
      <w:r>
        <w:rPr>
          <w:rFonts w:ascii="Times New Roman"/>
          <w:b/>
          <w:i w:val="false"/>
          <w:color w:val="000000"/>
        </w:rPr>
        <w:t xml:space="preserve"> Арамшөп өсімдіктеріне қарсы гербицидтермен өңделген</w:t>
      </w:r>
      <w:r>
        <w:br/>
      </w:r>
      <w:r>
        <w:rPr>
          <w:rFonts w:ascii="Times New Roman"/>
          <w:b/>
          <w:i w:val="false"/>
          <w:color w:val="000000"/>
        </w:rPr>
        <w:t>
алаңдарды ұлғайту</w:t>
      </w:r>
    </w:p>
    <w:p>
      <w:pPr>
        <w:spacing w:after="0"/>
        <w:ind w:left="0"/>
        <w:jc w:val="both"/>
      </w:pPr>
      <w:r>
        <w:rPr>
          <w:rFonts w:ascii="Times New Roman"/>
          <w:b w:val="false"/>
          <w:i w:val="false"/>
          <w:color w:val="000000"/>
          <w:sz w:val="28"/>
        </w:rPr>
        <w:t>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9"/>
        <w:gridCol w:w="1482"/>
        <w:gridCol w:w="1482"/>
        <w:gridCol w:w="1482"/>
        <w:gridCol w:w="1482"/>
        <w:gridCol w:w="1483"/>
      </w:tblGrid>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өсімдіктеріне қарсы гербицидтермен өңделген алаңдар</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bl>
    <w:p>
      <w:pPr>
        <w:spacing w:after="0"/>
        <w:ind w:left="0"/>
        <w:jc w:val="left"/>
      </w:pPr>
      <w:r>
        <w:rPr>
          <w:rFonts w:ascii="Times New Roman"/>
          <w:b/>
          <w:i w:val="false"/>
          <w:color w:val="000000"/>
        </w:rPr>
        <w:t xml:space="preserve"> 2021 жылғы дақылдардың түсімділігі</w:t>
      </w:r>
    </w:p>
    <w:p>
      <w:pPr>
        <w:spacing w:after="0"/>
        <w:ind w:left="0"/>
        <w:jc w:val="both"/>
      </w:pPr>
      <w:r>
        <w:rPr>
          <w:rFonts w:ascii="Times New Roman"/>
          <w:b w:val="false"/>
          <w:i w:val="false"/>
          <w:color w:val="000000"/>
          <w:sz w:val="28"/>
        </w:rPr>
        <w:t>центнер/гектар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1320"/>
        <w:gridCol w:w="1612"/>
        <w:gridCol w:w="1467"/>
        <w:gridCol w:w="1173"/>
        <w:gridCol w:w="1467"/>
        <w:gridCol w:w="1467"/>
        <w:gridCol w:w="1467"/>
        <w:gridCol w:w="1468"/>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left"/>
      </w:pPr>
      <w:r>
        <w:rPr>
          <w:rFonts w:ascii="Times New Roman"/>
          <w:b/>
          <w:i w:val="false"/>
          <w:color w:val="000000"/>
        </w:rPr>
        <w:t xml:space="preserve"> 2021 жылғы мал шаруашылығыөнімінөндіру көлемі</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2322"/>
        <w:gridCol w:w="2177"/>
        <w:gridCol w:w="1887"/>
        <w:gridCol w:w="1887"/>
        <w:gridCol w:w="1743"/>
      </w:tblGrid>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5 665,0</w:t>
            </w:r>
          </w:p>
        </w:tc>
      </w:tr>
    </w:tbl>
    <w:p>
      <w:pPr>
        <w:spacing w:after="0"/>
        <w:ind w:left="0"/>
        <w:jc w:val="left"/>
      </w:pPr>
      <w:r>
        <w:rPr>
          <w:rFonts w:ascii="Times New Roman"/>
          <w:b/>
          <w:i w:val="false"/>
          <w:color w:val="000000"/>
        </w:rPr>
        <w:t xml:space="preserve"> 2021 жылғы ауыл шаруашылығы жануарлары мен құс басын ұлғайту</w:t>
      </w:r>
    </w:p>
    <w:p>
      <w:pPr>
        <w:spacing w:after="0"/>
        <w:ind w:left="0"/>
        <w:jc w:val="both"/>
      </w:pPr>
      <w:r>
        <w:rPr>
          <w:rFonts w:ascii="Times New Roman"/>
          <w:b w:val="false"/>
          <w:i w:val="false"/>
          <w:color w:val="000000"/>
          <w:sz w:val="28"/>
        </w:rPr>
        <w:t>мың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7"/>
        <w:gridCol w:w="1173"/>
        <w:gridCol w:w="1613"/>
        <w:gridCol w:w="1613"/>
        <w:gridCol w:w="1613"/>
        <w:gridCol w:w="1320"/>
        <w:gridCol w:w="2201"/>
      </w:tblGrid>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bl>
    <w:p>
      <w:pPr>
        <w:spacing w:after="0"/>
        <w:ind w:left="0"/>
        <w:jc w:val="left"/>
      </w:pPr>
      <w:r>
        <w:rPr>
          <w:rFonts w:ascii="Times New Roman"/>
          <w:b/>
          <w:i w:val="false"/>
          <w:color w:val="000000"/>
        </w:rPr>
        <w:t xml:space="preserve"> 2021 жылы ғылыми негізделген нормативтерге сәйкес</w:t>
      </w:r>
      <w:r>
        <w:br/>
      </w:r>
      <w:r>
        <w:rPr>
          <w:rFonts w:ascii="Times New Roman"/>
          <w:b/>
          <w:i w:val="false"/>
          <w:color w:val="000000"/>
        </w:rPr>
        <w:t>
азықтармен қамтамасыз етілу деңгейі</w:t>
      </w:r>
    </w:p>
    <w:p>
      <w:pPr>
        <w:spacing w:after="0"/>
        <w:ind w:left="0"/>
        <w:jc w:val="both"/>
      </w:pPr>
      <w:r>
        <w:rPr>
          <w:rFonts w:ascii="Times New Roman"/>
          <w:b w:val="false"/>
          <w:i w:val="false"/>
          <w:color w:val="000000"/>
          <w:sz w:val="28"/>
        </w:rPr>
        <w:t>пайыздар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1"/>
        <w:gridCol w:w="2874"/>
        <w:gridCol w:w="2874"/>
        <w:gridCol w:w="3161"/>
      </w:tblGrid>
      <w:tr>
        <w:trPr>
          <w:trHeight w:val="285" w:hRule="atLeast"/>
        </w:trPr>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Азықтармен қамтамасыз етілу</w:t>
            </w:r>
          </w:p>
        </w:tc>
      </w:tr>
      <w:tr>
        <w:trPr>
          <w:trHeight w:val="285" w:hRule="atLeast"/>
        </w:trPr>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4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55"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p>
      <w:pPr>
        <w:spacing w:after="0"/>
        <w:ind w:left="0"/>
        <w:jc w:val="left"/>
      </w:pPr>
      <w:r>
        <w:rPr>
          <w:rFonts w:ascii="Times New Roman"/>
          <w:b/>
          <w:i w:val="false"/>
          <w:color w:val="000000"/>
        </w:rPr>
        <w:t xml:space="preserve"> 2021 жылы асыл тұқымды ауыл шаруашылығы жануарлары</w:t>
      </w:r>
      <w:r>
        <w:br/>
      </w:r>
      <w:r>
        <w:rPr>
          <w:rFonts w:ascii="Times New Roman"/>
          <w:b/>
          <w:i w:val="false"/>
          <w:color w:val="000000"/>
        </w:rPr>
        <w:t>
мен құс басының үлесін арттыру</w:t>
      </w:r>
    </w:p>
    <w:p>
      <w:pPr>
        <w:spacing w:after="0"/>
        <w:ind w:left="0"/>
        <w:jc w:val="both"/>
      </w:pPr>
      <w:r>
        <w:rPr>
          <w:rFonts w:ascii="Times New Roman"/>
          <w:b w:val="false"/>
          <w:i w:val="false"/>
          <w:color w:val="000000"/>
          <w:sz w:val="28"/>
        </w:rPr>
        <w:t>пайыздар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1596"/>
        <w:gridCol w:w="1596"/>
        <w:gridCol w:w="1596"/>
        <w:gridCol w:w="1596"/>
        <w:gridCol w:w="1597"/>
        <w:gridCol w:w="2034"/>
      </w:tblGrid>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w:t>
            </w:r>
          </w:p>
        </w:tc>
      </w:tr>
    </w:tbl>
    <w:p>
      <w:pPr>
        <w:spacing w:after="0"/>
        <w:ind w:left="0"/>
        <w:jc w:val="left"/>
      </w:pPr>
      <w:r>
        <w:rPr>
          <w:rFonts w:ascii="Times New Roman"/>
          <w:b/>
          <w:i w:val="false"/>
          <w:color w:val="000000"/>
        </w:rPr>
        <w:t xml:space="preserve"> Ауыл шаруашылығы жануарлары мен құстарының өнімділігі</w:t>
      </w:r>
    </w:p>
    <w:p>
      <w:pPr>
        <w:spacing w:after="0"/>
        <w:ind w:left="0"/>
        <w:jc w:val="both"/>
      </w:pPr>
      <w:r>
        <w:rPr>
          <w:rFonts w:ascii="Times New Roman"/>
          <w:b w:val="false"/>
          <w:i w:val="false"/>
          <w:color w:val="000000"/>
          <w:sz w:val="28"/>
        </w:rPr>
        <w:t>жылына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5"/>
        <w:gridCol w:w="2758"/>
        <w:gridCol w:w="1741"/>
        <w:gridCol w:w="1742"/>
        <w:gridCol w:w="1742"/>
        <w:gridCol w:w="1742"/>
      </w:tblGrid>
      <w:tr>
        <w:trPr>
          <w:trHeight w:val="30" w:hRule="atLeast"/>
        </w:trPr>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сиырға шаққанда сауым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бастың тірідей орташа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left"/>
      </w:pPr>
      <w:r>
        <w:rPr>
          <w:rFonts w:ascii="Times New Roman"/>
          <w:b/>
          <w:i w:val="false"/>
          <w:color w:val="000000"/>
        </w:rPr>
        <w:t xml:space="preserve"> Мал шаруашылығының басым өнім түрлері өндірісі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1759"/>
        <w:gridCol w:w="1467"/>
        <w:gridCol w:w="1467"/>
        <w:gridCol w:w="1467"/>
        <w:gridCol w:w="1467"/>
        <w:gridCol w:w="1467"/>
      </w:tblGrid>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Жақсартылған жайылымдардың жалпы алаңы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Суландырылған (құдықтармен) жайылымдардың жалпы алаңы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гектар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Жайылымдарды суландыруға арналған құдықтардың жалпы саны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ІҚМ репродукторларының жалпы қуаты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Сүтті-тауарлы фермалардың жалпы қуаты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left"/>
      </w:pPr>
      <w:r>
        <w:rPr>
          <w:rFonts w:ascii="Times New Roman"/>
          <w:b/>
          <w:i w:val="false"/>
          <w:color w:val="000000"/>
        </w:rPr>
        <w:t xml:space="preserve"> Облыстар бөлінісінде құс еті өндірісі бойынша</w:t>
      </w:r>
      <w:r>
        <w:br/>
      </w:r>
      <w:r>
        <w:rPr>
          <w:rFonts w:ascii="Times New Roman"/>
          <w:b/>
          <w:i w:val="false"/>
          <w:color w:val="000000"/>
        </w:rPr>
        <w:t>
2017 – 2021 жылдарға арналған жоспарлы көрсеткіштер</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9"/>
        <w:gridCol w:w="2032"/>
        <w:gridCol w:w="2032"/>
        <w:gridCol w:w="2032"/>
        <w:gridCol w:w="2032"/>
        <w:gridCol w:w="2323"/>
      </w:tblGrid>
      <w:tr>
        <w:trPr>
          <w:trHeight w:val="22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1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6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4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5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r>
    </w:tbl>
    <w:p>
      <w:pPr>
        <w:spacing w:after="0"/>
        <w:ind w:left="0"/>
        <w:jc w:val="left"/>
      </w:pPr>
      <w:r>
        <w:rPr>
          <w:rFonts w:ascii="Times New Roman"/>
          <w:b/>
          <w:i w:val="false"/>
          <w:color w:val="000000"/>
        </w:rPr>
        <w:t xml:space="preserve"> Облыстар бөлінісінде сиыр еті өндірісі бойынша</w:t>
      </w:r>
      <w:r>
        <w:br/>
      </w:r>
      <w:r>
        <w:rPr>
          <w:rFonts w:ascii="Times New Roman"/>
          <w:b/>
          <w:i w:val="false"/>
          <w:color w:val="000000"/>
        </w:rPr>
        <w:t>
2017–2021 жылдарға арналған жоспарлы көрсеткіштер</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9"/>
        <w:gridCol w:w="2032"/>
        <w:gridCol w:w="2032"/>
        <w:gridCol w:w="2032"/>
        <w:gridCol w:w="2032"/>
        <w:gridCol w:w="2323"/>
      </w:tblGrid>
      <w:tr>
        <w:trPr>
          <w:trHeight w:val="22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1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6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bl>
    <w:p>
      <w:pPr>
        <w:spacing w:after="0"/>
        <w:ind w:left="0"/>
        <w:jc w:val="left"/>
      </w:pPr>
      <w:r>
        <w:rPr>
          <w:rFonts w:ascii="Times New Roman"/>
          <w:b/>
          <w:i w:val="false"/>
          <w:color w:val="000000"/>
        </w:rPr>
        <w:t xml:space="preserve"> Облыстар бөлінісінде қой еті өндірісі бойынша</w:t>
      </w:r>
      <w:r>
        <w:br/>
      </w:r>
      <w:r>
        <w:rPr>
          <w:rFonts w:ascii="Times New Roman"/>
          <w:b/>
          <w:i w:val="false"/>
          <w:color w:val="000000"/>
        </w:rPr>
        <w:t>
2017 – 2021 жылдарға арналған жоспарлы көрсеткіштер</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0"/>
        <w:gridCol w:w="1466"/>
        <w:gridCol w:w="1467"/>
        <w:gridCol w:w="1467"/>
        <w:gridCol w:w="1467"/>
        <w:gridCol w:w="1613"/>
      </w:tblGrid>
      <w:tr>
        <w:trPr>
          <w:trHeight w:val="22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1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1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1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21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6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1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bl>
    <w:p>
      <w:pPr>
        <w:spacing w:after="0"/>
        <w:ind w:left="0"/>
        <w:jc w:val="left"/>
      </w:pPr>
      <w:r>
        <w:rPr>
          <w:rFonts w:ascii="Times New Roman"/>
          <w:b/>
          <w:i w:val="false"/>
          <w:color w:val="000000"/>
        </w:rPr>
        <w:t xml:space="preserve"> Облыстар бөлінісінде шошқа еті өндірісі бойынша</w:t>
      </w:r>
      <w:r>
        <w:br/>
      </w:r>
      <w:r>
        <w:rPr>
          <w:rFonts w:ascii="Times New Roman"/>
          <w:b/>
          <w:i w:val="false"/>
          <w:color w:val="000000"/>
        </w:rPr>
        <w:t>
2017–2021 жылдарға арналған жоспарлы көрсеткіштер</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9"/>
        <w:gridCol w:w="2032"/>
        <w:gridCol w:w="2032"/>
        <w:gridCol w:w="2032"/>
        <w:gridCol w:w="2032"/>
        <w:gridCol w:w="2323"/>
      </w:tblGrid>
      <w:tr>
        <w:trPr>
          <w:trHeight w:val="22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4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bl>
    <w:p>
      <w:pPr>
        <w:spacing w:after="0"/>
        <w:ind w:left="0"/>
        <w:jc w:val="left"/>
      </w:pPr>
      <w:r>
        <w:rPr>
          <w:rFonts w:ascii="Times New Roman"/>
          <w:b/>
          <w:i w:val="false"/>
          <w:color w:val="000000"/>
        </w:rPr>
        <w:t xml:space="preserve"> Облыстар бөлінісінде сүт өндірісі бойынша 2017 – 2021</w:t>
      </w:r>
      <w:r>
        <w:br/>
      </w:r>
      <w:r>
        <w:rPr>
          <w:rFonts w:ascii="Times New Roman"/>
          <w:b/>
          <w:i w:val="false"/>
          <w:color w:val="000000"/>
        </w:rPr>
        <w:t>
жылдарға арналған жоспарлы көрсеткіштер</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9"/>
        <w:gridCol w:w="2032"/>
        <w:gridCol w:w="2032"/>
        <w:gridCol w:w="2032"/>
        <w:gridCol w:w="2032"/>
        <w:gridCol w:w="2323"/>
      </w:tblGrid>
      <w:tr>
        <w:trPr>
          <w:trHeight w:val="22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3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21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16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w:t>
            </w:r>
          </w:p>
        </w:tc>
      </w:tr>
      <w:tr>
        <w:trPr>
          <w:trHeight w:val="24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5665,1</w:t>
            </w:r>
          </w:p>
        </w:tc>
      </w:tr>
    </w:tbl>
    <w:p>
      <w:pPr>
        <w:spacing w:after="0"/>
        <w:ind w:left="0"/>
        <w:jc w:val="left"/>
      </w:pPr>
      <w:r>
        <w:rPr>
          <w:rFonts w:ascii="Times New Roman"/>
          <w:b/>
          <w:i w:val="false"/>
          <w:color w:val="000000"/>
        </w:rPr>
        <w:t xml:space="preserve"> Облыстар бөлінісінде шырынды азықпен қамтамасыз етілу бойынша</w:t>
      </w:r>
      <w:r>
        <w:br/>
      </w:r>
      <w:r>
        <w:rPr>
          <w:rFonts w:ascii="Times New Roman"/>
          <w:b/>
          <w:i w:val="false"/>
          <w:color w:val="000000"/>
        </w:rPr>
        <w:t>
2017–2021 жылдарға арналған жоспарлы көрсеткіштер,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9"/>
        <w:gridCol w:w="2032"/>
        <w:gridCol w:w="2032"/>
        <w:gridCol w:w="2032"/>
        <w:gridCol w:w="2032"/>
        <w:gridCol w:w="2323"/>
      </w:tblGrid>
      <w:tr>
        <w:trPr>
          <w:trHeight w:val="22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1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16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4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bl>
    <w:p>
      <w:pPr>
        <w:spacing w:after="0"/>
        <w:ind w:left="0"/>
        <w:jc w:val="left"/>
      </w:pPr>
      <w:r>
        <w:rPr>
          <w:rFonts w:ascii="Times New Roman"/>
          <w:b/>
          <w:i w:val="false"/>
          <w:color w:val="000000"/>
        </w:rPr>
        <w:t xml:space="preserve"> Облыстар бөлінісінде ірі азықпен қамтамасыз етілу бойынша</w:t>
      </w:r>
      <w:r>
        <w:br/>
      </w:r>
      <w:r>
        <w:rPr>
          <w:rFonts w:ascii="Times New Roman"/>
          <w:b/>
          <w:i w:val="false"/>
          <w:color w:val="000000"/>
        </w:rPr>
        <w:t>
2017–2021 жылдарға арналған жоспарлы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9"/>
        <w:gridCol w:w="2032"/>
        <w:gridCol w:w="2032"/>
        <w:gridCol w:w="2032"/>
        <w:gridCol w:w="2032"/>
        <w:gridCol w:w="2323"/>
      </w:tblGrid>
      <w:tr>
        <w:trPr>
          <w:trHeight w:val="22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1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6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bl>
    <w:p>
      <w:pPr>
        <w:spacing w:after="0"/>
        <w:ind w:left="0"/>
        <w:jc w:val="left"/>
      </w:pPr>
      <w:r>
        <w:rPr>
          <w:rFonts w:ascii="Times New Roman"/>
          <w:b/>
          <w:i w:val="false"/>
          <w:color w:val="000000"/>
        </w:rPr>
        <w:t xml:space="preserve"> Облыстар бөлінісінде құрама жеммен қамтамасыз етілу бойынша</w:t>
      </w:r>
      <w:r>
        <w:br/>
      </w:r>
      <w:r>
        <w:rPr>
          <w:rFonts w:ascii="Times New Roman"/>
          <w:b/>
          <w:i w:val="false"/>
          <w:color w:val="000000"/>
        </w:rPr>
        <w:t>
2017–2021 жылдарға арналған жоспарлы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9"/>
        <w:gridCol w:w="2032"/>
        <w:gridCol w:w="2032"/>
        <w:gridCol w:w="2032"/>
        <w:gridCol w:w="2032"/>
        <w:gridCol w:w="2323"/>
      </w:tblGrid>
      <w:tr>
        <w:trPr>
          <w:trHeight w:val="22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1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1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6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4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p>
      <w:pPr>
        <w:spacing w:after="0"/>
        <w:ind w:left="0"/>
        <w:jc w:val="left"/>
      </w:pPr>
      <w:r>
        <w:rPr>
          <w:rFonts w:ascii="Times New Roman"/>
          <w:b/>
          <w:i w:val="false"/>
          <w:color w:val="000000"/>
        </w:rPr>
        <w:t xml:space="preserve"> Сүт қабылдау пункттерін құру бойынша 2017–2021</w:t>
      </w:r>
      <w:r>
        <w:br/>
      </w:r>
      <w:r>
        <w:rPr>
          <w:rFonts w:ascii="Times New Roman"/>
          <w:b/>
          <w:i w:val="false"/>
          <w:color w:val="000000"/>
        </w:rPr>
        <w:t>
жылдарға арналған жоспарлы көрсеткіштер</w:t>
      </w:r>
    </w:p>
    <w:p>
      <w:pPr>
        <w:spacing w:after="0"/>
        <w:ind w:left="0"/>
        <w:jc w:val="both"/>
      </w:pPr>
      <w:r>
        <w:rPr>
          <w:rFonts w:ascii="Times New Roman"/>
          <w:b w:val="false"/>
          <w:i w:val="false"/>
          <w:color w:val="000000"/>
          <w:sz w:val="28"/>
        </w:rPr>
        <w:t>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2062"/>
        <w:gridCol w:w="2016"/>
        <w:gridCol w:w="2039"/>
        <w:gridCol w:w="2017"/>
        <w:gridCol w:w="2246"/>
      </w:tblGrid>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left"/>
      </w:pPr>
      <w:r>
        <w:rPr>
          <w:rFonts w:ascii="Times New Roman"/>
          <w:b/>
          <w:i w:val="false"/>
          <w:color w:val="000000"/>
        </w:rPr>
        <w:t xml:space="preserve"> Сою пункттерін құру бойынша 2017–2021 жылдарға</w:t>
      </w:r>
      <w:r>
        <w:br/>
      </w:r>
      <w:r>
        <w:rPr>
          <w:rFonts w:ascii="Times New Roman"/>
          <w:b/>
          <w:i w:val="false"/>
          <w:color w:val="000000"/>
        </w:rPr>
        <w:t>
арналған жоспарлы көрсеткіштер</w:t>
      </w:r>
    </w:p>
    <w:p>
      <w:pPr>
        <w:spacing w:after="0"/>
        <w:ind w:left="0"/>
        <w:jc w:val="both"/>
      </w:pPr>
      <w:r>
        <w:rPr>
          <w:rFonts w:ascii="Times New Roman"/>
          <w:b w:val="false"/>
          <w:i w:val="false"/>
          <w:color w:val="000000"/>
          <w:sz w:val="28"/>
        </w:rPr>
        <w:t>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2062"/>
        <w:gridCol w:w="2016"/>
        <w:gridCol w:w="2039"/>
        <w:gridCol w:w="2017"/>
        <w:gridCol w:w="2246"/>
      </w:tblGrid>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left"/>
      </w:pPr>
      <w:r>
        <w:rPr>
          <w:rFonts w:ascii="Times New Roman"/>
          <w:b/>
          <w:i w:val="false"/>
          <w:color w:val="000000"/>
        </w:rPr>
        <w:t xml:space="preserve"> Құс шаруашылығы бойынша кооперативтер құру бойынша</w:t>
      </w:r>
      <w:r>
        <w:br/>
      </w:r>
      <w:r>
        <w:rPr>
          <w:rFonts w:ascii="Times New Roman"/>
          <w:b/>
          <w:i w:val="false"/>
          <w:color w:val="000000"/>
        </w:rPr>
        <w:t>
2017–2021 жылдарға арналған жоспарлы көрсеткіштер</w:t>
      </w:r>
    </w:p>
    <w:p>
      <w:pPr>
        <w:spacing w:after="0"/>
        <w:ind w:left="0"/>
        <w:jc w:val="both"/>
      </w:pPr>
      <w:r>
        <w:rPr>
          <w:rFonts w:ascii="Times New Roman"/>
          <w:b w:val="false"/>
          <w:i w:val="false"/>
          <w:color w:val="000000"/>
          <w:sz w:val="28"/>
        </w:rPr>
        <w:t>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2062"/>
        <w:gridCol w:w="2016"/>
        <w:gridCol w:w="2039"/>
        <w:gridCol w:w="2017"/>
        <w:gridCol w:w="2246"/>
      </w:tblGrid>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Отбасылық бордақылау алаңдарын құру бойынша</w:t>
      </w:r>
      <w:r>
        <w:br/>
      </w:r>
      <w:r>
        <w:rPr>
          <w:rFonts w:ascii="Times New Roman"/>
          <w:b/>
          <w:i w:val="false"/>
          <w:color w:val="000000"/>
        </w:rPr>
        <w:t>
2017–2021 жылдарға арналған жоспарлы көрсеткіштер</w:t>
      </w:r>
    </w:p>
    <w:p>
      <w:pPr>
        <w:spacing w:after="0"/>
        <w:ind w:left="0"/>
        <w:jc w:val="both"/>
      </w:pPr>
      <w:r>
        <w:rPr>
          <w:rFonts w:ascii="Times New Roman"/>
          <w:b w:val="false"/>
          <w:i w:val="false"/>
          <w:color w:val="000000"/>
          <w:sz w:val="28"/>
        </w:rPr>
        <w:t>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2062"/>
        <w:gridCol w:w="2016"/>
        <w:gridCol w:w="2039"/>
        <w:gridCol w:w="2017"/>
        <w:gridCol w:w="2246"/>
      </w:tblGrid>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8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8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1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bl>
    <w:p>
      <w:pPr>
        <w:spacing w:after="0"/>
        <w:ind w:left="0"/>
        <w:jc w:val="left"/>
      </w:pPr>
      <w:r>
        <w:rPr>
          <w:rFonts w:ascii="Times New Roman"/>
          <w:b/>
          <w:i w:val="false"/>
          <w:color w:val="000000"/>
        </w:rPr>
        <w:t xml:space="preserve"> Облыстар бөлінісінде сары май өндірісі бойынша</w:t>
      </w:r>
      <w:r>
        <w:br/>
      </w:r>
      <w:r>
        <w:rPr>
          <w:rFonts w:ascii="Times New Roman"/>
          <w:b/>
          <w:i w:val="false"/>
          <w:color w:val="000000"/>
        </w:rPr>
        <w:t>
2017–2021 жылдарға арналған жоспарлы көрсеткіштер</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5"/>
        <w:gridCol w:w="1887"/>
        <w:gridCol w:w="1887"/>
        <w:gridCol w:w="1887"/>
        <w:gridCol w:w="1887"/>
        <w:gridCol w:w="1887"/>
      </w:tblGrid>
      <w:tr>
        <w:trPr>
          <w:trHeight w:val="22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1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1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1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1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1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1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21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6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1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85"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bl>
    <w:p>
      <w:pPr>
        <w:spacing w:after="0"/>
        <w:ind w:left="0"/>
        <w:jc w:val="left"/>
      </w:pPr>
      <w:r>
        <w:rPr>
          <w:rFonts w:ascii="Times New Roman"/>
          <w:b/>
          <w:i w:val="false"/>
          <w:color w:val="000000"/>
        </w:rPr>
        <w:t xml:space="preserve"> Облыстар бөлінісінде қатты ірімшік өндірісі бойынша</w:t>
      </w:r>
      <w:r>
        <w:br/>
      </w:r>
      <w:r>
        <w:rPr>
          <w:rFonts w:ascii="Times New Roman"/>
          <w:b/>
          <w:i w:val="false"/>
          <w:color w:val="000000"/>
        </w:rPr>
        <w:t>
2017 – 2021 жылдарға арналған жоспарлы көрсеткіштер</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011"/>
        <w:gridCol w:w="2012"/>
        <w:gridCol w:w="2012"/>
        <w:gridCol w:w="2012"/>
        <w:gridCol w:w="2300"/>
      </w:tblGrid>
      <w:tr>
        <w:trPr>
          <w:trHeight w:val="22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6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4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bl>
    <w:p>
      <w:pPr>
        <w:spacing w:after="0"/>
        <w:ind w:left="0"/>
        <w:jc w:val="left"/>
      </w:pPr>
      <w:r>
        <w:rPr>
          <w:rFonts w:ascii="Times New Roman"/>
          <w:b/>
          <w:i w:val="false"/>
          <w:color w:val="000000"/>
        </w:rPr>
        <w:t xml:space="preserve"> 2021 жылы құнды балық түрлерін өсіру көлемі</w:t>
      </w:r>
    </w:p>
    <w:p>
      <w:pPr>
        <w:spacing w:after="0"/>
        <w:ind w:left="0"/>
        <w:jc w:val="both"/>
      </w:pPr>
      <w:r>
        <w:rPr>
          <w:rFonts w:ascii="Times New Roman"/>
          <w:b w:val="false"/>
          <w:i w:val="false"/>
          <w:color w:val="000000"/>
          <w:sz w:val="28"/>
        </w:rPr>
        <w:t>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1867"/>
        <w:gridCol w:w="2155"/>
        <w:gridCol w:w="1724"/>
        <w:gridCol w:w="2586"/>
        <w:gridCol w:w="1869"/>
      </w:tblGrid>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тұқымдастар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Албырт тұқымдастар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тұқымдастар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Өсімдікқоректілер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тұқымдастар</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r>
    </w:tbl>
    <w:p>
      <w:pPr>
        <w:spacing w:after="0"/>
        <w:ind w:left="0"/>
        <w:jc w:val="left"/>
      </w:pPr>
      <w:r>
        <w:rPr>
          <w:rFonts w:ascii="Times New Roman"/>
          <w:b/>
          <w:i w:val="false"/>
          <w:color w:val="000000"/>
        </w:rPr>
        <w:t xml:space="preserve"> 2021 жылы құнды балық түрлерін өсіру көлемі</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2053"/>
        <w:gridCol w:w="2053"/>
        <w:gridCol w:w="1759"/>
        <w:gridCol w:w="2640"/>
        <w:gridCol w:w="1908"/>
      </w:tblGrid>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түрлері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тұқымдастар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Албырт тұқымдастар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тұқымдастар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Өсімдікқоректілер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тұқымдастар</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Тұйықталған сумен қамтамасыз ету қондырғылары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Тоғандық, бассейндік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Көлдік-тауарлы балық шаруашылықтары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bl>
    <w:p>
      <w:pPr>
        <w:spacing w:after="0"/>
        <w:ind w:left="0"/>
        <w:jc w:val="left"/>
      </w:pPr>
      <w:r>
        <w:rPr>
          <w:rFonts w:ascii="Times New Roman"/>
          <w:b/>
          <w:i w:val="false"/>
          <w:color w:val="000000"/>
        </w:rPr>
        <w:t xml:space="preserve"> 2021 жылы нормативтерге сәйкес бекіре, албырт, тұқы тұқымдас</w:t>
      </w:r>
      <w:r>
        <w:br/>
      </w:r>
      <w:r>
        <w:rPr>
          <w:rFonts w:ascii="Times New Roman"/>
          <w:b/>
          <w:i w:val="false"/>
          <w:color w:val="000000"/>
        </w:rPr>
        <w:t>
балық түрлерін өсіруге арналған мамандандырылған азықтарды пайдалану</w:t>
      </w:r>
    </w:p>
    <w:p>
      <w:pPr>
        <w:spacing w:after="0"/>
        <w:ind w:left="0"/>
        <w:jc w:val="both"/>
      </w:pPr>
      <w:r>
        <w:rPr>
          <w:rFonts w:ascii="Times New Roman"/>
          <w:b w:val="false"/>
          <w:i w:val="false"/>
          <w:color w:val="000000"/>
          <w:sz w:val="28"/>
        </w:rPr>
        <w:t>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3"/>
        <w:gridCol w:w="2032"/>
        <w:gridCol w:w="2032"/>
        <w:gridCol w:w="2033"/>
      </w:tblGrid>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тұқымдастар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Албырт тұқымдастар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тұқымдастар</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bl>
    <w:p>
      <w:pPr>
        <w:spacing w:after="0"/>
        <w:ind w:left="0"/>
        <w:jc w:val="left"/>
      </w:pPr>
      <w:r>
        <w:rPr>
          <w:rFonts w:ascii="Times New Roman"/>
          <w:b/>
          <w:i w:val="false"/>
          <w:color w:val="000000"/>
        </w:rPr>
        <w:t xml:space="preserve"> 2021 жылы ауыл шаруашылығы өнімін қайта өңдеу және тағам</w:t>
      </w:r>
      <w:r>
        <w:br/>
      </w:r>
      <w:r>
        <w:rPr>
          <w:rFonts w:ascii="Times New Roman"/>
          <w:b/>
          <w:i w:val="false"/>
          <w:color w:val="000000"/>
        </w:rPr>
        <w:t>
өнеркәсібі салаларының басым өнім түрлерінің өндіріс көлемі</w:t>
      </w:r>
    </w:p>
    <w:p>
      <w:pPr>
        <w:spacing w:after="0"/>
        <w:ind w:left="0"/>
        <w:jc w:val="both"/>
      </w:pPr>
      <w:r>
        <w:rPr>
          <w:rFonts w:ascii="Times New Roman"/>
          <w:b w:val="false"/>
          <w:i w:val="false"/>
          <w:color w:val="000000"/>
          <w:sz w:val="28"/>
        </w:rPr>
        <w:t>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1596"/>
        <w:gridCol w:w="2032"/>
        <w:gridCol w:w="1015"/>
        <w:gridCol w:w="2178"/>
        <w:gridCol w:w="3195"/>
      </w:tblGrid>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консервілері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қайта өңдеу өнімдері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сұйық сүт</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442"/>
        <w:gridCol w:w="2442"/>
        <w:gridCol w:w="2442"/>
        <w:gridCol w:w="316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сүт өнімдері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ет-өсімдік консервілері</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bl>
    <w:p>
      <w:pPr>
        <w:spacing w:after="0"/>
        <w:ind w:left="0"/>
        <w:jc w:val="left"/>
      </w:pPr>
      <w:r>
        <w:rPr>
          <w:rFonts w:ascii="Times New Roman"/>
          <w:b/>
          <w:i w:val="false"/>
          <w:color w:val="000000"/>
        </w:rPr>
        <w:t xml:space="preserve"> 2021 жылы жұмыс істеп тұрған қайта өңдеуші кәсіпорындардың</w:t>
      </w:r>
      <w:r>
        <w:br/>
      </w:r>
      <w:r>
        <w:rPr>
          <w:rFonts w:ascii="Times New Roman"/>
          <w:b/>
          <w:i w:val="false"/>
          <w:color w:val="000000"/>
        </w:rPr>
        <w:t>
қуаттарын жүктеуді және ауыл шаруашылығының өңделетін өнімі</w:t>
      </w:r>
      <w:r>
        <w:br/>
      </w:r>
      <w:r>
        <w:rPr>
          <w:rFonts w:ascii="Times New Roman"/>
          <w:b/>
          <w:i w:val="false"/>
          <w:color w:val="000000"/>
        </w:rPr>
        <w:t>
үлесін (өндірістің жалпы көлемінен) ұлғайту</w:t>
      </w:r>
    </w:p>
    <w:p>
      <w:pPr>
        <w:spacing w:after="0"/>
        <w:ind w:left="0"/>
        <w:jc w:val="both"/>
      </w:pPr>
      <w:r>
        <w:rPr>
          <w:rFonts w:ascii="Times New Roman"/>
          <w:b w:val="false"/>
          <w:i w:val="false"/>
          <w:color w:val="000000"/>
          <w:sz w:val="28"/>
        </w:rPr>
        <w:t>пайыздар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1759"/>
        <w:gridCol w:w="1760"/>
        <w:gridCol w:w="2200"/>
        <w:gridCol w:w="1760"/>
        <w:gridCol w:w="879"/>
        <w:gridCol w:w="1614"/>
        <w:gridCol w:w="1468"/>
      </w:tblGrid>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Қуаттылықтарды жүктеу дәрежесі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қайта өңдеуші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өңдеуші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консервілері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қайта өңдеу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bl>
    <w:p>
      <w:pPr>
        <w:spacing w:after="0"/>
        <w:ind w:left="0"/>
        <w:jc w:val="both"/>
      </w:pPr>
      <w:r>
        <w:rPr>
          <w:rFonts w:ascii="Times New Roman"/>
          <w:b w:val="false"/>
          <w:i w:val="false"/>
          <w:color w:val="000000"/>
          <w:sz w:val="28"/>
        </w:rPr>
        <w:t>пайыздар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1613"/>
        <w:gridCol w:w="1906"/>
        <w:gridCol w:w="2053"/>
        <w:gridCol w:w="1613"/>
        <w:gridCol w:w="1907"/>
        <w:gridCol w:w="2348"/>
      </w:tblGrid>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өңдеу үлесі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rPr>
          <w:rFonts w:ascii="Times New Roman"/>
          <w:b/>
          <w:i w:val="false"/>
          <w:color w:val="000000"/>
        </w:rPr>
        <w:t xml:space="preserve"> 2021 жылы жұмыс істеп тұрған кәсіпорындарды жаңарту және</w:t>
      </w:r>
      <w:r>
        <w:br/>
      </w:r>
      <w:r>
        <w:rPr>
          <w:rFonts w:ascii="Times New Roman"/>
          <w:b/>
          <w:i w:val="false"/>
          <w:color w:val="000000"/>
        </w:rPr>
        <w:t>
жаңаларын пайдалануға беру арқылы қайта өңдеуші</w:t>
      </w:r>
      <w:r>
        <w:br/>
      </w:r>
      <w:r>
        <w:rPr>
          <w:rFonts w:ascii="Times New Roman"/>
          <w:b/>
          <w:i w:val="false"/>
          <w:color w:val="000000"/>
        </w:rPr>
        <w:t>
қуаттылықтарды кеңейту</w:t>
      </w:r>
    </w:p>
    <w:p>
      <w:pPr>
        <w:spacing w:after="0"/>
        <w:ind w:left="0"/>
        <w:jc w:val="both"/>
      </w:pPr>
      <w:r>
        <w:rPr>
          <w:rFonts w:ascii="Times New Roman"/>
          <w:b w:val="false"/>
          <w:i w:val="false"/>
          <w:color w:val="000000"/>
          <w:sz w:val="28"/>
        </w:rPr>
        <w:t>жылына мың тонна шикізат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2298"/>
        <w:gridCol w:w="1867"/>
        <w:gridCol w:w="2155"/>
        <w:gridCol w:w="2156"/>
        <w:gridCol w:w="1293"/>
        <w:gridCol w:w="1725"/>
      </w:tblGrid>
      <w:tr>
        <w:trPr>
          <w:trHeight w:val="57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қуаттылықтар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қайта өңдеуші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өңдеуші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консервілері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майлары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bl>
    <w:p>
      <w:pPr>
        <w:spacing w:after="0"/>
        <w:ind w:left="0"/>
        <w:jc w:val="left"/>
      </w:pPr>
      <w:r>
        <w:rPr>
          <w:rFonts w:ascii="Times New Roman"/>
          <w:b/>
          <w:i w:val="false"/>
          <w:color w:val="000000"/>
        </w:rPr>
        <w:t xml:space="preserve"> Ауыл шаруашылығы өнімін қайта өңдеу және тамақ өнеркәсібі</w:t>
      </w:r>
      <w:r>
        <w:br/>
      </w:r>
      <w:r>
        <w:rPr>
          <w:rFonts w:ascii="Times New Roman"/>
          <w:b/>
          <w:i w:val="false"/>
          <w:color w:val="000000"/>
        </w:rPr>
        <w:t>
салаларын шикізатпен қамтамасыз ету инфрақұрылымы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0"/>
        <w:gridCol w:w="1759"/>
        <w:gridCol w:w="1320"/>
        <w:gridCol w:w="1320"/>
        <w:gridCol w:w="1320"/>
        <w:gridCol w:w="1320"/>
        <w:gridCol w:w="1321"/>
      </w:tblGrid>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сою пункттерінің саны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сүт қабылдау пункттерінің саны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жеміс-көкөніс өнімін және картопты дайындау пункттерінің саны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отбасылық жылыжайлар саны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left"/>
      </w:pPr>
      <w:r>
        <w:rPr>
          <w:rFonts w:ascii="Times New Roman"/>
          <w:b/>
          <w:i w:val="false"/>
          <w:color w:val="000000"/>
        </w:rPr>
        <w:t xml:space="preserve"> Су ресурстарын тиімді пайдалану жөніндегі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8"/>
        <w:gridCol w:w="1279"/>
        <w:gridCol w:w="1422"/>
        <w:gridCol w:w="1422"/>
        <w:gridCol w:w="1423"/>
        <w:gridCol w:w="1423"/>
        <w:gridCol w:w="1423"/>
      </w:tblGrid>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жаңа су қоймалары саны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Реконструкцияланған авариялық су қоймалары мен гидротехникалық құрылыстар саны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келтірілген каналдар ұзындығы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келтірілген коллекторлы-дренажды желілер ұзындығы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тік дренажды ұңғымалар саны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көлтабандап суаратын гидротехникалық құрылыстарының саны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bl>
    <w:p>
      <w:pPr>
        <w:spacing w:after="0"/>
        <w:ind w:left="0"/>
        <w:jc w:val="left"/>
      </w:pPr>
      <w:r>
        <w:rPr>
          <w:rFonts w:ascii="Times New Roman"/>
          <w:b/>
          <w:i w:val="false"/>
          <w:color w:val="000000"/>
        </w:rPr>
        <w:t xml:space="preserve"> Аббревиатуралардың және қысқарған сөздердің толық жазылуы</w:t>
      </w:r>
    </w:p>
    <w:tbl>
      <w:tblPr>
        <w:tblW w:w="0" w:type="auto"/>
        <w:tblCellSpacing w:w="0" w:type="auto"/>
        <w:tblBorders>
          <w:top w:val="none"/>
          <w:left w:val="none"/>
          <w:bottom w:val="none"/>
          <w:right w:val="none"/>
          <w:insideH w:val="none"/>
          <w:insideV w:val="none"/>
        </w:tblBorders>
      </w:tblPr>
      <w:tblGrid>
        <w:gridCol w:w="4306"/>
        <w:gridCol w:w="9774"/>
      </w:tblGrid>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r>
      <w:tr>
        <w:trPr>
          <w:trHeight w:val="285"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r>
      <w:tr>
        <w:trPr>
          <w:trHeight w:val="465"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ҚР ҰКП</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Қазақстан Республикасы ұлттық кәсіпкерлер палатасы</w:t>
            </w:r>
          </w:p>
        </w:tc>
      </w:tr>
      <w:tr>
        <w:trPr>
          <w:trHeight w:val="285"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тұтыну кооперативтері</w:t>
            </w:r>
          </w:p>
        </w:tc>
      </w:tr>
      <w:tr>
        <w:trPr>
          <w:trHeight w:val="465"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АТКО</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Агротехнологияларды трансферттеу және коммерцияландыру орталығы</w:t>
            </w:r>
          </w:p>
        </w:tc>
      </w:tr>
      <w:tr>
        <w:trPr>
          <w:trHeight w:val="465"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w:t>
            </w:r>
          </w:p>
        </w:tc>
      </w:tr>
      <w:tr>
        <w:trPr>
          <w:trHeight w:val="21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w:t>
            </w:r>
          </w:p>
        </w:tc>
      </w:tr>
      <w:tr>
        <w:trPr>
          <w:trHeight w:val="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ӘКК</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корпорациясы</w:t>
            </w:r>
          </w:p>
        </w:tc>
      </w:tr>
      <w:tr>
        <w:trPr>
          <w:trHeight w:val="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БАӘ</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w:t>
            </w:r>
          </w:p>
        </w:tc>
      </w:tr>
      <w:tr>
        <w:trPr>
          <w:trHeight w:val="465"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p>
        </w:tc>
      </w:tr>
      <w:tr>
        <w:trPr>
          <w:trHeight w:val="105"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БЖС</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21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ГТО</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түрлендірілген организм</w:t>
            </w:r>
          </w:p>
        </w:tc>
      </w:tr>
      <w:tr>
        <w:trPr>
          <w:trHeight w:val="255"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ҒЗИ</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институттары </w:t>
            </w:r>
          </w:p>
        </w:tc>
      </w:tr>
      <w:tr>
        <w:trPr>
          <w:trHeight w:val="465"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 және тәжірибелік-конструкторлық жұмыстар </w:t>
            </w:r>
          </w:p>
        </w:tc>
      </w:tr>
      <w:tr>
        <w:trPr>
          <w:trHeight w:val="24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ДББҰ</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білім беру ұйымы</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w:t>
            </w:r>
          </w:p>
        </w:tc>
      </w:tr>
      <w:tr>
        <w:trPr>
          <w:trHeight w:val="27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ЕАЭО</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w:t>
            </w:r>
          </w:p>
        </w:tc>
      </w:tr>
      <w:tr>
        <w:trPr>
          <w:trHeight w:val="375"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r>
      <w:tr>
        <w:trPr>
          <w:trHeight w:val="315"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ЖҚШ</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ЖТС</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шектеулі серіктестік</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ішкі өнім</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Инвестициялар және даму министрлігі</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ИИДМБ</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индустриялық-инновациялық дамытудың 2015 – 2019 жылдарға арналған мемлекеттік бағдарламасы </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КДЖ</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дала жұмыстары</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КЕАҚ</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емес акционерлік қоғам</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КЕЖЖ</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 егін жинау жұмыстары</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көліктік-логистикалық орталық</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КТБӨШ</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көлдік-тауарлы балық өсіру шаруашылықтары </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көтерме-тарату орталығы</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табыс салығы</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акционерлік қоғамы</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w:t>
            </w:r>
          </w:p>
        </w:tc>
      </w:tr>
      <w:tr>
        <w:trPr>
          <w:trHeight w:val="24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ҰБ</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ӨСҚ</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сақтандыру қоғамы</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әсер коэффициенті</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СДО</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сервистік-дайындауорталығы</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ТМҚ</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тауарлы-материалдыққұндылықтар</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 </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ТСҚЕҚ</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тұйықталған сумен қамтамасыз ету қондырғылары</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«ҰАҒББО» КЕАҚ</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аграрлық ғылыми-білім беру орталығы» коммерциялық емес акционерлік қоғамы</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экономика министрлігі</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СК</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РМК</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жүргізу құқығындағы республикалық мемлекеттік кәсіпорын </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ШҚҰ</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қаржы ұйымдары</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w:t>
            </w:r>
          </w:p>
        </w:tc>
      </w:tr>
      <w:tr>
        <w:trPr>
          <w:trHeight w:val="33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Ш(Ф)Қ</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r>
      <w:tr>
        <w:trPr>
          <w:trHeight w:val="360" w:hRule="atLeast"/>
        </w:trPr>
        <w:tc>
          <w:tcPr>
            <w:tcW w:w="4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w:t>
            </w:r>
          </w:p>
        </w:tc>
        <w:tc>
          <w:tcPr>
            <w:tcW w:w="9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