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c0a4" w14:textId="e7dc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бөлу және пайдалану қағидалары туралы" Қазақстан Республикасы Үкіметінің 2016 жылғы 28 маусымдағы № 374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6 желтоқсандағы № 776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бөлу және пайдалану қағидалары туралы" Қазақстан Республикасы Үкіметінің 2016 жылғы 28 маусымдағы № 374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2016 жылға арналған нысаналы трансферт қаражатын </w:t>
      </w:r>
      <w:r>
        <w:rPr>
          <w:rFonts w:ascii="Times New Roman"/>
          <w:b w:val="false"/>
          <w:i w:val="false"/>
          <w:color w:val="000000"/>
          <w:sz w:val="28"/>
        </w:rPr>
        <w:t>бөлуде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Бюджеттік инвестициялық жобаларды іске асыруға" деген бөлімде: </w:t>
      </w:r>
      <w:r>
        <w:br/>
      </w:r>
      <w:r>
        <w:rPr>
          <w:rFonts w:ascii="Times New Roman"/>
          <w:b w:val="false"/>
          <w:i w:val="false"/>
          <w:color w:val="000000"/>
          <w:sz w:val="28"/>
        </w:rPr>
        <w:t>
</w:t>
      </w:r>
      <w:r>
        <w:rPr>
          <w:rFonts w:ascii="Times New Roman"/>
          <w:b w:val="false"/>
          <w:i w:val="false"/>
          <w:color w:val="000000"/>
          <w:sz w:val="28"/>
        </w:rPr>
        <w:t>
      реттік нөмірі 1-жол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4779"/>
        <w:gridCol w:w="4366"/>
        <w:gridCol w:w="837"/>
        <w:gridCol w:w="837"/>
      </w:tblGrid>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қаласындағы қоршаған ортаны қалпына келтіру.</w:t>
            </w:r>
            <w:r>
              <w:br/>
            </w:r>
            <w:r>
              <w:rPr>
                <w:rFonts w:ascii="Times New Roman"/>
                <w:b w:val="false"/>
                <w:i w:val="false"/>
                <w:color w:val="000000"/>
                <w:sz w:val="20"/>
              </w:rPr>
              <w:t>
Өскемен қаласында су ресурстарын қорғау және өнеркәсiп ластаған жерасты суларын қалпына келтiру</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205519</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r>
              <w:br/>
            </w:r>
            <w:r>
              <w:rPr>
                <w:rFonts w:ascii="Times New Roman"/>
                <w:b w:val="false"/>
                <w:i w:val="false"/>
                <w:color w:val="000000"/>
                <w:sz w:val="20"/>
              </w:rPr>
              <w:t>
 </w:t>
            </w:r>
          </w:p>
        </w:tc>
      </w:tr>
    </w:tbl>
    <w:bookmarkStart w:name="z10"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Бағдарламалық жобаларды іске асыруға" деген бөлімде:</w:t>
      </w:r>
      <w:r>
        <w:br/>
      </w:r>
      <w:r>
        <w:rPr>
          <w:rFonts w:ascii="Times New Roman"/>
          <w:b w:val="false"/>
          <w:i w:val="false"/>
          <w:color w:val="000000"/>
          <w:sz w:val="28"/>
        </w:rPr>
        <w:t>
</w:t>
      </w:r>
      <w:r>
        <w:rPr>
          <w:rFonts w:ascii="Times New Roman"/>
          <w:b w:val="false"/>
          <w:i w:val="false"/>
          <w:color w:val="000000"/>
          <w:sz w:val="28"/>
        </w:rPr>
        <w:t>
      реттік нөмірі 1-жол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2902"/>
        <w:gridCol w:w="5090"/>
        <w:gridCol w:w="1143"/>
        <w:gridCol w:w="1143"/>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дағдыларын дамыту және жұмыс орындарын </w:t>
            </w:r>
            <w:r>
              <w:br/>
            </w:r>
            <w:r>
              <w:rPr>
                <w:rFonts w:ascii="Times New Roman"/>
                <w:b w:val="false"/>
                <w:i w:val="false"/>
                <w:color w:val="000000"/>
                <w:sz w:val="20"/>
              </w:rPr>
              <w:t>
ынталандыру</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41260</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r>
              <w:br/>
            </w:r>
            <w:r>
              <w:rPr>
                <w:rFonts w:ascii="Times New Roman"/>
                <w:b w:val="false"/>
                <w:i w:val="false"/>
                <w:color w:val="000000"/>
                <w:sz w:val="20"/>
              </w:rPr>
              <w:t>
 </w:t>
            </w:r>
          </w:p>
        </w:tc>
      </w:tr>
    </w:tbl>
    <w:bookmarkStart w:name="z1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реттік нөмірі 3-жол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1642"/>
        <w:gridCol w:w="6188"/>
        <w:gridCol w:w="1186"/>
        <w:gridCol w:w="1186"/>
      </w:tblGrid>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5"/>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инновацияларды ынталандыру</w:t>
            </w: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r>
              <w:br/>
            </w:r>
            <w:r>
              <w:rPr>
                <w:rFonts w:ascii="Times New Roman"/>
                <w:b w:val="false"/>
                <w:i w:val="false"/>
                <w:color w:val="000000"/>
                <w:sz w:val="20"/>
              </w:rPr>
              <w:t>
 </w:t>
            </w:r>
          </w:p>
        </w:tc>
      </w:tr>
    </w:tbl>
    <w:bookmarkStart w:name="z1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Техникалық көмек іс-шараларын іске асыруға" деген бөлім мынадай мазмұндағы реттік нөмірі 4-жолмен толықтырылсын: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8076"/>
        <w:gridCol w:w="2287"/>
        <w:gridCol w:w="514"/>
        <w:gridCol w:w="514"/>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7"/>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министрлігінің Қарағанды қаласындағы "Қарағанды мемлекеттік медицина университеті" шаруашылық жүргізу құқығындағы республикалық мемлекеттік кәсіпорны жанынан 300 төсектік көпбейінді клиникалық аурухана салу және оны пайдалануға беру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w:t>
            </w:r>
            <w:r>
              <w:br/>
            </w:r>
            <w:r>
              <w:rPr>
                <w:rFonts w:ascii="Times New Roman"/>
                <w:b w:val="false"/>
                <w:i w:val="false"/>
                <w:color w:val="000000"/>
                <w:sz w:val="20"/>
              </w:rPr>
              <w:t>
 </w:t>
            </w:r>
          </w:p>
        </w:tc>
      </w:tr>
    </w:tbl>
    <w:bookmarkStart w:name="z23"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Үшжақты келісімдердің шеңберінде квазимемлекеттік сектор субъектілерінің қарыз алуы жөніндегі жобаларды іске асыру үшін квазимемлекеттік сектор субъектілерінің жарғылық капиталын ұлғайтуға арналған нысаналы даму трансферттері" деген бөлім мынадай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3583"/>
        <w:gridCol w:w="5061"/>
        <w:gridCol w:w="970"/>
        <w:gridCol w:w="9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Қостанай облысы</w:t>
            </w:r>
            <w:r>
              <w:br/>
            </w:r>
            <w:r>
              <w:rPr>
                <w:rFonts w:ascii="Times New Roman"/>
                <w:b w:val="false"/>
                <w:i w:val="false"/>
                <w:color w:val="000000"/>
                <w:sz w:val="20"/>
              </w:rPr>
              <w:t>
 </w:t>
            </w:r>
          </w:p>
          <w:bookmarkEnd w:id="9"/>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0"/>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қаласында сумен жабдықтау және су бұру жүйесін жаңғырту</w:t>
            </w: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r>
              <w:br/>
            </w:r>
            <w:r>
              <w:rPr>
                <w:rFonts w:ascii="Times New Roman"/>
                <w:b w:val="false"/>
                <w:i w:val="false"/>
                <w:color w:val="000000"/>
                <w:sz w:val="20"/>
              </w:rPr>
              <w:t>
 </w:t>
            </w:r>
          </w:p>
        </w:tc>
      </w:tr>
    </w:tbl>
    <w:bookmarkStart w:name="z28"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7-бөліммен толықтырылсын: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5515"/>
        <w:gridCol w:w="4164"/>
        <w:gridCol w:w="695"/>
        <w:gridCol w:w="6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7. ХҚҰ-мен ынтымақтастық бағдарламалары шеңберінде үкіметтік қарыз жобаларын және квазимемлекеттік сектор субъектілерінің қарыз алуы жөніндегі жобаларды дайындауға және сүйемелдеуге</w:t>
            </w:r>
            <w:r>
              <w:br/>
            </w:r>
            <w:r>
              <w:rPr>
                <w:rFonts w:ascii="Times New Roman"/>
                <w:b w:val="false"/>
                <w:i w:val="false"/>
                <w:color w:val="000000"/>
                <w:sz w:val="20"/>
              </w:rPr>
              <w:t>
 </w:t>
            </w:r>
          </w:p>
          <w:bookmarkEnd w:id="12"/>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ЕҚДБ арасындағы техникалық ынтымақтастық бағдарламасы шеңберінде квазимемлекеттік сектор субъектілеріне қарыз беру жөніндегі жобаларды дайындауға және сүйемелдеуге</w:t>
            </w: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2025367</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r>
              <w:br/>
            </w:r>
            <w:r>
              <w:rPr>
                <w:rFonts w:ascii="Times New Roman"/>
                <w:b w:val="false"/>
                <w:i w:val="false"/>
                <w:color w:val="000000"/>
                <w:sz w:val="20"/>
              </w:rPr>
              <w:t>
 </w:t>
            </w:r>
          </w:p>
        </w:tc>
      </w:tr>
    </w:tbl>
    <w:bookmarkStart w:name="z33"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10308"/>
        <w:gridCol w:w="466"/>
      </w:tblGrid>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w:t>
            </w:r>
          </w:p>
          <w:bookmarkEnd w:id="15"/>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10121048</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10308"/>
        <w:gridCol w:w="466"/>
      </w:tblGrid>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7"/>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w:t>
            </w:r>
          </w:p>
          <w:bookmarkEnd w:id="17"/>
        </w:tc>
        <w:tc>
          <w:tcPr>
            <w:tcW w:w="10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12332643</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енгізіледі.</w:t>
      </w:r>
      <w:r>
        <w:br/>
      </w:r>
      <w:r>
        <w:rPr>
          <w:rFonts w:ascii="Times New Roman"/>
          <w:b w:val="false"/>
          <w:i w:val="false"/>
          <w:color w:val="000000"/>
          <w:sz w:val="28"/>
        </w:rPr>
        <w:t>
 </w:t>
      </w:r>
    </w:p>
    <w:bookmarkEnd w:id="18"/>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43" w:id="19"/>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p>
          <w:bookmarkEnd w:id="19"/>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44" w:id="20"/>
          <w:p>
            <w:pPr>
              <w:spacing w:after="20"/>
              <w:ind w:left="20"/>
              <w:jc w:val="both"/>
            </w:pPr>
            <w:r>
              <w:rPr>
                <w:rFonts w:ascii="Times New Roman"/>
                <w:b w:val="false"/>
                <w:i w:val="false"/>
                <w:color w:val="000000"/>
                <w:sz w:val="20"/>
              </w:rPr>
              <w:t>
</w:t>
            </w:r>
            <w:r>
              <w:rPr>
                <w:rFonts w:ascii="Times New Roman"/>
                <w:b w:val="false"/>
                <w:i/>
                <w:color w:val="000000"/>
                <w:sz w:val="20"/>
              </w:rPr>
              <w:t>      Премьер-Министрі</w:t>
            </w:r>
          </w:p>
          <w:bookmarkEnd w:id="20"/>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Сағынтаев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