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fae39" w14:textId="dbfa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қаражатын қалыптастыру және пайдалану тұжырымдамасы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30 қарашадағы № 751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Ұлттық қорының қаражатын қалыптастыру және пайдалану тұжырымдамасы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left"/>
      </w:pPr>
      <w:r>
        <w:rPr>
          <w:rFonts w:ascii="Times New Roman"/>
          <w:b/>
          <w:i w:val="false"/>
          <w:color w:val="000000"/>
        </w:rPr>
        <w:t xml:space="preserve"> Қазақстан Республикасы Ұлттық қорының қаражатын қалыптастыру</w:t>
      </w:r>
      <w:r>
        <w:br/>
      </w:r>
      <w:r>
        <w:rPr>
          <w:rFonts w:ascii="Times New Roman"/>
          <w:b/>
          <w:i w:val="false"/>
          <w:color w:val="000000"/>
        </w:rPr>
        <w:t>
және пайдалану тұжырымдамасы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 Ұлттық қорының қаражатын қалыптастыру және пайдалану тұжырымдамасы (бұдан әрі – Тұжырымдама) бекітілсін.</w:t>
      </w:r>
      <w:r>
        <w:br/>
      </w:r>
      <w:r>
        <w:rPr>
          <w:rFonts w:ascii="Times New Roman"/>
          <w:b w:val="false"/>
          <w:i w:val="false"/>
          <w:color w:val="000000"/>
          <w:sz w:val="28"/>
        </w:rPr>
        <w:t>
      2. Осы Жарлыққа қосымшаға сәйкес Қазақстан Республикасы Президентінің кейбір жарлықтарының күші жойылды деп танылсын.</w:t>
      </w:r>
      <w:r>
        <w:br/>
      </w:r>
      <w:r>
        <w:rPr>
          <w:rFonts w:ascii="Times New Roman"/>
          <w:b w:val="false"/>
          <w:i w:val="false"/>
          <w:color w:val="000000"/>
          <w:sz w:val="28"/>
        </w:rPr>
        <w:t>
      3. Қазақстан Республикасының Үкіметі үш ай мерзімде Тұжырымдаманы іске асыру жөніндегі іс-шаралар жоспарын әзірлесін және бекітсін.</w:t>
      </w:r>
      <w:r>
        <w:br/>
      </w:r>
      <w:r>
        <w:rPr>
          <w:rFonts w:ascii="Times New Roman"/>
          <w:b w:val="false"/>
          <w:i w:val="false"/>
          <w:color w:val="000000"/>
          <w:sz w:val="28"/>
        </w:rPr>
        <w:t>
      4. Қазақстан Республикасының мемлекеттік органдары тиісті шешімдерді әзірлеу кезінде Тұжырымдаманың негізгі ережелерін басшылыққа алсын.</w:t>
      </w:r>
      <w:r>
        <w:br/>
      </w:r>
      <w:r>
        <w:rPr>
          <w:rFonts w:ascii="Times New Roman"/>
          <w:b w:val="false"/>
          <w:i w:val="false"/>
          <w:color w:val="000000"/>
          <w:sz w:val="28"/>
        </w:rPr>
        <w:t>
      5.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2016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Ұлттық қорының қаражатын</w:t>
      </w:r>
      <w:r>
        <w:br/>
      </w:r>
      <w:r>
        <w:rPr>
          <w:rFonts w:ascii="Times New Roman"/>
          <w:b/>
          <w:i w:val="false"/>
          <w:color w:val="000000"/>
        </w:rPr>
        <w:t>
қалыптастыру және пайдалану</w:t>
      </w:r>
      <w:r>
        <w:br/>
      </w:r>
      <w:r>
        <w:rPr>
          <w:rFonts w:ascii="Times New Roman"/>
          <w:b/>
          <w:i w:val="false"/>
          <w:color w:val="000000"/>
        </w:rPr>
        <w:t>
ТҰЖЫРЫМДАМАСЫ</w:t>
      </w:r>
    </w:p>
    <w:p>
      <w:pPr>
        <w:spacing w:after="0"/>
        <w:ind w:left="0"/>
        <w:jc w:val="both"/>
      </w:pPr>
      <w:r>
        <w:rPr>
          <w:rFonts w:ascii="Times New Roman"/>
          <w:b w:val="false"/>
          <w:i w:val="false"/>
          <w:color w:val="000000"/>
          <w:sz w:val="28"/>
        </w:rPr>
        <w:t>      </w:t>
      </w:r>
      <w:r>
        <w:rPr>
          <w:rFonts w:ascii="Times New Roman"/>
          <w:b/>
          <w:i w:val="false"/>
          <w:color w:val="000000"/>
          <w:sz w:val="28"/>
        </w:rPr>
        <w:t>1. Кіріспе</w:t>
      </w:r>
      <w:r>
        <w:br/>
      </w:r>
      <w:r>
        <w:rPr>
          <w:rFonts w:ascii="Times New Roman"/>
          <w:b w:val="false"/>
          <w:i w:val="false"/>
          <w:color w:val="000000"/>
          <w:sz w:val="28"/>
        </w:rPr>
        <w:t>
      Қазақстан Республикасы Ұлттық қорының қаражатын қалыптастыру және пайдалану тұжырымдамасы мемлекеттің жаңа жаһандық нақты ахуалда одан әрі даму басымдықтары айқындалған Қазақстан Республикасы Президентінің 2015 жылғы 30 қарашадағы «Қазақстан жаңа жаһандық нақты ахуалда: өсу, реформалар, даму» атты Қазақстан халқына </w:t>
      </w:r>
      <w:r>
        <w:rPr>
          <w:rFonts w:ascii="Times New Roman"/>
          <w:b w:val="false"/>
          <w:i w:val="false"/>
          <w:color w:val="000000"/>
          <w:sz w:val="28"/>
        </w:rPr>
        <w:t>Жолдауына</w:t>
      </w:r>
      <w:r>
        <w:rPr>
          <w:rFonts w:ascii="Times New Roman"/>
          <w:b w:val="false"/>
          <w:i w:val="false"/>
          <w:color w:val="000000"/>
          <w:sz w:val="28"/>
        </w:rPr>
        <w:t xml:space="preserve"> сәйкес әзірленді.</w:t>
      </w:r>
      <w:r>
        <w:br/>
      </w:r>
      <w:r>
        <w:rPr>
          <w:rFonts w:ascii="Times New Roman"/>
          <w:b w:val="false"/>
          <w:i w:val="false"/>
          <w:color w:val="000000"/>
          <w:sz w:val="28"/>
        </w:rPr>
        <w:t>
      Қазақстан Республикасы Ұлттық қорының (бұдан әрі – Ұлттық қор) қаражатын қалыптастырудың және пайдаланудың жаңа тәсілдерін айқындау елдің болашақ ұрпағы үшін мұнай кірістерін сақтаудың және республикалық бюджеттің әлемдік шикізат нарығы конъюнктурасының өзгеруіне тәуелділігін төмендетудің жүргізіліп отырған саясатының қисынды жалғасы болады.</w:t>
      </w:r>
    </w:p>
    <w:p>
      <w:pPr>
        <w:spacing w:after="0"/>
        <w:ind w:left="0"/>
        <w:jc w:val="both"/>
      </w:pPr>
      <w:r>
        <w:rPr>
          <w:rFonts w:ascii="Times New Roman"/>
          <w:b w:val="false"/>
          <w:i w:val="false"/>
          <w:color w:val="000000"/>
          <w:sz w:val="28"/>
        </w:rPr>
        <w:t>      </w:t>
      </w:r>
      <w:r>
        <w:rPr>
          <w:rFonts w:ascii="Times New Roman"/>
          <w:b/>
          <w:i w:val="false"/>
          <w:color w:val="000000"/>
          <w:sz w:val="28"/>
        </w:rPr>
        <w:t>2. Ағымдағы ахуалды талдау</w:t>
      </w:r>
      <w:r>
        <w:br/>
      </w:r>
      <w:r>
        <w:rPr>
          <w:rFonts w:ascii="Times New Roman"/>
          <w:b w:val="false"/>
          <w:i w:val="false"/>
          <w:color w:val="000000"/>
          <w:sz w:val="28"/>
        </w:rPr>
        <w:t>
      2005 жылы Қазақстан Республикасы Ұлттық қорының қаражатын қалыптастырудың және пайдаланудың орта мерзімді перспективаға арналған алғашқы тұжырымдамасы қабылданды. Қабылданған саясаттың нәтижесінде экономикалық өсу кезеңінде валютаның шамадан тыс келуін зарарсыздандыру, теңгенің айырбас бағамына және инфляцияға қысымды азайту қамтамасыз етілді. Дағдарысқа қарсы саясат жүргізілді, оның шеңберінде Ұлттық қордан 10 млрд. АҚШ доллары мөлшерінде қаражат пайдаланылды, ол қаржы секторын тұрақтандыруға, жылжымайтын мүлік нарығындағы проблемаларды шешуге, шағын және орта бизнесті қолдауға, агроөнеркәсіптік кешенді дамытуға және инновациялық, индустриялық және инфрақұрылымдық жобаларды іске асыруға бағытталды.</w:t>
      </w:r>
      <w:r>
        <w:br/>
      </w:r>
      <w:r>
        <w:rPr>
          <w:rFonts w:ascii="Times New Roman"/>
          <w:b w:val="false"/>
          <w:i w:val="false"/>
          <w:color w:val="000000"/>
          <w:sz w:val="28"/>
        </w:rPr>
        <w:t>
      2010 жылы қабылданған Қазақстан Республикасы Ұлттық қорының қаражатын қалыптастыру және пайдалану тұжырымдамасы (бұдан әрі – Тұжырымдама) қазақстандық экономиканың тұрақты дамуын қамтамасыз етуге мүмкіндік берген мемлекеттің контрциклдық саясатының негізгі және тиімді құралы болды.</w:t>
      </w:r>
      <w:r>
        <w:br/>
      </w:r>
      <w:r>
        <w:rPr>
          <w:rFonts w:ascii="Times New Roman"/>
          <w:b w:val="false"/>
          <w:i w:val="false"/>
          <w:color w:val="000000"/>
          <w:sz w:val="28"/>
        </w:rPr>
        <w:t>
      Тұжырымдаманың тәсілдері республикалық бюджетке кепілдендірілген трансфертті 8 млрд. АҚШ доллары мөлшерінде тіркеуді және оны экономикадағы жағдайға байланысты 15 %-ға дейін азайту немесе ұлғайту жағына қарай түзету мүмкіндігін көздеді. Сондай-ақ Ұлттық қор қаражатының азайтылмайтын қалдығы жалпы ішкі өнімнің (бұдан әрі – ЖІӨ) 20 %-ы мөлшерінде айқындалды, ол кейіннен ЖІӨ-нің 30 %-ына дейін ұлғайтылды.</w:t>
      </w:r>
      <w:r>
        <w:br/>
      </w:r>
      <w:r>
        <w:rPr>
          <w:rFonts w:ascii="Times New Roman"/>
          <w:b w:val="false"/>
          <w:i w:val="false"/>
          <w:color w:val="000000"/>
          <w:sz w:val="28"/>
        </w:rPr>
        <w:t>
      Тұжырымдама Ұлттық қордың валюталық активтерін сақтауға және көбейтуге (2010 жылдан бастап 2014 жылдың соңында 2,3 есеге 73,2 млрд. АҚШ долл. дейін) және бұл ретте 2014 – 2015 жылдары аса маңызды дағдарысқа қарсы бағдарламаларды іске асыруға мүмкіндік берді.</w:t>
      </w:r>
      <w:r>
        <w:br/>
      </w:r>
      <w:r>
        <w:rPr>
          <w:rFonts w:ascii="Times New Roman"/>
          <w:b w:val="false"/>
          <w:i w:val="false"/>
          <w:color w:val="000000"/>
          <w:sz w:val="28"/>
        </w:rPr>
        <w:t>
      2015 жылдан бастап мұнайдың әлемдік бағасының екі есе төмендеуіне байланысты Ұлттық қорға мұнай секторынан түсетін түсімдер елеулі түрде қысқарды. Егер 2011 – 2014 жылдары мұнай секторы ұйымдарынан 3,4 – 3,5 трлн. теңге түссе, ал 2016 жылы түсімдер 1,3 трлн. теңге мөлшерінде күтілуде.</w:t>
      </w:r>
      <w:r>
        <w:br/>
      </w:r>
      <w:r>
        <w:rPr>
          <w:rFonts w:ascii="Times New Roman"/>
          <w:b w:val="false"/>
          <w:i w:val="false"/>
          <w:color w:val="000000"/>
          <w:sz w:val="28"/>
        </w:rPr>
        <w:t>
      Бұл ретте Ұлттық қор қаражатын пайдалану ұлғайды.</w:t>
      </w:r>
      <w:r>
        <w:br/>
      </w:r>
      <w:r>
        <w:rPr>
          <w:rFonts w:ascii="Times New Roman"/>
          <w:b w:val="false"/>
          <w:i w:val="false"/>
          <w:color w:val="000000"/>
          <w:sz w:val="28"/>
        </w:rPr>
        <w:t>
      2014 – 2015 жылдары экономиканың өсуі бәсеңдеген кезеңде экономиканы ұзақ кредиттік ресурстармен қамтамасыз ету мақсатында Ұлттық қордан қосымша 1 трлн. теңге мөлшерінде қаражат тартылды.</w:t>
      </w:r>
      <w:r>
        <w:br/>
      </w:r>
      <w:r>
        <w:rPr>
          <w:rFonts w:ascii="Times New Roman"/>
          <w:b w:val="false"/>
          <w:i w:val="false"/>
          <w:color w:val="000000"/>
          <w:sz w:val="28"/>
        </w:rPr>
        <w:t>
      Экономиканың орнықты өсуін қамтамасыз ету және халықты жұмыспен қамтуды қолдау мақсатында 2015 – 2017 жылдары Ұлттық қордан «Нұрлы жол» инфрақұрылымды дамытудың мемлекеттік бағдарламасын іске асыруға 9 млрд. АҚШ долларын бөлу көзделген.</w:t>
      </w:r>
      <w:r>
        <w:br/>
      </w:r>
      <w:r>
        <w:rPr>
          <w:rFonts w:ascii="Times New Roman"/>
          <w:b w:val="false"/>
          <w:i w:val="false"/>
          <w:color w:val="000000"/>
          <w:sz w:val="28"/>
        </w:rPr>
        <w:t>
      Бұдан басқа, еркін құбылмалы айырбас бағамына көшуге байланысты жыл сайынғы кепілдендірілген трансферт мөлшері 2017 жылы 2 880 млрд. теңгеге дейін ұлғайды.</w:t>
      </w:r>
      <w:r>
        <w:br/>
      </w:r>
      <w:r>
        <w:rPr>
          <w:rFonts w:ascii="Times New Roman"/>
          <w:b w:val="false"/>
          <w:i w:val="false"/>
          <w:color w:val="000000"/>
          <w:sz w:val="28"/>
        </w:rPr>
        <w:t>
      Нәтижесінде 2015 жылдан бастап алғаш рет Ұлттық қордың валюталық активтерінің қысқару үрдісі байқалды, 2015 жылдың қорытындысы бойынша ол 63,4 млрд. АҚШ долларын құрады.</w:t>
      </w:r>
      <w:r>
        <w:br/>
      </w:r>
      <w:r>
        <w:rPr>
          <w:rFonts w:ascii="Times New Roman"/>
          <w:b w:val="false"/>
          <w:i w:val="false"/>
          <w:color w:val="000000"/>
          <w:sz w:val="28"/>
        </w:rPr>
        <w:t>
      Мұнай бағасы төмен болған кезде Ұлттық қорды бұрынғы көлемде пайдалануды сақтау ұзақ мерзімді кезеңде Ұлттық қор активтерінің одан әрі қысқаруына алып келеді.</w:t>
      </w:r>
      <w:r>
        <w:br/>
      </w:r>
      <w:r>
        <w:rPr>
          <w:rFonts w:ascii="Times New Roman"/>
          <w:b w:val="false"/>
          <w:i w:val="false"/>
          <w:color w:val="000000"/>
          <w:sz w:val="28"/>
        </w:rPr>
        <w:t>
      Сонымен қатар, рейтингтік агенттіктер елдің егемен рейтингін айқындау кезінде Ұлттық қорды Қазақстан Республикасы Үкіметінің (бұдан әрі – Үкімет) борыштық міндеттемелерін жабудың әлеуетті көзі ретінде қарайды. Үкімет борышы 2014 жылы 5,6 трлн. теңгеден 2016 жылғы бірінші жартыжылдықтың қорытындысы бойынша 9,1 трлн. теңгеге дейін ұлғайды.</w:t>
      </w:r>
      <w:r>
        <w:br/>
      </w:r>
      <w:r>
        <w:rPr>
          <w:rFonts w:ascii="Times New Roman"/>
          <w:b w:val="false"/>
          <w:i w:val="false"/>
          <w:color w:val="000000"/>
          <w:sz w:val="28"/>
        </w:rPr>
        <w:t>
      Үкіметтік борыш құрылымындағы сыртқы борыштың үлесі 2014 жылы 1,4 трлн. теңгеден 2016 жылғы бірінші жартыжылдықтың қорытындысы бойынша 4,6 трлн. теңгеге дейін ұлғайды.</w:t>
      </w:r>
      <w:r>
        <w:br/>
      </w:r>
      <w:r>
        <w:rPr>
          <w:rFonts w:ascii="Times New Roman"/>
          <w:b w:val="false"/>
          <w:i w:val="false"/>
          <w:color w:val="000000"/>
          <w:sz w:val="28"/>
        </w:rPr>
        <w:t>
      Жаңа даму жағдайларында Ұлттық қордың активтерін тұрақтандыру және олардың одан әрі төмендеуіне жол бермеу мақсатында Ұлттық қор қаражатын қалыптастыру, пайдалану және басқару тәсілдерін жетілдіру, сондай-ақ Үкімет борышын қолайлы деңгейде ұстап тұру қажет.</w:t>
      </w:r>
    </w:p>
    <w:p>
      <w:pPr>
        <w:spacing w:after="0"/>
        <w:ind w:left="0"/>
        <w:jc w:val="both"/>
      </w:pPr>
      <w:r>
        <w:rPr>
          <w:rFonts w:ascii="Times New Roman"/>
          <w:b w:val="false"/>
          <w:i w:val="false"/>
          <w:color w:val="000000"/>
          <w:sz w:val="28"/>
        </w:rPr>
        <w:t>      </w:t>
      </w:r>
      <w:r>
        <w:rPr>
          <w:rFonts w:ascii="Times New Roman"/>
          <w:b/>
          <w:i w:val="false"/>
          <w:color w:val="000000"/>
          <w:sz w:val="28"/>
        </w:rPr>
        <w:t>3. Әлемдік тәжірибе</w:t>
      </w:r>
      <w:r>
        <w:br/>
      </w:r>
      <w:r>
        <w:rPr>
          <w:rFonts w:ascii="Times New Roman"/>
          <w:b w:val="false"/>
          <w:i w:val="false"/>
          <w:color w:val="000000"/>
          <w:sz w:val="28"/>
        </w:rPr>
        <w:t>
      Қазіргі уақытта әлемде жаңартылмайтын пайдалы қазбалар экспортынан артығымен түсетін салық түсімдерінен құралған бюджет профициті есебінен қалыптастырылатын әл-ауқат қорлары (тұрақтандыру және/немесе жинақтау) бар 30-дан астам ел бар. Мұндай қорлардың жинақталған қаражаты шикізат нарықтарында қолайсыз конъюнктура салдарынан пайда болатын экономиканың өсу қарқынының құлдырауы немесе күрт қысқаруы кезеңінде бюджет шығыстарын қолдау үшін (тұрақтандыру функциясы) немесе табиғи қазбалар толық таусылғаннан кейін алушылары болашақ ұрпақ болып табылатын, ұзақ мерзімді бюджет міндеттемелерін қаржыландыру үшін (мысалы, зейнетақы төлемдері) (жинақтау функциясы), сондай-ақ сыртқы борышты өтеуге және басқа мақсаттарға пайдаланылуы мүмкін.</w:t>
      </w:r>
      <w:r>
        <w:br/>
      </w:r>
      <w:r>
        <w:rPr>
          <w:rFonts w:ascii="Times New Roman"/>
          <w:b w:val="false"/>
          <w:i w:val="false"/>
          <w:color w:val="000000"/>
          <w:sz w:val="28"/>
        </w:rPr>
        <w:t>
      Норвегияда осы мақсаттар үшін Норвегияның жаһандық зейнетақы қоры құрылған (бұрын Мұнай қоры атауымен белгілі), ол екі функцияны: жинақтау және тұрақтандыру функцияларын жүзеге асырады. Оның активтері Норвегия экономикасының қызып кетуін болдырмау және Қор резервтерін мұнай бағасының құбылуы салдарынан қорғау үшін тек шетелде инвестицияланады. Кірісті барынша көбейту мақсатында және Норвегияның Қаржы министрлігі белгілеген инвестициялық саясат шеңберіндегі тәуекелдерді ескере отырып, инвестициялық портфель әртараптандырылған және халықаралық акционерлік капитал инвестицияларынан, тіркелген кірісті облигациялардан және жылжымайтын мүліктен құралады.</w:t>
      </w:r>
      <w:r>
        <w:br/>
      </w:r>
      <w:r>
        <w:rPr>
          <w:rFonts w:ascii="Times New Roman"/>
          <w:b w:val="false"/>
          <w:i w:val="false"/>
          <w:color w:val="000000"/>
          <w:sz w:val="28"/>
        </w:rPr>
        <w:t>
      Норвегияның жаһандық зейнетақы қоры мұнай кірістері профицитінің есебінен қаржыландырылады (жыл сайынғы бюджетке түсетін трансферттерді алып тастағанда). Мұнай түсімдерінің бір бөлігі деңгейі жыл сайын жылдық бюджетті қалыптастыру кезінде белгіленетін мұнай емес тапшылықты өтеу үшін пайдаланылады. 2001 жылдан бастап фискалдық саясат «құрылымдық мұнай емес тапшылықты» (экономикалық цикл кезінде салық кірістері мен бюджет шығыстарының ауытқуын есепке алмағанда) Зейнетақы қорының активтері бойынша болжанатын нақты инвестициялық кіріске (қазіргі уақытта кірістілік нормасы 4 % деңгейінде белгіленген) теңестіруді болжайтын «қолдағы құс» («bird in hand») моделіне негізделеді.</w:t>
      </w:r>
      <w:r>
        <w:br/>
      </w:r>
      <w:r>
        <w:rPr>
          <w:rFonts w:ascii="Times New Roman"/>
          <w:b w:val="false"/>
          <w:i w:val="false"/>
          <w:color w:val="000000"/>
          <w:sz w:val="28"/>
        </w:rPr>
        <w:t xml:space="preserve">
      Чилиде жинақтау функциясын Зейнетақы резервтері қоры (бұдан әрі – ЗРҚ), ал тұрақтандыру функциясын – Экономикалық және әлеуметтік тұрақтандыру қоры (бұдан әрі – ЭӘТҚ) орындайды. ЗРҚ ұзақ мерзімді зейнетақы міндеттемелерін орындау мақсатында фискалдық жинақтарды қалыптастырумен және инвестициялаумен айналысады (Чили халқының қартаюына байланысты). ЗРҚ-ға жіберілетін жыл сайынғы ең төменгі сома өткен жылғы ЖІӨ-нің 0,2 %-ын құрайды, дегенмен, егер нақты фискалды профицит бұл сомадан асып кетсе, салым сомасы өткен жылғы ЖІӨ-нің </w:t>
      </w:r>
      <w:r>
        <w:br/>
      </w:r>
      <w:r>
        <w:rPr>
          <w:rFonts w:ascii="Times New Roman"/>
          <w:b w:val="false"/>
          <w:i w:val="false"/>
          <w:color w:val="000000"/>
          <w:sz w:val="28"/>
        </w:rPr>
        <w:t>
0,5 %-ына дейін өсуі мүмкін. ЗРҚ-ға төленген төлемдерден қалған нақты фискалдық профицит қаражаты есебінен ЭӘТҚ қаржыландырылады. ЭӘТҚ қаражаты экономиканың баяу өсуі немесе мыс бағасының төмендеуі кезеңдерінде фискалдық тапшылықты жабу үшін; сондай-ақ ол мемлекет борышын төлеу немесе ЗРҚ қаржыландыру үшін пайдаланылуы мүмкін. Екі қор да шетелде тек шетелдік активтерді ғана инвестициялай алады және қолданыстағы инвестициялық саясат шеңберінде қаражатты тіркелген кірісі бар және ақша нарығындағы құралдарды инвестициялаумен шектелген.</w:t>
      </w:r>
      <w:r>
        <w:br/>
      </w:r>
      <w:r>
        <w:rPr>
          <w:rFonts w:ascii="Times New Roman"/>
          <w:b w:val="false"/>
          <w:i w:val="false"/>
          <w:color w:val="000000"/>
          <w:sz w:val="28"/>
        </w:rPr>
        <w:t>
      Чилидің фискалдық саясатының 2006 жылы орталық үкімет үшін ресми түрде бекітілген «бюджеттің құрылымдық балансы» (structural budget balance) моделі негізі болып табылады. Тұтас алғанда, саясат ұзақ мерзімді фискалдық орнықтылықты қамтамасыз етуге бағытталған, бұл ретте циклдік саясаттан алшақтай отырып, ең алдымен, кірістер бөлігінде автоматты тұрақтандырғыштарға іс-қимыл еркіндігі берілген.</w:t>
      </w:r>
      <w:r>
        <w:br/>
      </w:r>
      <w:r>
        <w:rPr>
          <w:rFonts w:ascii="Times New Roman"/>
          <w:b w:val="false"/>
          <w:i w:val="false"/>
          <w:color w:val="000000"/>
          <w:sz w:val="28"/>
        </w:rPr>
        <w:t>
      Бюджеттің құрылымдық балансы моделі экономикалық циклдің әсерінен тазартылған бюджет балансына негізделген. Бұл тәсіл іскерлік циклдің құбылуына сезімтал индикаторларды ескере отырып, бюджетті түзетуге мүмкіндік береді.</w:t>
      </w:r>
      <w:r>
        <w:br/>
      </w:r>
      <w:r>
        <w:rPr>
          <w:rFonts w:ascii="Times New Roman"/>
          <w:b w:val="false"/>
          <w:i w:val="false"/>
          <w:color w:val="000000"/>
          <w:sz w:val="28"/>
        </w:rPr>
        <w:t>
      Норвегия мен Чили тәжірибесі ұзақ мерзімді перспективада фискалдық тұрақтылықтың нығаюына ықпал ететін бюджеттің құрылымдық мұнай емес тапшылығы/балансының барабар деңгейін айқындау және қолдау қажеттігін көрсетеді.</w:t>
      </w:r>
      <w:r>
        <w:br/>
      </w:r>
      <w:r>
        <w:rPr>
          <w:rFonts w:ascii="Times New Roman"/>
          <w:b w:val="false"/>
          <w:i w:val="false"/>
          <w:color w:val="000000"/>
          <w:sz w:val="28"/>
        </w:rPr>
        <w:t>
      Халықаралық валюта қорының және Дүниежүзілік банктің бағалауы бойынша Қазақстанның шоғырландырылған бюджетінің құрылымдық мұнай емес тапшылығының орнықты деңгейі ЖІӨ-нің 5-6 % шамасында болуы тиіс.</w:t>
      </w:r>
      <w:r>
        <w:br/>
      </w:r>
      <w:r>
        <w:rPr>
          <w:rFonts w:ascii="Times New Roman"/>
          <w:b w:val="false"/>
          <w:i w:val="false"/>
          <w:color w:val="000000"/>
          <w:sz w:val="28"/>
        </w:rPr>
        <w:t>
      Аталған тұжырымдама шоғырландырылған бюджеттің мұнай емес тапшылығын біртіндеп қысқартуды талап ететін, Ұлттық қордың жинақталған активтері мен мемлекеттік қарыз алу есебінен құрылымдық мұнай емес тапшылықты барабар қаржыландыруды қамтамасыз етуге бағытталған ұзақ мерзімді фискалдық орнықтылықты қолдау бойынша халықаралық тәжірибені пайдалануды болжайды.</w:t>
      </w:r>
      <w:r>
        <w:br/>
      </w:r>
      <w:r>
        <w:rPr>
          <w:rFonts w:ascii="Times New Roman"/>
          <w:b w:val="false"/>
          <w:i w:val="false"/>
          <w:color w:val="000000"/>
          <w:sz w:val="28"/>
        </w:rPr>
        <w:t>
      Бұл ретте фискалдық тұрақтылық Үкіметтің таза қаржы активтерінің оң теңгерімін сақтауды болжайды, яғни мемлекеттік кепілдіктерді қоса алғанда, Ұлттық қордың валюталық активтері және үкіметтің жалпы борышы арасындағы оң айырманы сақтау және ықтимал ұлғайту.</w:t>
      </w:r>
    </w:p>
    <w:p>
      <w:pPr>
        <w:spacing w:after="0"/>
        <w:ind w:left="0"/>
        <w:jc w:val="both"/>
      </w:pPr>
      <w:r>
        <w:rPr>
          <w:rFonts w:ascii="Times New Roman"/>
          <w:b w:val="false"/>
          <w:i w:val="false"/>
          <w:color w:val="000000"/>
          <w:sz w:val="28"/>
        </w:rPr>
        <w:t>      </w:t>
      </w:r>
      <w:r>
        <w:rPr>
          <w:rFonts w:ascii="Times New Roman"/>
          <w:b/>
          <w:i w:val="false"/>
          <w:color w:val="000000"/>
          <w:sz w:val="28"/>
        </w:rPr>
        <w:t>4. Тұжырымдаманың негізгі мақсаты, міндеттері және іске асырылу кезеңі</w:t>
      </w:r>
      <w:r>
        <w:br/>
      </w:r>
      <w:r>
        <w:rPr>
          <w:rFonts w:ascii="Times New Roman"/>
          <w:b w:val="false"/>
          <w:i w:val="false"/>
          <w:color w:val="000000"/>
          <w:sz w:val="28"/>
        </w:rPr>
        <w:t>
      Ұлттық қордың негізгі мақсаты болашақ ұрпаққа арналған жинақтарды қалыптастыру және республикалық бюджеттің әлемдік шикізат нарықтарындағы жағдайға тәуелділігін төмендету арқылы қаржы ресурстарын жинақтау болып табылады.</w:t>
      </w:r>
      <w:r>
        <w:br/>
      </w:r>
      <w:r>
        <w:rPr>
          <w:rFonts w:ascii="Times New Roman"/>
          <w:b w:val="false"/>
          <w:i w:val="false"/>
          <w:color w:val="000000"/>
          <w:sz w:val="28"/>
        </w:rPr>
        <w:t>
      Тиісінше, Ұлттық қордың функциялары жинақтау және тұрақтандыру болып табылады.</w:t>
      </w:r>
      <w:r>
        <w:br/>
      </w:r>
      <w:r>
        <w:rPr>
          <w:rFonts w:ascii="Times New Roman"/>
          <w:b w:val="false"/>
          <w:i w:val="false"/>
          <w:color w:val="000000"/>
          <w:sz w:val="28"/>
        </w:rPr>
        <w:t>
      Жинақтау функциясын орындау үшін Ұлттық қорда азайтылмайтын қалдық белгіленген, сондай-ақ Ұлттық қордың ең жоғарғы мөлшері шектелмейді.</w:t>
      </w:r>
      <w:r>
        <w:br/>
      </w:r>
      <w:r>
        <w:rPr>
          <w:rFonts w:ascii="Times New Roman"/>
          <w:b w:val="false"/>
          <w:i w:val="false"/>
          <w:color w:val="000000"/>
          <w:sz w:val="28"/>
        </w:rPr>
        <w:t>
      Тұрақтандыру функциясын іске асыру республикалық бюджетке жыл сайынғы кепілдендірілген трансфертті қамтамасыз етуді, сондай-ақ экономикалық құлдырау немесе экономиканың өсу қарқынының төмендеуі кезеңдерінде экономикалық өсуді ынталандыруға және ұлттық ауқымдағы әлеуметтік мәні бар, өзін-өзі ақтамайтын жобаларды, стратегиялық маңызы бар инфрақұрылымдық жобаларды іске асыруға бағытталған дағдарысқа қарсы бағдарламаларды қаржыландыру үшін нысаналы трансферттерді пайдалануды болжайды.</w:t>
      </w:r>
      <w:r>
        <w:br/>
      </w:r>
      <w:r>
        <w:rPr>
          <w:rFonts w:ascii="Times New Roman"/>
          <w:b w:val="false"/>
          <w:i w:val="false"/>
          <w:color w:val="000000"/>
          <w:sz w:val="28"/>
        </w:rPr>
        <w:t>
      Ұлттық қор қаражатын қазақстандық эмитенттердің ішкі қаржы құралдарына инвестициялауды қоса алғанда, Ұлттық қор қаражатын кез келген өзгеше пайдалануға тыйым салынады.</w:t>
      </w:r>
      <w:r>
        <w:br/>
      </w:r>
      <w:r>
        <w:rPr>
          <w:rFonts w:ascii="Times New Roman"/>
          <w:b w:val="false"/>
          <w:i w:val="false"/>
          <w:color w:val="000000"/>
          <w:sz w:val="28"/>
        </w:rPr>
        <w:t>
      2018 жылдан бастап 2030 жылдар аралығындағы кезеңде көрсетілген мақсатқа қол жеткізу үшін мынадай міндеттерді шешу көзделеді:</w:t>
      </w:r>
      <w:r>
        <w:br/>
      </w:r>
      <w:r>
        <w:rPr>
          <w:rFonts w:ascii="Times New Roman"/>
          <w:b w:val="false"/>
          <w:i w:val="false"/>
          <w:color w:val="000000"/>
          <w:sz w:val="28"/>
        </w:rPr>
        <w:t>
      1) Ұлттық қор активтерін тұрақтандыру және оның одан әрі қысқаруына жол бермеу;</w:t>
      </w:r>
      <w:r>
        <w:br/>
      </w:r>
      <w:r>
        <w:rPr>
          <w:rFonts w:ascii="Times New Roman"/>
          <w:b w:val="false"/>
          <w:i w:val="false"/>
          <w:color w:val="000000"/>
          <w:sz w:val="28"/>
        </w:rPr>
        <w:t>
      2) бюджеттің теңгерімділігін қамтамасыз ету және бюджеттің мұнай кірістеріне тәуелділігін төмендету, мұнай емес тапшылықты азайту;</w:t>
      </w:r>
      <w:r>
        <w:br/>
      </w:r>
      <w:r>
        <w:rPr>
          <w:rFonts w:ascii="Times New Roman"/>
          <w:b w:val="false"/>
          <w:i w:val="false"/>
          <w:color w:val="000000"/>
          <w:sz w:val="28"/>
        </w:rPr>
        <w:t>
      3) Ұлттық қордың активтерін басқару тиімділігін арттыру.</w:t>
      </w:r>
    </w:p>
    <w:p>
      <w:pPr>
        <w:spacing w:after="0"/>
        <w:ind w:left="0"/>
        <w:jc w:val="both"/>
      </w:pPr>
      <w:r>
        <w:rPr>
          <w:rFonts w:ascii="Times New Roman"/>
          <w:b w:val="false"/>
          <w:i w:val="false"/>
          <w:color w:val="000000"/>
          <w:sz w:val="28"/>
        </w:rPr>
        <w:t>      </w:t>
      </w:r>
      <w:r>
        <w:rPr>
          <w:rFonts w:ascii="Times New Roman"/>
          <w:b/>
          <w:i w:val="false"/>
          <w:color w:val="000000"/>
          <w:sz w:val="28"/>
        </w:rPr>
        <w:t>5. Ұлттық қор қаражатын қалыптастыру және пайдалану бойынша негізгі қағидаттар мен тәсілдер</w:t>
      </w:r>
    </w:p>
    <w:p>
      <w:pPr>
        <w:spacing w:after="0"/>
        <w:ind w:left="0"/>
        <w:jc w:val="both"/>
      </w:pPr>
      <w:r>
        <w:rPr>
          <w:rFonts w:ascii="Times New Roman"/>
          <w:b w:val="false"/>
          <w:i w:val="false"/>
          <w:color w:val="000000"/>
          <w:sz w:val="28"/>
        </w:rPr>
        <w:t>      </w:t>
      </w:r>
      <w:r>
        <w:rPr>
          <w:rFonts w:ascii="Times New Roman"/>
          <w:b/>
          <w:i w:val="false"/>
          <w:color w:val="000000"/>
          <w:sz w:val="28"/>
        </w:rPr>
        <w:t>5.1. Ұлттық қор қаражатын қалыптастыру және пайдалану қағидаттары</w:t>
      </w:r>
      <w:r>
        <w:br/>
      </w:r>
      <w:r>
        <w:rPr>
          <w:rFonts w:ascii="Times New Roman"/>
          <w:b w:val="false"/>
          <w:i w:val="false"/>
          <w:color w:val="000000"/>
          <w:sz w:val="28"/>
        </w:rPr>
        <w:t>
      Ұлттық қор қаражатын қалыптастыру және пайдалану мынадай қағидаттарға негізделетін болады:</w:t>
      </w:r>
      <w:r>
        <w:br/>
      </w:r>
      <w:r>
        <w:rPr>
          <w:rFonts w:ascii="Times New Roman"/>
          <w:b w:val="false"/>
          <w:i w:val="false"/>
          <w:color w:val="000000"/>
          <w:sz w:val="28"/>
        </w:rPr>
        <w:t>
      транспаренттілік – Ұлттық қор мен квазимемлекеттік сектор субъектілері арасындағы кез келген қаржылық өзара қатынастарды қоса алғанда, Ұлттық қор қаражатын ел экономикасына республикалық бюджет арқылы ғана бағыттау;</w:t>
      </w:r>
      <w:r>
        <w:br/>
      </w:r>
      <w:r>
        <w:rPr>
          <w:rFonts w:ascii="Times New Roman"/>
          <w:b w:val="false"/>
          <w:i w:val="false"/>
          <w:color w:val="000000"/>
          <w:sz w:val="28"/>
        </w:rPr>
        <w:t>
      есептілік – Ұлттық қордың бекітілген (нақтыланған, түзетілген) көрсеткіштерін, Ұлттық қор қаражатын қалыптастыру және пайдалану туралы есептерді, соңғы 5 және 10 жылдағы және басқару басталғаннан бергі кірістілік бойынша нәтижелер көрсетілетін Ұлттық қор қаражатын инвестициялық басқару туралы есептерді және жылдық аудиттелген қаржылық есептерді (құрылған сәттен бастап) Қазақстан Республикасы Қаржы министрлігінің веб-сайтында және Қазақстан Республикасының «Әділет» нормативтік құқықтық актілердің ақпараттық-құқықтық жүйесінде міндетті түрде жариялау;</w:t>
      </w:r>
      <w:r>
        <w:br/>
      </w:r>
      <w:r>
        <w:rPr>
          <w:rFonts w:ascii="Times New Roman"/>
          <w:b w:val="false"/>
          <w:i w:val="false"/>
          <w:color w:val="000000"/>
          <w:sz w:val="28"/>
        </w:rPr>
        <w:t>
      толықтық – Ұлттық қор туралы есептілікте Қазақстан Республикасының заңнамасында көзделген барлық түсімдер мен шығыстарды көрсету;</w:t>
      </w:r>
      <w:r>
        <w:br/>
      </w:r>
      <w:r>
        <w:rPr>
          <w:rFonts w:ascii="Times New Roman"/>
          <w:b w:val="false"/>
          <w:i w:val="false"/>
          <w:color w:val="000000"/>
          <w:sz w:val="28"/>
        </w:rPr>
        <w:t>
      уақтылық – Ұлттық қордың қолма-қол ақшаны бақылау шотына есепке алу және оларды Қазақстан Республикасының Ұлттық Банкіндегі Үкіметің шоттарына тиісті нормативтік құқықтық актілерде белгіленген мерзімде және тәртіпті сақтай отырып аудару;</w:t>
      </w:r>
      <w:r>
        <w:br/>
      </w:r>
      <w:r>
        <w:rPr>
          <w:rFonts w:ascii="Times New Roman"/>
          <w:b w:val="false"/>
          <w:i w:val="false"/>
          <w:color w:val="000000"/>
          <w:sz w:val="28"/>
        </w:rPr>
        <w:t>
      тиімділік – Ұлттық қор қаражатын тәуекел деңгейі қалыпты болған жағдайда ұзақ мерзімді перспективада активтерді сақтау мен кірістілікті қамтамасыз ету қажеттілігіне сүйене отырып басқару.</w:t>
      </w:r>
    </w:p>
    <w:p>
      <w:pPr>
        <w:spacing w:after="0"/>
        <w:ind w:left="0"/>
        <w:jc w:val="both"/>
      </w:pPr>
      <w:r>
        <w:rPr>
          <w:rFonts w:ascii="Times New Roman"/>
          <w:b w:val="false"/>
          <w:i w:val="false"/>
          <w:color w:val="000000"/>
          <w:sz w:val="28"/>
        </w:rPr>
        <w:t>      </w:t>
      </w:r>
      <w:r>
        <w:rPr>
          <w:rFonts w:ascii="Times New Roman"/>
          <w:b/>
          <w:i w:val="false"/>
          <w:color w:val="000000"/>
          <w:sz w:val="28"/>
        </w:rPr>
        <w:t>Ұлттық қорды қалыптастыру</w:t>
      </w:r>
      <w:r>
        <w:br/>
      </w:r>
      <w:r>
        <w:rPr>
          <w:rFonts w:ascii="Times New Roman"/>
          <w:b w:val="false"/>
          <w:i w:val="false"/>
          <w:color w:val="000000"/>
          <w:sz w:val="28"/>
        </w:rPr>
        <w:t>
      Ұлттық қордың қаражатын жинақтау:</w:t>
      </w:r>
      <w:r>
        <w:br/>
      </w:r>
      <w:r>
        <w:rPr>
          <w:rFonts w:ascii="Times New Roman"/>
          <w:b w:val="false"/>
          <w:i w:val="false"/>
          <w:color w:val="000000"/>
          <w:sz w:val="28"/>
        </w:rPr>
        <w:t>
      1) мұнай секторы ұйымдарынан түсетін тікелей салықтар (жергілікті бюджеттерге есепке алынатын салықтарды қоспағанда), есебінен жүзеге асырылады оларға корпоративтік табыс салығы, пайдалы қазбаларды өндіруге салынатын салық, бонустар, экспортқа салынатын рента салығы, үстеме пайдаға салынатын салық, өнімді бөлу бойынша үлес және қызметін өнімді бөлу туралы келісімшарт бойынша жүзеге асыратын жер қойнауын пайдаланушылардың қосымша төлемі жатады;</w:t>
      </w:r>
      <w:r>
        <w:br/>
      </w:r>
      <w:r>
        <w:rPr>
          <w:rFonts w:ascii="Times New Roman"/>
          <w:b w:val="false"/>
          <w:i w:val="false"/>
          <w:color w:val="000000"/>
          <w:sz w:val="28"/>
        </w:rPr>
        <w:t>
      2) мұнай секторының ұйымдары жүзеге асыратын операциялардан түсетін басқа түсімдер (жергілікті бюджеттерге есепке алынатын түсімдерді қоспағанда), оның ішінде мұнай келісімшарттарының талаптарын бұзғаны үшін түсімдер (жергілікті бюджеттерге есепке алынатын түсімдерді қоспағанда);</w:t>
      </w:r>
      <w:r>
        <w:br/>
      </w:r>
      <w:r>
        <w:rPr>
          <w:rFonts w:ascii="Times New Roman"/>
          <w:b w:val="false"/>
          <w:i w:val="false"/>
          <w:color w:val="000000"/>
          <w:sz w:val="28"/>
        </w:rPr>
        <w:t>
      3) республикалық меншікті жекешелендіруден түсетін түсімдер;</w:t>
      </w:r>
      <w:r>
        <w:br/>
      </w:r>
      <w:r>
        <w:rPr>
          <w:rFonts w:ascii="Times New Roman"/>
          <w:b w:val="false"/>
          <w:i w:val="false"/>
          <w:color w:val="000000"/>
          <w:sz w:val="28"/>
        </w:rPr>
        <w:t>
      4) ұлттық басқарушы холдингтердің, ұлттық холдингтердің, ұлттық компаниялардың және олардың еншілес, тәуелді және Үкімет айқындайтын тізбе мен тетік бойынша олармен үлестес болып табылатын өзге де заңды тұлғалардың активтерін бәсекелес ортаға беруден түскен түсімдер;</w:t>
      </w:r>
      <w:r>
        <w:br/>
      </w:r>
      <w:r>
        <w:rPr>
          <w:rFonts w:ascii="Times New Roman"/>
          <w:b w:val="false"/>
          <w:i w:val="false"/>
          <w:color w:val="000000"/>
          <w:sz w:val="28"/>
        </w:rPr>
        <w:t>
      5) ауыл шаруашылығы мақсатындағы жер учаскелерін сатудан түсетін түсімдер;</w:t>
      </w:r>
      <w:r>
        <w:br/>
      </w:r>
      <w:r>
        <w:rPr>
          <w:rFonts w:ascii="Times New Roman"/>
          <w:b w:val="false"/>
          <w:i w:val="false"/>
          <w:color w:val="000000"/>
          <w:sz w:val="28"/>
        </w:rPr>
        <w:t>
      6) Ұлттық қорды басқарудан түсетін инвестициялық кірістер;</w:t>
      </w:r>
      <w:r>
        <w:br/>
      </w:r>
      <w:r>
        <w:rPr>
          <w:rFonts w:ascii="Times New Roman"/>
          <w:b w:val="false"/>
          <w:i w:val="false"/>
          <w:color w:val="000000"/>
          <w:sz w:val="28"/>
        </w:rPr>
        <w:t>
      7) Қазақстан Республикасының заңнамасында тыйым салынбаған өзге де түсімдер мен кірістер есебінен жүзеге асырылатын болады.</w:t>
      </w:r>
      <w:r>
        <w:br/>
      </w:r>
      <w:r>
        <w:rPr>
          <w:rFonts w:ascii="Times New Roman"/>
          <w:b w:val="false"/>
          <w:i w:val="false"/>
          <w:color w:val="000000"/>
          <w:sz w:val="28"/>
        </w:rPr>
        <w:t>
      Ұлттық қордың ең жоғарғы мөлшері шектелмейді.</w:t>
      </w:r>
    </w:p>
    <w:p>
      <w:pPr>
        <w:spacing w:after="0"/>
        <w:ind w:left="0"/>
        <w:jc w:val="both"/>
      </w:pPr>
      <w:r>
        <w:rPr>
          <w:rFonts w:ascii="Times New Roman"/>
          <w:b w:val="false"/>
          <w:i w:val="false"/>
          <w:color w:val="000000"/>
          <w:sz w:val="28"/>
        </w:rPr>
        <w:t>      </w:t>
      </w:r>
      <w:r>
        <w:rPr>
          <w:rFonts w:ascii="Times New Roman"/>
          <w:b/>
          <w:i w:val="false"/>
          <w:color w:val="000000"/>
          <w:sz w:val="28"/>
        </w:rPr>
        <w:t>Ұлттық қор қаражатын пайдалану</w:t>
      </w:r>
      <w:r>
        <w:br/>
      </w:r>
      <w:r>
        <w:rPr>
          <w:rFonts w:ascii="Times New Roman"/>
          <w:b w:val="false"/>
          <w:i w:val="false"/>
          <w:color w:val="000000"/>
          <w:sz w:val="28"/>
        </w:rPr>
        <w:t>
      Ұлттық қорды пайдалану саясаты мен көлемі орта және ұзақ мерзімді перспективада Ұлттық қордың валюталық активтерінің қысқаруына жол бермеу қажеттігіне және олардың болашақ ұрпақтар үшін жинақталуына сүйенетін болады.</w:t>
      </w:r>
      <w:r>
        <w:br/>
      </w:r>
      <w:r>
        <w:rPr>
          <w:rFonts w:ascii="Times New Roman"/>
          <w:b w:val="false"/>
          <w:i w:val="false"/>
          <w:color w:val="000000"/>
          <w:sz w:val="28"/>
        </w:rPr>
        <w:t>
      Ұлттық қор:</w:t>
      </w:r>
      <w:r>
        <w:br/>
      </w:r>
      <w:r>
        <w:rPr>
          <w:rFonts w:ascii="Times New Roman"/>
          <w:b w:val="false"/>
          <w:i w:val="false"/>
          <w:color w:val="000000"/>
          <w:sz w:val="28"/>
        </w:rPr>
        <w:t>
      1) Ұлттық қордан республикалық бюджетке берілетін жыл сайынғы тіркелген кепілдендірілген трансферт түрінде;</w:t>
      </w:r>
      <w:r>
        <w:br/>
      </w:r>
      <w:r>
        <w:rPr>
          <w:rFonts w:ascii="Times New Roman"/>
          <w:b w:val="false"/>
          <w:i w:val="false"/>
          <w:color w:val="000000"/>
          <w:sz w:val="28"/>
        </w:rPr>
        <w:t>
      2) Ұлттық қордан республикалық бюджетке берілетін нысаналы трансферт түрінде;</w:t>
      </w:r>
      <w:r>
        <w:br/>
      </w:r>
      <w:r>
        <w:rPr>
          <w:rFonts w:ascii="Times New Roman"/>
          <w:b w:val="false"/>
          <w:i w:val="false"/>
          <w:color w:val="000000"/>
          <w:sz w:val="28"/>
        </w:rPr>
        <w:t>
      3) Ұлттық қорды басқаруға және жыл сайын аудит өткізуге байланысты шығыстарды жабуға пайдаланылады.</w:t>
      </w:r>
      <w:r>
        <w:br/>
      </w:r>
      <w:r>
        <w:rPr>
          <w:rFonts w:ascii="Times New Roman"/>
          <w:b w:val="false"/>
          <w:i w:val="false"/>
          <w:color w:val="000000"/>
          <w:sz w:val="28"/>
        </w:rPr>
        <w:t>
      Ұлттық қордан кепілдендірілген және нысаналы трансферттер бюджеттік рәсімдерге сәйкес республикалық бюджет арқылы өтуі тиіс.</w:t>
      </w:r>
      <w:r>
        <w:br/>
      </w:r>
      <w:r>
        <w:rPr>
          <w:rFonts w:ascii="Times New Roman"/>
          <w:b w:val="false"/>
          <w:i w:val="false"/>
          <w:color w:val="000000"/>
          <w:sz w:val="28"/>
        </w:rPr>
        <w:t>
      Мемлекеттік, квазимемлекеттік және жеке секторлар субъектілерінің қазақстандық бағалы қағаздарын, акциялар пакеттерін, қазақстандық компаниялардың қатысу үлестерін сатып алуға, екінші деңгейдегі банктерді қорландыруға, заңды және жеке тұлғаларға кредит беруге, активтерді міндеттемелердің орындалуын қамтамасыз ету ретінде пайдалануға тыйым салынады.</w:t>
      </w:r>
      <w:r>
        <w:br/>
      </w:r>
      <w:r>
        <w:rPr>
          <w:rFonts w:ascii="Times New Roman"/>
          <w:b w:val="false"/>
          <w:i w:val="false"/>
          <w:color w:val="000000"/>
          <w:sz w:val="28"/>
        </w:rPr>
        <w:t>
      1. Кепілдендірілген трансферт</w:t>
      </w:r>
      <w:r>
        <w:br/>
      </w:r>
      <w:r>
        <w:rPr>
          <w:rFonts w:ascii="Times New Roman"/>
          <w:b w:val="false"/>
          <w:i w:val="false"/>
          <w:color w:val="000000"/>
          <w:sz w:val="28"/>
        </w:rPr>
        <w:t>
      2020 жылдан бастап республикалық бюджетке берілетін кепілдендірілген трансферт теңгемен абсолюттік мәнде тіркеліп, 2 000 млрд. теңге мөлшерінде белгіленетін болады. Кепілдендірілген трансферттің мөлшері бағасы барреліне 40 АҚШ доллары болғанда Ұлттық қорға мұнай секторы түсімдерінің көлеміне және орташа индикативтік кірістілігі жылына 3,0 % болған кезде инвестициялық кіріске сәйкес келеді.</w:t>
      </w:r>
      <w:r>
        <w:br/>
      </w:r>
      <w:r>
        <w:rPr>
          <w:rFonts w:ascii="Times New Roman"/>
          <w:b w:val="false"/>
          <w:i w:val="false"/>
          <w:color w:val="000000"/>
          <w:sz w:val="28"/>
        </w:rPr>
        <w:t>
      Мұнай бағасы барреліне 40 АҚШ долларынан жоғары болғанда Ұлттық қорға түсетін қаражат Ұлттық қорда жинақталатын болады.</w:t>
      </w:r>
      <w:r>
        <w:br/>
      </w:r>
      <w:r>
        <w:rPr>
          <w:rFonts w:ascii="Times New Roman"/>
          <w:b w:val="false"/>
          <w:i w:val="false"/>
          <w:color w:val="000000"/>
          <w:sz w:val="28"/>
        </w:rPr>
        <w:t>
      Бұл ретте, жаңа қағидаға біртіндеп ауысу мақсатында Ұлттық қордан республикалық бюджетке берілетін кепілдендірілген трансферт мөлшері кезең-кезеңімен төмендетіледі:</w:t>
      </w:r>
      <w:r>
        <w:br/>
      </w:r>
      <w:r>
        <w:rPr>
          <w:rFonts w:ascii="Times New Roman"/>
          <w:b w:val="false"/>
          <w:i w:val="false"/>
          <w:color w:val="000000"/>
          <w:sz w:val="28"/>
        </w:rPr>
        <w:t>
      2018 жылы – 2 600 млрд. теңге;</w:t>
      </w:r>
      <w:r>
        <w:br/>
      </w:r>
      <w:r>
        <w:rPr>
          <w:rFonts w:ascii="Times New Roman"/>
          <w:b w:val="false"/>
          <w:i w:val="false"/>
          <w:color w:val="000000"/>
          <w:sz w:val="28"/>
        </w:rPr>
        <w:t>
      2019 жылы – 2 300 млрд. теңге;</w:t>
      </w:r>
      <w:r>
        <w:br/>
      </w:r>
      <w:r>
        <w:rPr>
          <w:rFonts w:ascii="Times New Roman"/>
          <w:b w:val="false"/>
          <w:i w:val="false"/>
          <w:color w:val="000000"/>
          <w:sz w:val="28"/>
        </w:rPr>
        <w:t>
      2020 жылы және келесі жылдары – 2 000 млрд. теңге.</w:t>
      </w:r>
      <w:r>
        <w:br/>
      </w:r>
      <w:r>
        <w:rPr>
          <w:rFonts w:ascii="Times New Roman"/>
          <w:b w:val="false"/>
          <w:i w:val="false"/>
          <w:color w:val="000000"/>
          <w:sz w:val="28"/>
        </w:rPr>
        <w:t>
      2. Нысаналы трансферттер</w:t>
      </w:r>
      <w:r>
        <w:br/>
      </w:r>
      <w:r>
        <w:rPr>
          <w:rFonts w:ascii="Times New Roman"/>
          <w:b w:val="false"/>
          <w:i w:val="false"/>
          <w:color w:val="000000"/>
          <w:sz w:val="28"/>
        </w:rPr>
        <w:t>
      Ұлттық қордан бөлінетін нысаналы трансферттер тек Қазақстан Республикасы Президентінің шешімі бойынша мыналарды:</w:t>
      </w:r>
      <w:r>
        <w:br/>
      </w:r>
      <w:r>
        <w:rPr>
          <w:rFonts w:ascii="Times New Roman"/>
          <w:b w:val="false"/>
          <w:i w:val="false"/>
          <w:color w:val="000000"/>
          <w:sz w:val="28"/>
        </w:rPr>
        <w:t>
      экономиканың құлдырауы немесе экономиканың өсу қарқынының төмендеуі кезеңдерінде дағдарысқа қарсы бағдарламаларды;</w:t>
      </w:r>
      <w:r>
        <w:br/>
      </w:r>
      <w:r>
        <w:rPr>
          <w:rFonts w:ascii="Times New Roman"/>
          <w:b w:val="false"/>
          <w:i w:val="false"/>
          <w:color w:val="000000"/>
          <w:sz w:val="28"/>
        </w:rPr>
        <w:t>
      балама қаржыландыру көздері болмаған жағдайда ұлттық ауқымдағы өзін-өзі ақтамайтын, әлеуметтік мәні бар жобаларды, стратегиялық маңызы бар инфрақұрылымдық жобаларды қаржыландыру үшін бөлінеді.</w:t>
      </w:r>
      <w:r>
        <w:br/>
      </w:r>
      <w:r>
        <w:rPr>
          <w:rFonts w:ascii="Times New Roman"/>
          <w:b w:val="false"/>
          <w:i w:val="false"/>
          <w:color w:val="000000"/>
          <w:sz w:val="28"/>
        </w:rPr>
        <w:t>
      Экономиканың құлдырауы немесе экономиканың өсу қарқынының төмендеуі кезеңдерінде дағдарысқа қарсы бағдарламаларды қаржыландыруға бөлінген нысаналы трансферттер кепілдендірілген трансферттен тыс бөлінеді.</w:t>
      </w:r>
      <w:r>
        <w:br/>
      </w:r>
      <w:r>
        <w:rPr>
          <w:rFonts w:ascii="Times New Roman"/>
          <w:b w:val="false"/>
          <w:i w:val="false"/>
          <w:color w:val="000000"/>
          <w:sz w:val="28"/>
        </w:rPr>
        <w:t>
      Бұл ретте, қажет болған жағдайда Қазақстан Республикасы Президентінің шешімі бойынша өзін-өзі ақтамайтын әлеуметтік мәні бар және инфрақұрылымдық жобаларды қаржыландыру үшін кепілдендірілген трансферт сомасының ішінде қаражаттың нысаналы мақсаттары айқындалуы мүмкін.</w:t>
      </w:r>
      <w:r>
        <w:br/>
      </w:r>
      <w:r>
        <w:rPr>
          <w:rFonts w:ascii="Times New Roman"/>
          <w:b w:val="false"/>
          <w:i w:val="false"/>
          <w:color w:val="000000"/>
          <w:sz w:val="28"/>
        </w:rPr>
        <w:t>
      Ұлттық қордан республикалық бюджетке тартылған нысаналы трансферт сомалары қаржы жылының қорытындысы бойынша пайдаланылмаған немесе толық пайдаланылмаған жағдайда, пайдаланылмаған сома Ұлттық қорға бюджет қаражатының қалдықтары есебінен келесі қаржы жылында қайтарылуы тиіс.</w:t>
      </w:r>
      <w:r>
        <w:br/>
      </w:r>
      <w:r>
        <w:rPr>
          <w:rFonts w:ascii="Times New Roman"/>
          <w:b w:val="false"/>
          <w:i w:val="false"/>
          <w:color w:val="000000"/>
          <w:sz w:val="28"/>
        </w:rPr>
        <w:t>
      3. Ұлттық қорды пайдалану бойынша шектеулер</w:t>
      </w:r>
      <w:r>
        <w:br/>
      </w:r>
      <w:r>
        <w:rPr>
          <w:rFonts w:ascii="Times New Roman"/>
          <w:b w:val="false"/>
          <w:i w:val="false"/>
          <w:color w:val="000000"/>
          <w:sz w:val="28"/>
        </w:rPr>
        <w:t>
      Ұлттық қордың жинақтау функциясын орындау үшін тиісті жылдың соңына ЖІӨ-нің болжамды мәнінің 30 %-ы мөлшерінде азайтылмайтын қалдық сақталады.</w:t>
      </w:r>
      <w:r>
        <w:br/>
      </w:r>
      <w:r>
        <w:rPr>
          <w:rFonts w:ascii="Times New Roman"/>
          <w:b w:val="false"/>
          <w:i w:val="false"/>
          <w:color w:val="000000"/>
          <w:sz w:val="28"/>
        </w:rPr>
        <w:t>
      Бұл ретте, азайтылмайтын қалдық бойынша шектеулер сақталмаған жағдайда кепілдендірілген және/немесе нысаналы трансферттердің мөлшері тиісті шамаға азайтылатын болады.</w:t>
      </w:r>
      <w:r>
        <w:br/>
      </w:r>
      <w:r>
        <w:rPr>
          <w:rFonts w:ascii="Times New Roman"/>
          <w:b w:val="false"/>
          <w:i w:val="false"/>
          <w:color w:val="000000"/>
          <w:sz w:val="28"/>
        </w:rPr>
        <w:t>
      Сонымен қатар, елдің қаржылық орнықтылығын сақтау мақсатында Үкімет борышын басқару (мемлекет кепілдік берген борышты есепке алғанда) және квазимемлекеттік сектордың сыртқы борыш саясаты Ұлттық қорды пайдалану саясатымен ұштасуы тиіс.</w:t>
      </w:r>
      <w:r>
        <w:br/>
      </w:r>
      <w:r>
        <w:rPr>
          <w:rFonts w:ascii="Times New Roman"/>
          <w:b w:val="false"/>
          <w:i w:val="false"/>
          <w:color w:val="000000"/>
          <w:sz w:val="28"/>
        </w:rPr>
        <w:t>
      Осыған байланысты жиынтық кірісті басқару үшін Үкімет борышының көлемі және квазимемемлекеттік сектордың сыртқы борышы бойынша қосымша шектеулер (мемлекет кепілдендірілген борышты ескере отырып) енгізіледі, ол Ұлттық қордың валюталық активтерінің көлемінен аспауы қажет.</w:t>
      </w:r>
      <w:r>
        <w:br/>
      </w:r>
      <w:r>
        <w:rPr>
          <w:rFonts w:ascii="Times New Roman"/>
          <w:b w:val="false"/>
          <w:i w:val="false"/>
          <w:color w:val="000000"/>
          <w:sz w:val="28"/>
        </w:rPr>
        <w:t>
      4. Ұлттық қордан бөлінген қаражаттың нысаналы, заңды және тиімді пайдаланылуын бақылауды Ұлттық қордан бөлінген қаражаттың жұмсалуын бақылау жөніндегі комиссия жүзеге асыратын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5.2. Бюджеттің және Ұлттық қордың теңгерімділігін қамтамасыз ету</w:t>
      </w:r>
      <w:r>
        <w:br/>
      </w:r>
      <w:r>
        <w:rPr>
          <w:rFonts w:ascii="Times New Roman"/>
          <w:b w:val="false"/>
          <w:i w:val="false"/>
          <w:color w:val="000000"/>
          <w:sz w:val="28"/>
        </w:rPr>
        <w:t>
      Бюджеттің және Ұлттық қордың теңгерімділігін қамтамасыз ету, республикалық бюджеттің мұнай кірістеріне тәуелділігін азайту мақсатында салық-бюджет саясаты ЖІӨ-ге қатысты мұнай емес тапшылықтың біртіндеп төмендеуі негізінде қалыптасуы тиіс.</w:t>
      </w:r>
      <w:r>
        <w:br/>
      </w:r>
      <w:r>
        <w:rPr>
          <w:rFonts w:ascii="Times New Roman"/>
          <w:b w:val="false"/>
          <w:i w:val="false"/>
          <w:color w:val="000000"/>
          <w:sz w:val="28"/>
        </w:rPr>
        <w:t>
      Мұнай емес тапшылық ретінде мұнай емес кірістерден шикі мұнайға кедендік әкету бажын алып тастай отырып, ХВҚ есептеу әдістемесіне сәйкес келетін көрсеткіш қолданылатын болады.</w:t>
      </w:r>
      <w:r>
        <w:br/>
      </w:r>
      <w:r>
        <w:rPr>
          <w:rFonts w:ascii="Times New Roman"/>
          <w:b w:val="false"/>
          <w:i w:val="false"/>
          <w:color w:val="000000"/>
          <w:sz w:val="28"/>
        </w:rPr>
        <w:t>
      Мұнай емес тапшылықты төмендету сыртқы факторларға қатысты бюджеттің орнықтылығын арттыруға мүмкіндік береді.</w:t>
      </w:r>
      <w:r>
        <w:br/>
      </w:r>
      <w:r>
        <w:rPr>
          <w:rFonts w:ascii="Times New Roman"/>
          <w:b w:val="false"/>
          <w:i w:val="false"/>
          <w:color w:val="000000"/>
          <w:sz w:val="28"/>
        </w:rPr>
        <w:t>
      Мұнай емес тапшылықтың деңгейі 2020 жылы ЖІӨ-ге қатысты 7,0 % -ға дейін және 2025 жылы ЖІӨ-ге қатысты 6,0 % -ға дейін төмендетіледі.</w:t>
      </w:r>
      <w:r>
        <w:br/>
      </w:r>
      <w:r>
        <w:rPr>
          <w:rFonts w:ascii="Times New Roman"/>
          <w:b w:val="false"/>
          <w:i w:val="false"/>
          <w:color w:val="000000"/>
          <w:sz w:val="28"/>
        </w:rPr>
        <w:t>
      Салық-бюджет саясатын және республикалық бюджет жобасын қалыптастыру кезінде Үкімет мұнай емес тапшылық деңгейін кестеде айқындалған көрсеткіштерден асырмай ұстайтын болады.</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2"/>
        <w:gridCol w:w="1144"/>
        <w:gridCol w:w="1145"/>
        <w:gridCol w:w="1145"/>
        <w:gridCol w:w="1145"/>
        <w:gridCol w:w="1145"/>
        <w:gridCol w:w="1145"/>
        <w:gridCol w:w="1145"/>
        <w:gridCol w:w="1145"/>
        <w:gridCol w:w="1079"/>
      </w:tblGrid>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2021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2022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2023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2024 жыл</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2025 жыл</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емес тапшылық ЖІӨ-ге қатысты,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Мұнай емес тапшылық бойынша қағида фискалдық саясаттың ажырамас бөлігі болып табылады. Осыған байланысты, республикалық бюджеттің мұнай емес тапшылық көрсеткіштері тиісті кезеңге арналған республикалық бюджет туралы заңмен бекітілетін болады.</w:t>
      </w:r>
      <w:r>
        <w:br/>
      </w:r>
      <w:r>
        <w:rPr>
          <w:rFonts w:ascii="Times New Roman"/>
          <w:b w:val="false"/>
          <w:i w:val="false"/>
          <w:color w:val="000000"/>
          <w:sz w:val="28"/>
        </w:rPr>
        <w:t>
      Мұнай емес тапшылық бойынша нысаналы мәндерге қол жеткізу бюджет тапшылығын икемді басқару есебінен қамтамасыз етіледі. Мұнай бағасы өскен және бюджетке түсетін шикі мұнайға кедендік әкету бажының түсімдері ұлғайған кезде тапшылық қысқаратын болады. Мұнай бағасы төмендеген кезде тапшылық экономикалық қауіпсіздікті қамтамасыз ететін параметрлер шегінде ұлғаюы мүмкін.</w:t>
      </w:r>
    </w:p>
    <w:p>
      <w:pPr>
        <w:spacing w:after="0"/>
        <w:ind w:left="0"/>
        <w:jc w:val="both"/>
      </w:pPr>
      <w:r>
        <w:rPr>
          <w:rFonts w:ascii="Times New Roman"/>
          <w:b w:val="false"/>
          <w:i w:val="false"/>
          <w:color w:val="000000"/>
          <w:sz w:val="28"/>
        </w:rPr>
        <w:t>      </w:t>
      </w:r>
      <w:r>
        <w:rPr>
          <w:rFonts w:ascii="Times New Roman"/>
          <w:b/>
          <w:i w:val="false"/>
          <w:color w:val="000000"/>
          <w:sz w:val="28"/>
        </w:rPr>
        <w:t>5.3 Ұлттық қор активтерін басқару</w:t>
      </w:r>
      <w:r>
        <w:br/>
      </w:r>
      <w:r>
        <w:rPr>
          <w:rFonts w:ascii="Times New Roman"/>
          <w:b w:val="false"/>
          <w:i w:val="false"/>
          <w:color w:val="000000"/>
          <w:sz w:val="28"/>
        </w:rPr>
        <w:t>
      Ұлттық қор активтерін сенімгерлік басқаруды Қазақстан Республикасының Ұлттық Банкі, қызметін жалпы үйлестіруді – Ұлттық қорды басқару кеңесі жүзеге асырады.</w:t>
      </w:r>
      <w:r>
        <w:br/>
      </w:r>
      <w:r>
        <w:rPr>
          <w:rFonts w:ascii="Times New Roman"/>
          <w:b w:val="false"/>
          <w:i w:val="false"/>
          <w:color w:val="000000"/>
          <w:sz w:val="28"/>
        </w:rPr>
        <w:t>
      Ұлттық қор активтерін басқару кезінде инвестициялық операциялардың негізгі мақсаттары, өтімділіктің жеткілікті деңгейін сақтау, ұстап тұру, тәуекелдің тиісті деңгейі кезінде ұзақ мерзімді перспективада кірістілікті қамтамасыз ету болып табылады. Ұзақ мерзімді перспективада Ұлттық қор активтерінің кірістілігін қамтамасыз ету кірістіліктің қысқа мерзімді ауытқуын көздейді.</w:t>
      </w:r>
      <w:r>
        <w:br/>
      </w:r>
      <w:r>
        <w:rPr>
          <w:rFonts w:ascii="Times New Roman"/>
          <w:b w:val="false"/>
          <w:i w:val="false"/>
          <w:color w:val="000000"/>
          <w:sz w:val="28"/>
        </w:rPr>
        <w:t>
      Ұлттық қор активтерін орналастыру, Ұлттық қорды басқару жөніндегі кеңестің ұсынысы бойынша Үкімет бекіткен материалдық емес активтерді қоспағанда, шетелдік қаржы нарықтарында айналымдағы және рұқсат етілген қаржы құралдарының тізбесіне енгізілген қаржы құралдарында жүзеге асырылуы тиіс.</w:t>
      </w:r>
      <w:r>
        <w:br/>
      </w:r>
      <w:r>
        <w:rPr>
          <w:rFonts w:ascii="Times New Roman"/>
          <w:b w:val="false"/>
          <w:i w:val="false"/>
          <w:color w:val="000000"/>
          <w:sz w:val="28"/>
        </w:rPr>
        <w:t>
      Бұл ретте шектеулер Ұлттық қор активтерінің құрылымында ескерілген, оларды сатып алу туралы шешімді бұрын Ұлттық қорды басқару жөніндегі кеңес қабылдаған қазақстандық қаржы құралдарына қолданылмайды.</w:t>
      </w:r>
      <w:r>
        <w:br/>
      </w:r>
      <w:r>
        <w:rPr>
          <w:rFonts w:ascii="Times New Roman"/>
          <w:b w:val="false"/>
          <w:i w:val="false"/>
          <w:color w:val="000000"/>
          <w:sz w:val="28"/>
        </w:rPr>
        <w:t>
      Ұлттық қордың негізгі мақсаты мен функцияларына сәйкес оның құрылымын тұрақтандыру және жинақ портфельдері құрайды.</w:t>
      </w:r>
      <w:r>
        <w:br/>
      </w:r>
      <w:r>
        <w:rPr>
          <w:rFonts w:ascii="Times New Roman"/>
          <w:b w:val="false"/>
          <w:i w:val="false"/>
          <w:color w:val="000000"/>
          <w:sz w:val="28"/>
        </w:rPr>
        <w:t>
      Тұрақтандыру портфелінің негізгі мақсаты Ұлттық қордың өтімділігін жеткілікті деңгейде ұстап тұру болып табылады. Тұрақтандыру портфелінің кірістілігі қысқа мерзімді, сол сияқты ұзақ мерзімді перспективада да Ұлттық қор активтерін басқарудың тиімділік көрсеткіші болып табылмайды. Тұрақтандыру портфелінің ең жоғары мөлшері 10 млрд. АҚШ долларын құрайды. Жыл қорытындысы бойынша тұрақтандыру портфелінің мөлшері 10 млрд. АҚШ долларынан асқан жағдайда, айырма сомасындағы қаражат тұрақтандыру портфелінен жинақ портфеліне көшіріледі.</w:t>
      </w:r>
      <w:r>
        <w:br/>
      </w:r>
      <w:r>
        <w:rPr>
          <w:rFonts w:ascii="Times New Roman"/>
          <w:b w:val="false"/>
          <w:i w:val="false"/>
          <w:color w:val="000000"/>
          <w:sz w:val="28"/>
        </w:rPr>
        <w:t>
      Жинақ портфелінің негізгі мақсаты болашақ ұрпақ үшін жаңартылмайтын энергия көздерін сатудан түскен қаражатты үнемдеу және сақтау, тиісті тәуекел деңгейі кезінде ұзақ мерзімді перспективада кірістілікті қамтамасыз ету болып табылады. Жинақ портфелін басқару тиімділігі ұзақ мерзімді перспективада бағаланады және тұтастай алғанда, Ұлттық қордың активтерін басқарудың тиімділігін көрсетеді. Бұл ретте жинақ портфелі көлемі бойынша шектелмейді.</w:t>
      </w:r>
      <w:r>
        <w:br/>
      </w:r>
      <w:r>
        <w:rPr>
          <w:rFonts w:ascii="Times New Roman"/>
          <w:b w:val="false"/>
          <w:i w:val="false"/>
          <w:color w:val="000000"/>
          <w:sz w:val="28"/>
        </w:rPr>
        <w:t>
      Жинақ портфелінің активтерін стратегиялық бөлу активтерді әртараптандыру саясатын жалғастыруға бағытталған және консервативті бөлуден (80 % облигациялар, 20 % акциялар) ұзақ мерзімді күтілетін нәтижелерге бағытталған теңдестірілген бөлуге (60 % облигациялар, 35 % акциялар және 5 % дейін баламалы құралдар) көшуді болжайды.</w:t>
      </w:r>
      <w:r>
        <w:br/>
      </w:r>
      <w:r>
        <w:rPr>
          <w:rFonts w:ascii="Times New Roman"/>
          <w:b w:val="false"/>
          <w:i w:val="false"/>
          <w:color w:val="000000"/>
          <w:sz w:val="28"/>
        </w:rPr>
        <w:t>
      Бұл ретте, кірістіліктің қысқа мерзімді құбылмалылығы болуы мүмкін. Бөлу сондай-ақ облигациялар ішінде дамыған елдердің егеменді борыштық міндеттемелеріне, корпоративтік борыштық міндеттемелерге, дамушы елдердің егеменді борыштық міндеттемелеріне әртараптандыруды болжайды.</w:t>
      </w:r>
      <w:r>
        <w:br/>
      </w:r>
      <w:r>
        <w:rPr>
          <w:rFonts w:ascii="Times New Roman"/>
          <w:b w:val="false"/>
          <w:i w:val="false"/>
          <w:color w:val="000000"/>
          <w:sz w:val="28"/>
        </w:rPr>
        <w:t>
      Бұл ретте, баламалы қаржы құралдарына инвестициялауды «Қазақстан Ұлттық Банкінің Ұлттық инвестициялық корпорациясы» акционерлік қоғамы жүзеге асырады.</w:t>
      </w:r>
      <w:r>
        <w:br/>
      </w:r>
      <w:r>
        <w:rPr>
          <w:rFonts w:ascii="Times New Roman"/>
          <w:b w:val="false"/>
          <w:i w:val="false"/>
          <w:color w:val="000000"/>
          <w:sz w:val="28"/>
        </w:rPr>
        <w:t>
      Активтерді жаңа стратегиялық бөлуге көшуді 2017 жылы бастау жоспарланып отыр, көшу басталғаннан кейін 3-5 жыл ішінде таргеттелетін бөлуге қол жеткізіледі.</w:t>
      </w:r>
      <w:r>
        <w:br/>
      </w:r>
      <w:r>
        <w:rPr>
          <w:rFonts w:ascii="Times New Roman"/>
          <w:b w:val="false"/>
          <w:i w:val="false"/>
          <w:color w:val="000000"/>
          <w:sz w:val="28"/>
        </w:rPr>
        <w:t>
      Ұлттық қор активтерін инвестициялау Ұлттық қордың инвестициялық операцияларын жүзеге асыру қағидаларына сәйкес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5.4. Борышты тұрақтандыру үшін Ұлттық қордың, үкіметтік қарыз алу мен квазимемлекеттік сектордың өзара қарым-қатынасы</w:t>
      </w:r>
      <w:r>
        <w:br/>
      </w:r>
      <w:r>
        <w:rPr>
          <w:rFonts w:ascii="Times New Roman"/>
          <w:b w:val="false"/>
          <w:i w:val="false"/>
          <w:color w:val="000000"/>
          <w:sz w:val="28"/>
        </w:rPr>
        <w:t>
      Ұлттық қор қаражатын қарқынды жинақтау, сондай-ақ оның активтерін тиімді басқару Қазақстан Республикасының орнықты дамуында негізгі рөл атқарады, мемлекеттік сектордың қарыз алуын дұрыс жоспарлауды және фискалдық орнықтылықты сақтау бойынша шаралар қабылдауды талап етеді.</w:t>
      </w:r>
      <w:r>
        <w:br/>
      </w:r>
      <w:r>
        <w:rPr>
          <w:rFonts w:ascii="Times New Roman"/>
          <w:b w:val="false"/>
          <w:i w:val="false"/>
          <w:color w:val="000000"/>
          <w:sz w:val="28"/>
        </w:rPr>
        <w:t>
      Осылайша қарыз алудың барабар деңгейін айқындау Ұлттық қордың жинақталған активтерін ескере отырып, сараланған тәсілді талап етеді.</w:t>
      </w:r>
      <w:r>
        <w:br/>
      </w:r>
      <w:r>
        <w:rPr>
          <w:rFonts w:ascii="Times New Roman"/>
          <w:b w:val="false"/>
          <w:i w:val="false"/>
          <w:color w:val="000000"/>
          <w:sz w:val="28"/>
        </w:rPr>
        <w:t>
      Ұлттық қор активтерін үкіметтік борышпен алмастыруды болдырмау мақсатында мынадай шектеулер енгізілетін болады:</w:t>
      </w:r>
      <w:r>
        <w:br/>
      </w:r>
      <w:r>
        <w:rPr>
          <w:rFonts w:ascii="Times New Roman"/>
          <w:b w:val="false"/>
          <w:i w:val="false"/>
          <w:color w:val="000000"/>
          <w:sz w:val="28"/>
        </w:rPr>
        <w:t>
      Ұлттық қордан берілетін трансферттерді қоса алғанда, үкіметтік борышқа қызмет көрсетуге және оны өтеуге арналған шығыстар республикалық бюджет кірістерінің 15 %-нан аспауы тиіс;</w:t>
      </w:r>
      <w:r>
        <w:br/>
      </w:r>
      <w:r>
        <w:rPr>
          <w:rFonts w:ascii="Times New Roman"/>
          <w:b w:val="false"/>
          <w:i w:val="false"/>
          <w:color w:val="000000"/>
          <w:sz w:val="28"/>
        </w:rPr>
        <w:t>
      Үкімет борышы мен квазимемлекеттік сектор субъектілерінің сыртқы борышының мөлшері Ұлттық қордың валюталық активтерінің жалпы мөлшерінен аспауы тиіс.</w:t>
      </w:r>
      <w:r>
        <w:br/>
      </w:r>
      <w:r>
        <w:rPr>
          <w:rFonts w:ascii="Times New Roman"/>
          <w:b w:val="false"/>
          <w:i w:val="false"/>
          <w:color w:val="000000"/>
          <w:sz w:val="28"/>
        </w:rPr>
        <w:t>
      Осы мақсатта, үкіметтік борыш пен мемлекет кепілдік берген борыш лимитін айқындай отырып, квазимемлекеттік сектордың сырттан қарыз алу көлемін Үкіметпен келісу арқылы оған шектеу қойылатын болады. Бұл тыйым заңнамалық түрде бекітіледі.</w:t>
      </w:r>
    </w:p>
    <w:p>
      <w:pPr>
        <w:spacing w:after="0"/>
        <w:ind w:left="0"/>
        <w:jc w:val="both"/>
      </w:pPr>
      <w:r>
        <w:rPr>
          <w:rFonts w:ascii="Times New Roman"/>
          <w:b w:val="false"/>
          <w:i w:val="false"/>
          <w:color w:val="000000"/>
          <w:sz w:val="28"/>
        </w:rPr>
        <w:t>      </w:t>
      </w:r>
      <w:r>
        <w:rPr>
          <w:rFonts w:ascii="Times New Roman"/>
          <w:b/>
          <w:i w:val="false"/>
          <w:color w:val="000000"/>
          <w:sz w:val="28"/>
        </w:rPr>
        <w:t>6. Күтілетін нәтижелер</w:t>
      </w:r>
      <w:r>
        <w:br/>
      </w:r>
      <w:r>
        <w:rPr>
          <w:rFonts w:ascii="Times New Roman"/>
          <w:b w:val="false"/>
          <w:i w:val="false"/>
          <w:color w:val="000000"/>
          <w:sz w:val="28"/>
        </w:rPr>
        <w:t>
      Тұжырымдаманы іске асыру орта мерзімді кезеңде Ұлттық қордың активтерін тұрақтандыруға және оның одан әрі қысқаруын болдырмауға әрі ұзақ мерзімді перспективада қаражат жинақтауды бастауға мүмкіндік береді.</w:t>
      </w:r>
      <w:r>
        <w:br/>
      </w:r>
      <w:r>
        <w:rPr>
          <w:rFonts w:ascii="Times New Roman"/>
          <w:b w:val="false"/>
          <w:i w:val="false"/>
          <w:color w:val="000000"/>
          <w:sz w:val="28"/>
        </w:rPr>
        <w:t>
      2030 жылы Ұлттық қордың валюталық активтері болжам бойынша кем 80 млрд. АҚШ долларын құрайды (мұнайдың әлемдік бағасы барреліне</w:t>
      </w:r>
      <w:r>
        <w:br/>
      </w:r>
      <w:r>
        <w:rPr>
          <w:rFonts w:ascii="Times New Roman"/>
          <w:b w:val="false"/>
          <w:i w:val="false"/>
          <w:color w:val="000000"/>
          <w:sz w:val="28"/>
        </w:rPr>
        <w:t>
50 АҚШ доллары болғанда).</w:t>
      </w:r>
      <w:r>
        <w:br/>
      </w:r>
      <w:r>
        <w:rPr>
          <w:rFonts w:ascii="Times New Roman"/>
          <w:b w:val="false"/>
          <w:i w:val="false"/>
          <w:color w:val="000000"/>
          <w:sz w:val="28"/>
        </w:rPr>
        <w:t>
      Ұлттық қор қаражатын пайдалану және үкімет пен квазимемлекеттік сектор борышын басқару айқын фискалдық қағидалар негізінде кешенді жүзеге асырылатын болады. Нәтижесінде Ұлттық қор активтерін ұлғайту үкімет борыштың өсуімен ауыстырылмайды. Үкіметтің таза сыртқы активтері жағымды деңгейде сақталады, бұл мемлекеттік қаржының орнықтылығын нығайтуға ықпал етеді.</w:t>
      </w:r>
      <w:r>
        <w:br/>
      </w:r>
      <w:r>
        <w:rPr>
          <w:rFonts w:ascii="Times New Roman"/>
          <w:b w:val="false"/>
          <w:i w:val="false"/>
          <w:color w:val="000000"/>
          <w:sz w:val="28"/>
        </w:rPr>
        <w:t xml:space="preserve">
      Мұнай кірістерінен бюджеттің тәуелділігі азаяды, олардың республикалық бюджет түсімдерінің жалпы көлеміндегі үлесі 2025 жылы </w:t>
      </w:r>
      <w:r>
        <w:br/>
      </w:r>
      <w:r>
        <w:rPr>
          <w:rFonts w:ascii="Times New Roman"/>
          <w:b w:val="false"/>
          <w:i w:val="false"/>
          <w:color w:val="000000"/>
          <w:sz w:val="28"/>
        </w:rPr>
        <w:t>
28 %-дан аспайды, ал 2030 жылы – 20 %-дан аспайды.</w:t>
      </w:r>
      <w:r>
        <w:br/>
      </w:r>
      <w:r>
        <w:rPr>
          <w:rFonts w:ascii="Times New Roman"/>
          <w:b w:val="false"/>
          <w:i w:val="false"/>
          <w:color w:val="000000"/>
          <w:sz w:val="28"/>
        </w:rPr>
        <w:t>
      Болжам бойынша мұнай емес тапшылық деңгейі 2020 жылы ЖІӨ-ге қарағанда 7,0 %-ға, ал 2025 жылы ЖІӨ-ге қарағанда – 6,0 %-ға және 2030 жылы ЖІӨ қарағанда – 5 %-ға дейін төмендейді.</w:t>
      </w:r>
      <w:r>
        <w:br/>
      </w:r>
      <w:r>
        <w:rPr>
          <w:rFonts w:ascii="Times New Roman"/>
          <w:b w:val="false"/>
          <w:i w:val="false"/>
          <w:color w:val="000000"/>
          <w:sz w:val="28"/>
        </w:rPr>
        <w:t>
      Ұлттық қор активтерін басқару тиімділігі артады, бұл ұзақ мерзімді перспективада Ұлттық қор кірістілігінің орташа деңгейін арттыруды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7. Тұжырымдаманы іске асыруға негіз болатын нормативтік құқықтық актілердің тізбесі</w:t>
      </w:r>
      <w:r>
        <w:br/>
      </w:r>
      <w:r>
        <w:rPr>
          <w:rFonts w:ascii="Times New Roman"/>
          <w:b w:val="false"/>
          <w:i w:val="false"/>
          <w:color w:val="000000"/>
          <w:sz w:val="28"/>
        </w:rPr>
        <w:t>
      Осы Тұжырымдаманы іске асыру кезеңінде қойылған мақсаттар мен міндеттерге мынадай нормативтік құқықтық актілерге өзгерістер мен толықтырулар енгізу арқылы қол жеткізу болжанады:</w:t>
      </w:r>
      <w:r>
        <w:br/>
      </w:r>
      <w:r>
        <w:rPr>
          <w:rFonts w:ascii="Times New Roman"/>
          <w:b w:val="false"/>
          <w:i w:val="false"/>
          <w:color w:val="000000"/>
          <w:sz w:val="28"/>
        </w:rPr>
        <w:t>
      2008 жылғы 4 желтоқсандағы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w:t>
      </w:r>
      <w:r>
        <w:br/>
      </w:r>
      <w:r>
        <w:rPr>
          <w:rFonts w:ascii="Times New Roman"/>
          <w:b w:val="false"/>
          <w:i w:val="false"/>
          <w:color w:val="000000"/>
          <w:sz w:val="28"/>
        </w:rPr>
        <w:t>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(Салық кодексі);</w:t>
      </w:r>
      <w:r>
        <w:br/>
      </w:r>
      <w:r>
        <w:rPr>
          <w:rFonts w:ascii="Times New Roman"/>
          <w:b w:val="false"/>
          <w:i w:val="false"/>
          <w:color w:val="000000"/>
          <w:sz w:val="28"/>
        </w:rPr>
        <w:t>
      «Мемлекеттік мүлік туралы» 2011 жылғы 1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«Қазақстан Республикасының Ұлттық қорын орналастыру үшін материалдық емес активтерді қоспағанда, рұқсат етілген қаржы құралдарының тізбесін бекіту туралы» Қазақстан Республикасы Үкіметінің 2009 жылғы 28 қаңтардағы № 66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«Қазақстан Республикасы Ұлттық қорының инвестициялық операцияларын жүзеге асыру ережесін бекіту туралы» Қазақстан Республикасының Ұлттық Банкі Басқармасының 2006 жылғы 25 шілдедегі № 65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2016 жылғы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 Президентінің күші</w:t>
      </w:r>
      <w:r>
        <w:br/>
      </w:r>
      <w:r>
        <w:rPr>
          <w:rFonts w:ascii="Times New Roman"/>
          <w:b/>
          <w:i w:val="false"/>
          <w:color w:val="000000"/>
        </w:rPr>
        <w:t>
жойылған кейбір жарлықтарының</w:t>
      </w:r>
      <w:r>
        <w:br/>
      </w:r>
      <w:r>
        <w:rPr>
          <w:rFonts w:ascii="Times New Roman"/>
          <w:b/>
          <w:i w:val="false"/>
          <w:color w:val="000000"/>
        </w:rPr>
        <w:t>
ТІЗБЕСІ</w:t>
      </w:r>
    </w:p>
    <w:p>
      <w:pPr>
        <w:spacing w:after="0"/>
        <w:ind w:left="0"/>
        <w:jc w:val="both"/>
      </w:pPr>
      <w:r>
        <w:rPr>
          <w:rFonts w:ascii="Times New Roman"/>
          <w:b w:val="false"/>
          <w:i w:val="false"/>
          <w:color w:val="000000"/>
          <w:sz w:val="28"/>
        </w:rPr>
        <w:t>      1. «Қазақстан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2010 ж., № 27, 203-құжат).</w:t>
      </w:r>
      <w:r>
        <w:br/>
      </w:r>
      <w:r>
        <w:rPr>
          <w:rFonts w:ascii="Times New Roman"/>
          <w:b w:val="false"/>
          <w:i w:val="false"/>
          <w:color w:val="000000"/>
          <w:sz w:val="28"/>
        </w:rPr>
        <w:t>
      2. «Қазақстан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Жарлығына өзгеріс енгізу туралы» Қазақстан Республикасы Президентінің 2010 жылғы 30 қыркүйектегі № 1077 қбп Жарлығы.</w:t>
      </w:r>
      <w:r>
        <w:br/>
      </w:r>
      <w:r>
        <w:rPr>
          <w:rFonts w:ascii="Times New Roman"/>
          <w:b w:val="false"/>
          <w:i w:val="false"/>
          <w:color w:val="000000"/>
          <w:sz w:val="28"/>
        </w:rPr>
        <w:t>
      3. «Қазақстан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Жарлығына өзгерістер енгізу туралы» Қазақстан Республикасы Президентінің 2012 жылғы 16 наурыздағы № 289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4. «Қазақстан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Жарлығына өзгеріс енгізу туралы» Қазақстан Республикасы Президентінің 2012 жылғы 14 қарашадағы № 430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2012 ж., № 77-78, 1133-құжат).</w:t>
      </w:r>
      <w:r>
        <w:br/>
      </w:r>
      <w:r>
        <w:rPr>
          <w:rFonts w:ascii="Times New Roman"/>
          <w:b w:val="false"/>
          <w:i w:val="false"/>
          <w:color w:val="000000"/>
          <w:sz w:val="28"/>
        </w:rPr>
        <w:t>
      5. «Қазақстан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Жарлығына өзгерістер енгізу және Қазақстан Республикасының Ұлттық қорынан нысаналы трансферт бөлу туралы» Қазақстан Республикасы Президентінің 2013 жылғы 21 маусымдағы № 586 </w:t>
      </w:r>
      <w:r>
        <w:rPr>
          <w:rFonts w:ascii="Times New Roman"/>
          <w:b w:val="false"/>
          <w:i w:val="false"/>
          <w:color w:val="000000"/>
          <w:sz w:val="28"/>
        </w:rPr>
        <w:t>Жарлығының</w:t>
      </w:r>
      <w:r>
        <w:rPr>
          <w:rFonts w:ascii="Times New Roman"/>
          <w:b w:val="false"/>
          <w:i w:val="false"/>
          <w:color w:val="000000"/>
          <w:sz w:val="28"/>
        </w:rPr>
        <w:t xml:space="preserve"> 1-тармағы (Қазақстан Республикасының ПҮАЖ-ы 2013 ж., № 38, 547-құжат).</w:t>
      </w:r>
      <w:r>
        <w:br/>
      </w:r>
      <w:r>
        <w:rPr>
          <w:rFonts w:ascii="Times New Roman"/>
          <w:b w:val="false"/>
          <w:i w:val="false"/>
          <w:color w:val="000000"/>
          <w:sz w:val="28"/>
        </w:rPr>
        <w:t>
      6. «Қазақстан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Жарлығына өзгерістер енгізу туралы» Қазақстан Республикасы Президентінің 2014 жылғы 11 сәуірдегі № 794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2014 ж., № 27, 213-құжат).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