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88eb" w14:textId="6a28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мәселелері туралы</w:t>
      </w:r>
    </w:p>
    <w:p>
      <w:pPr>
        <w:spacing w:after="0"/>
        <w:ind w:left="0"/>
        <w:jc w:val="both"/>
      </w:pPr>
      <w:r>
        <w:rPr>
          <w:rFonts w:ascii="Times New Roman"/>
          <w:b w:val="false"/>
          <w:i w:val="false"/>
          <w:color w:val="000000"/>
          <w:sz w:val="28"/>
        </w:rPr>
        <w:t>Қазақстан Республикасы Үкіметінің 2016 жылғы 3 қарашадағы № 658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комитетінің «Достық» кедені» республикалық мемлекеттік мекемесі «Қазақстан Республикасы Қаржы министрлiгi Мемлекеттік кірістер комитетi Алматы облысы бойынша Мемлекеттік кірістер департаментiнiң «Достық» кедені» республикалық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 мен толықтыру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56-1-тармақпен толықтырылсын:</w:t>
      </w:r>
      <w:r>
        <w:br/>
      </w:r>
      <w:r>
        <w:rPr>
          <w:rFonts w:ascii="Times New Roman"/>
          <w:b w:val="false"/>
          <w:i w:val="false"/>
          <w:color w:val="000000"/>
          <w:sz w:val="28"/>
        </w:rPr>
        <w:t>
</w:t>
      </w:r>
      <w:r>
        <w:rPr>
          <w:rFonts w:ascii="Times New Roman"/>
          <w:b w:val="false"/>
          <w:i w:val="false"/>
          <w:color w:val="000000"/>
          <w:sz w:val="28"/>
        </w:rPr>
        <w:t>
      «56-1. Қазақстан Республикасы Қаржы министрлiгi Мемлекеттік кірістер комитетi Алматы облысы бойынша Мемлекеттік кірістер департаментiнiң «Достық» кедені.»;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