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ca17" w14:textId="86dc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дене шынықтыру және спорт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31 қазандағы № 635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дене шынықтыру және спорт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дене</w:t>
      </w:r>
      <w:r>
        <w:br/>
      </w:r>
      <w:r>
        <w:rPr>
          <w:rFonts w:ascii="Times New Roman"/>
          <w:b/>
          <w:i w:val="false"/>
          <w:color w:val="000000"/>
        </w:rPr>
        <w:t>
шынықтыру және спорт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20-VII, 117-құжат; № 21-I, 121, 124-құжаттар; № 21-II, 130, 132-құжаттар; № 22-I, 140, 143-құжаттар; № 22-II, 144-құжат; № 22-V, 156-құжат; № 22-VI, 159-құжат; № 23-II, 172-құжат; 2016 жылғы 9 сәуірде «Егемен Қазақстан» және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2016 жылғы 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21 сәуірде «Егемен Қазақстан» және «Казахстанская правда» газеттерінде жарияланған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41-баптың 1-тармағы мынадай редакцияда жазылсын:</w:t>
      </w:r>
      <w:r>
        <w:br/>
      </w:r>
      <w:r>
        <w:rPr>
          <w:rFonts w:ascii="Times New Roman"/>
          <w:b w:val="false"/>
          <w:i w:val="false"/>
          <w:color w:val="000000"/>
          <w:sz w:val="28"/>
        </w:rPr>
        <w:t>
      «1.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және Қазақстан Республикасының Үкіметі айқындайтын оның ұйымдарына, дербес кластерлік қорға, дербес білім беру ұйымдарына және Қазақстан Республикасының Үкіметі айқындайтын олардың ұйымдарына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 мемлекеттік тапсырма болып табылады.</w:t>
      </w:r>
      <w:r>
        <w:br/>
      </w:r>
      <w:r>
        <w:rPr>
          <w:rFonts w:ascii="Times New Roman"/>
          <w:b w:val="false"/>
          <w:i w:val="false"/>
          <w:color w:val="000000"/>
          <w:sz w:val="28"/>
        </w:rPr>
        <w:t>
      Жарғылық капиталына мемлекет қатысатын заңды тұлғаларға, Ұлттық әл-ауқат қоры тобына кіретін ұйымдарға мемлекеттік тапсырманы орындауға бюджет қаражатын бөлу осы заңды тұлғалардың жарғылық капиталы ұлғайтылмай жүзеге асырылады.».</w:t>
      </w:r>
      <w:r>
        <w:br/>
      </w:r>
      <w:r>
        <w:rPr>
          <w:rFonts w:ascii="Times New Roman"/>
          <w:b w:val="false"/>
          <w:i w:val="false"/>
          <w:color w:val="000000"/>
          <w:sz w:val="28"/>
        </w:rPr>
        <w:t>
      2.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48-құжат; № 20-IV, 113-құжат; № 22-І, 140-құжат; 2016 ж., № 2, 9-құжат):</w:t>
      </w:r>
      <w:r>
        <w:br/>
      </w:r>
      <w:r>
        <w:rPr>
          <w:rFonts w:ascii="Times New Roman"/>
          <w:b w:val="false"/>
          <w:i w:val="false"/>
          <w:color w:val="000000"/>
          <w:sz w:val="28"/>
        </w:rPr>
        <w:t>
      1) 1-бап мынадай мазмұндағы 37-1), 44-1), 44-2) және 44-3) тармақшалармен толықтырылсын:</w:t>
      </w:r>
      <w:r>
        <w:br/>
      </w:r>
      <w:r>
        <w:rPr>
          <w:rFonts w:ascii="Times New Roman"/>
          <w:b w:val="false"/>
          <w:i w:val="false"/>
          <w:color w:val="000000"/>
          <w:sz w:val="28"/>
        </w:rPr>
        <w:t>
      «37-1) спорт түрлерін саралау – халықаралық жарыстардағы спорттық жетістіктерге, спорт түрінің ұлттық-мәдени дәстүрлілігіне, кадрлық әлеуеттің, материалдық-техникалық базаның болуына, бұқаралығына және спорт түрі ерекшеліктерінің өңірдің климаттық жағдайларына арақатынасына қарай спорт түрлерін жіктеу;</w:t>
      </w:r>
      <w:r>
        <w:br/>
      </w:r>
      <w:r>
        <w:rPr>
          <w:rFonts w:ascii="Times New Roman"/>
          <w:b w:val="false"/>
          <w:i w:val="false"/>
          <w:color w:val="000000"/>
          <w:sz w:val="28"/>
        </w:rPr>
        <w:t>
      44-1) спорттың олимпиадалық түрі – Олимпиада хартиясына сәйкес Халықаралық олимпиада комитеті таныған тиісті қағидалары, жаттығу ортасы, пайдаланатын спорт мүкәммалы мен жабдығы бар спорт түрі;</w:t>
      </w:r>
      <w:r>
        <w:br/>
      </w:r>
      <w:r>
        <w:rPr>
          <w:rFonts w:ascii="Times New Roman"/>
          <w:b w:val="false"/>
          <w:i w:val="false"/>
          <w:color w:val="000000"/>
          <w:sz w:val="28"/>
        </w:rPr>
        <w:t>
      44-2) спорттың олимпиадалық емес түрі – Олимпиадалық және Паралимпиадалық ойындар бағдарламасына кірмеген, тиісті қағидалары, жаттығу ортасы, пайдаланатын спорт мүкәммалы мен жабдығы бар әлемдік спорт қоғамдастығында кеңінен дамыған және халықаралық федерациялар басқаратын спорт түрі;</w:t>
      </w:r>
      <w:r>
        <w:br/>
      </w:r>
      <w:r>
        <w:rPr>
          <w:rFonts w:ascii="Times New Roman"/>
          <w:b w:val="false"/>
          <w:i w:val="false"/>
          <w:color w:val="000000"/>
          <w:sz w:val="28"/>
        </w:rPr>
        <w:t>
      44-3) спорттың паралимпиадалық түрі – Халықаралық Паралимпиадалық комитеттің Қағидалар жинағына сәйкес Халықаралық Паралимпиадалық комитет таныған тиісті қағидалары, жаттығу ортасы, пайдаланатын спорт мүкәммалы мен жабдығы бар спорт түрі;»;</w:t>
      </w:r>
      <w:r>
        <w:br/>
      </w:r>
      <w:r>
        <w:rPr>
          <w:rFonts w:ascii="Times New Roman"/>
          <w:b w:val="false"/>
          <w:i w:val="false"/>
          <w:color w:val="000000"/>
          <w:sz w:val="28"/>
        </w:rPr>
        <w:t>
      2) 2-баптың 2-тармағының 2) тармақшасы мынадай редакцияда жазылсын:</w:t>
      </w:r>
      <w:r>
        <w:br/>
      </w:r>
      <w:r>
        <w:rPr>
          <w:rFonts w:ascii="Times New Roman"/>
          <w:b w:val="false"/>
          <w:i w:val="false"/>
          <w:color w:val="000000"/>
          <w:sz w:val="28"/>
        </w:rPr>
        <w:t>
      «2) ұлттық, техникалық, қолданбалы, олимпиадалық, паралимпиадалық және олимпиадалық емес спорт түрлерін дамыту;»;</w:t>
      </w:r>
      <w:r>
        <w:br/>
      </w:r>
      <w:r>
        <w:rPr>
          <w:rFonts w:ascii="Times New Roman"/>
          <w:b w:val="false"/>
          <w:i w:val="false"/>
          <w:color w:val="000000"/>
          <w:sz w:val="28"/>
        </w:rPr>
        <w:t>
      3) 6-баптың 3) тармақшасы алып тасталсын;</w:t>
      </w:r>
      <w:r>
        <w:br/>
      </w:r>
      <w:r>
        <w:rPr>
          <w:rFonts w:ascii="Times New Roman"/>
          <w:b w:val="false"/>
          <w:i w:val="false"/>
          <w:color w:val="000000"/>
          <w:sz w:val="28"/>
        </w:rPr>
        <w:t>
      4) 7-бапта: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аккредиттелген республикалық федерациялармен және жергілікті атқарушы органдармен бірлесе отырып, спорт түрлері, оның iшiнде ұлттық, техникалық және қолданбалы, бұқаралық спорт түрлері бойынша, сондай-ақ ардагер спортшылар арасында республикалық және халықаралық жарыстар өткiзедi;»;</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Қазақстан Республикасының аумағында және оның шегінен тыс өткізілетін спорттық іс-шараларға даярлық және оған қатысу кезеңінде спортшыларды, жаттықтырушыларды және дене шынықтыру мен спорт саласындағы мамандарды, барлық санаттағы әскери қызметшілер мен құқық қорғау және арнаулы мемлекеттік органдардың қызметкерлерін қамтамасыз етудің заттай нормаларын әзірлейді және бюджеттік жоспарлау жөніндегі уәкілетті органның келісуі бойынша бекітеді;»;</w:t>
      </w:r>
      <w:r>
        <w:br/>
      </w:r>
      <w:r>
        <w:rPr>
          <w:rFonts w:ascii="Times New Roman"/>
          <w:b w:val="false"/>
          <w:i w:val="false"/>
          <w:color w:val="000000"/>
          <w:sz w:val="28"/>
        </w:rPr>
        <w:t>
      33) тармақша мынадай редакцияда жазылсын:</w:t>
      </w:r>
      <w:r>
        <w:br/>
      </w:r>
      <w:r>
        <w:rPr>
          <w:rFonts w:ascii="Times New Roman"/>
          <w:b w:val="false"/>
          <w:i w:val="false"/>
          <w:color w:val="000000"/>
          <w:sz w:val="28"/>
        </w:rPr>
        <w:t>
      «33) аккредиттелген республикалық спорт федерацияларының ұсынуымен спорт түрлерi бойынша Қазақстан Республикасы құрама командаларының (спорт түрлерi бойынша ұлттық құрама командалардың) бас жаттықтырушыларын және мемлекеттік жаттықтырушыларды, олимпиадалық спорт түрлері бойынша Қазақстан Республикасының Ұлттық олимпиада комитетінің келісуімен, паралимпиадалық спорт түрлері бойынша Ұлттық Паралимпиада комитетінің келісуімен лауазымға тағайындайды және лауазымнан босатады;»;</w:t>
      </w:r>
      <w:r>
        <w:br/>
      </w:r>
      <w:r>
        <w:rPr>
          <w:rFonts w:ascii="Times New Roman"/>
          <w:b w:val="false"/>
          <w:i w:val="false"/>
          <w:color w:val="000000"/>
          <w:sz w:val="28"/>
        </w:rPr>
        <w:t>
      53) тармақша мынадай редакцияда жазылсын:</w:t>
      </w:r>
      <w:r>
        <w:br/>
      </w:r>
      <w:r>
        <w:rPr>
          <w:rFonts w:ascii="Times New Roman"/>
          <w:b w:val="false"/>
          <w:i w:val="false"/>
          <w:color w:val="000000"/>
          <w:sz w:val="28"/>
        </w:rPr>
        <w:t>
      «53) халықаралық және республикалық спорттық жарыстардың ережелерін (регламенттерін) келіседі;»;</w:t>
      </w:r>
      <w:r>
        <w:br/>
      </w:r>
      <w:r>
        <w:rPr>
          <w:rFonts w:ascii="Times New Roman"/>
          <w:b w:val="false"/>
          <w:i w:val="false"/>
          <w:color w:val="000000"/>
          <w:sz w:val="28"/>
        </w:rPr>
        <w:t>
      мынадай мазмұндағы 62), 63) және 64) тармақшалармен толықтырылсын:</w:t>
      </w:r>
      <w:r>
        <w:br/>
      </w:r>
      <w:r>
        <w:rPr>
          <w:rFonts w:ascii="Times New Roman"/>
          <w:b w:val="false"/>
          <w:i w:val="false"/>
          <w:color w:val="000000"/>
          <w:sz w:val="28"/>
        </w:rPr>
        <w:t>
      «62) Қазақстан Республикасының басым спорт түрлерінің тізбесін әзірлейді және бекітеді;</w:t>
      </w:r>
      <w:r>
        <w:br/>
      </w:r>
      <w:r>
        <w:rPr>
          <w:rFonts w:ascii="Times New Roman"/>
          <w:b w:val="false"/>
          <w:i w:val="false"/>
          <w:color w:val="000000"/>
          <w:sz w:val="28"/>
        </w:rPr>
        <w:t>
      63) Қазақстан Республикасында спорт түрлерін саралау қағидаларын әзірлейді және бекітеді;»;</w:t>
      </w:r>
      <w:r>
        <w:br/>
      </w:r>
      <w:r>
        <w:rPr>
          <w:rFonts w:ascii="Times New Roman"/>
          <w:b w:val="false"/>
          <w:i w:val="false"/>
          <w:color w:val="000000"/>
          <w:sz w:val="28"/>
        </w:rPr>
        <w:t>
      64) жергілікті атқарушы органдарға спорттың басым түрлерінің өңірлік тізбесін келіседі.»;</w:t>
      </w:r>
      <w:r>
        <w:br/>
      </w:r>
      <w:r>
        <w:rPr>
          <w:rFonts w:ascii="Times New Roman"/>
          <w:b w:val="false"/>
          <w:i w:val="false"/>
          <w:color w:val="000000"/>
          <w:sz w:val="28"/>
        </w:rPr>
        <w:t>
      5) 8-баптың 1-тармағында:</w:t>
      </w:r>
      <w:r>
        <w:br/>
      </w:r>
      <w:r>
        <w:rPr>
          <w:rFonts w:ascii="Times New Roman"/>
          <w:b w:val="false"/>
          <w:i w:val="false"/>
          <w:color w:val="000000"/>
          <w:sz w:val="28"/>
        </w:rPr>
        <w:t>
      2) және 4) тармақшалар мынадай редакцияда жазылсын:</w:t>
      </w:r>
      <w:r>
        <w:br/>
      </w:r>
      <w:r>
        <w:rPr>
          <w:rFonts w:ascii="Times New Roman"/>
          <w:b w:val="false"/>
          <w:i w:val="false"/>
          <w:color w:val="000000"/>
          <w:sz w:val="28"/>
        </w:rPr>
        <w:t>
      «2) аккредиттелген республикалық және (немесе) жергілікті спорт федерацияларымен бірлесе отырып, спорт түрлерi, оның ішінде ұлттық, техникалық және қолданбалы түрлері, бұқаралық спорт бойынша, сондай-ақ ардагер спортшылар арасында облыстық, республикалық маңызы бар қаланың, астананың спорт жарыстарын өткiзедi, сондай-ақ спорт түрлері бойынша республикалық және халықаралық жарыстарды өткізуге қатысады;»;</w:t>
      </w:r>
      <w:r>
        <w:br/>
      </w:r>
      <w:r>
        <w:rPr>
          <w:rFonts w:ascii="Times New Roman"/>
          <w:b w:val="false"/>
          <w:i w:val="false"/>
          <w:color w:val="000000"/>
          <w:sz w:val="28"/>
        </w:rPr>
        <w:t>
      «4) тиiстi әкiмшiлiк-аумақтық бiрлiк аумағында бұқаралық спортты, мүгедектер арасындағы спортты және ұлттық спорт түрлерiн дамытуды қамтамасыз етеді;»;</w:t>
      </w:r>
      <w:r>
        <w:br/>
      </w:r>
      <w:r>
        <w:rPr>
          <w:rFonts w:ascii="Times New Roman"/>
          <w:b w:val="false"/>
          <w:i w:val="false"/>
          <w:color w:val="000000"/>
          <w:sz w:val="28"/>
        </w:rPr>
        <w:t>
      мынадай мазмұндағы 20-4) және 20-5) тармақшалармен толықтырылсын:</w:t>
      </w:r>
      <w:r>
        <w:br/>
      </w:r>
      <w:r>
        <w:rPr>
          <w:rFonts w:ascii="Times New Roman"/>
          <w:b w:val="false"/>
          <w:i w:val="false"/>
          <w:color w:val="000000"/>
          <w:sz w:val="28"/>
        </w:rPr>
        <w:t>
      «20-4) спорт түрлері бойынша Қазақстан Республикасының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ай сайынғы ақшалай үлес төлемдерінің мөлшерлерін әзірлейді және бекітеді;</w:t>
      </w:r>
      <w:r>
        <w:br/>
      </w:r>
      <w:r>
        <w:rPr>
          <w:rFonts w:ascii="Times New Roman"/>
          <w:b w:val="false"/>
          <w:i w:val="false"/>
          <w:color w:val="000000"/>
          <w:sz w:val="28"/>
        </w:rPr>
        <w:t>
      20-5) спорттың басым түрлерінің өңірлік тізбесін әзірлейді және дене шынықтыру және спорт саласындағы уәкілетті органмен келісім бойынша бекітеді;»;</w:t>
      </w:r>
      <w:r>
        <w:br/>
      </w:r>
      <w:r>
        <w:rPr>
          <w:rFonts w:ascii="Times New Roman"/>
          <w:b w:val="false"/>
          <w:i w:val="false"/>
          <w:color w:val="000000"/>
          <w:sz w:val="28"/>
        </w:rPr>
        <w:t>
      6) 11-баптың 2-тармағы мынадай редакцияда жазылсын:</w:t>
      </w:r>
      <w:r>
        <w:br/>
      </w:r>
      <w:r>
        <w:rPr>
          <w:rFonts w:ascii="Times New Roman"/>
          <w:b w:val="false"/>
          <w:i w:val="false"/>
          <w:color w:val="000000"/>
          <w:sz w:val="28"/>
        </w:rPr>
        <w:t>
      «2. Спорттың олимпиадалық және олимпиадалық емес түрі (түрлері) бойынша республикалық және (немесе) өңірлік спорт федерациялары Халықаралық олимпиада комитеті, Азияның Олимпиадалық кеңесі таныған халықаралық спорт ұйымының мүшесі болып табылуға және (немесе) Қазақстан Республикасының Ұлттық олимпиада комитеті және Ұлттық Паралимпиадалық комитеті таныған болуға тиіс.»;</w:t>
      </w:r>
      <w:r>
        <w:br/>
      </w:r>
      <w:r>
        <w:rPr>
          <w:rFonts w:ascii="Times New Roman"/>
          <w:b w:val="false"/>
          <w:i w:val="false"/>
          <w:color w:val="000000"/>
          <w:sz w:val="28"/>
        </w:rPr>
        <w:t>
      7) 13-бапта:</w:t>
      </w:r>
      <w:r>
        <w:br/>
      </w:r>
      <w:r>
        <w:rPr>
          <w:rFonts w:ascii="Times New Roman"/>
          <w:b w:val="false"/>
          <w:i w:val="false"/>
          <w:color w:val="000000"/>
          <w:sz w:val="28"/>
        </w:rPr>
        <w:t>
      3-тармақ мынадай мазмұндағы 7) тармақшамен толықтырылсын:</w:t>
      </w:r>
      <w:r>
        <w:br/>
      </w:r>
      <w:r>
        <w:rPr>
          <w:rFonts w:ascii="Times New Roman"/>
          <w:b w:val="false"/>
          <w:i w:val="false"/>
          <w:color w:val="000000"/>
          <w:sz w:val="28"/>
        </w:rPr>
        <w:t>
      «7) олимпидалық спорт түрлері бойынша Қазақстан Республикасының құрама командаларының бас жаттықтырушыларын және мемлекеттік жаттықтырушыларды лауазымға тағайындауды және одан босатуды келіседі.»;</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Қазақстан Республикасының Ұлттық олимпиада комитеті және оның ұйымдары Қазақстан Республикасының бюджет заңнамасына сәйкес мемлекеттік тапсырмаларды алуға құқылы.»;</w:t>
      </w:r>
      <w:r>
        <w:br/>
      </w:r>
      <w:r>
        <w:rPr>
          <w:rFonts w:ascii="Times New Roman"/>
          <w:b w:val="false"/>
          <w:i w:val="false"/>
          <w:color w:val="000000"/>
          <w:sz w:val="28"/>
        </w:rPr>
        <w:t>
      8) 41-баптың 4-тармағы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2018 жылғы 1 қаңтардан бастап қолданысқа енгізілетін 1-баптың 1-тармағының екінші бөлігін, 1-баптың 2-тармағы </w:t>
      </w:r>
      <w:r>
        <w:br/>
      </w:r>
      <w:r>
        <w:rPr>
          <w:rFonts w:ascii="Times New Roman"/>
          <w:b w:val="false"/>
          <w:i w:val="false"/>
          <w:color w:val="000000"/>
          <w:sz w:val="28"/>
        </w:rPr>
        <w:t>
7) тармақшасының екінші бөлігін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