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cef0" w14:textId="885c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ұйымдарда міндетті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21 қазандағы № 601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уәкілетті ұйымдарда міндетті сынамалануға және таңбалануға жатпайтын Қазақстан Республикасының аумағында өндірілген және (немесе) өткізілетін зергерлік және басқа да бұйымдар айқындалсын.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қазандағы</w:t>
            </w:r>
            <w:r>
              <w:br/>
            </w:r>
            <w:r>
              <w:rPr>
                <w:rFonts w:ascii="Times New Roman"/>
                <w:b w:val="false"/>
                <w:i w:val="false"/>
                <w:color w:val="000000"/>
                <w:sz w:val="20"/>
              </w:rPr>
              <w:t>№ 601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Уәкілетті ұйымдарда міндетті сынамалануға және таңбалануға жатпайтын Қазақстан Республикасының аумағында өндірілген және (немесе) өткізілетін зергерлік және басқа да бұйымдар*</w:t>
      </w:r>
    </w:p>
    <w:bookmarkEnd w:id="3"/>
    <w:bookmarkStart w:name="z6" w:id="4"/>
    <w:p>
      <w:pPr>
        <w:spacing w:after="0"/>
        <w:ind w:left="0"/>
        <w:jc w:val="both"/>
      </w:pPr>
      <w:r>
        <w:rPr>
          <w:rFonts w:ascii="Times New Roman"/>
          <w:b w:val="false"/>
          <w:i w:val="false"/>
          <w:color w:val="000000"/>
          <w:sz w:val="28"/>
        </w:rPr>
        <w:t>
      1. Тарихи, археологиялық, мәдени құндылыққа ие бағалы металдардан және (немесе) асыл тастардан жасалған бұйымдар.</w:t>
      </w:r>
    </w:p>
    <w:bookmarkEnd w:id="4"/>
    <w:bookmarkStart w:name="z7" w:id="5"/>
    <w:p>
      <w:pPr>
        <w:spacing w:after="0"/>
        <w:ind w:left="0"/>
        <w:jc w:val="both"/>
      </w:pPr>
      <w:r>
        <w:rPr>
          <w:rFonts w:ascii="Times New Roman"/>
          <w:b w:val="false"/>
          <w:i w:val="false"/>
          <w:color w:val="000000"/>
          <w:sz w:val="28"/>
        </w:rPr>
        <w:t>
      2. Бөліктердің толық жиыны болмаған жағдайда, аяқталмаған немесе жиналмаған түрдегі бағалы металдардан жасалған бұйымдар.</w:t>
      </w:r>
    </w:p>
    <w:bookmarkEnd w:id="5"/>
    <w:bookmarkStart w:name="z8" w:id="6"/>
    <w:p>
      <w:pPr>
        <w:spacing w:after="0"/>
        <w:ind w:left="0"/>
        <w:jc w:val="both"/>
      </w:pPr>
      <w:r>
        <w:rPr>
          <w:rFonts w:ascii="Times New Roman"/>
          <w:b w:val="false"/>
          <w:i w:val="false"/>
          <w:color w:val="000000"/>
          <w:sz w:val="28"/>
        </w:rPr>
        <w:t>
      3. Бағалы металл қорытпасының мың массалық бөлігіндегі таза бағалы металдың массалық бөліктерінің саны:</w:t>
      </w:r>
    </w:p>
    <w:bookmarkEnd w:id="6"/>
    <w:bookmarkStart w:name="z9" w:id="7"/>
    <w:p>
      <w:pPr>
        <w:spacing w:after="0"/>
        <w:ind w:left="0"/>
        <w:jc w:val="both"/>
      </w:pPr>
      <w:r>
        <w:rPr>
          <w:rFonts w:ascii="Times New Roman"/>
          <w:b w:val="false"/>
          <w:i w:val="false"/>
          <w:color w:val="000000"/>
          <w:sz w:val="28"/>
        </w:rPr>
        <w:t>
      1) платина қорытпасы үшін 900;</w:t>
      </w:r>
    </w:p>
    <w:bookmarkEnd w:id="7"/>
    <w:bookmarkStart w:name="z10" w:id="8"/>
    <w:p>
      <w:pPr>
        <w:spacing w:after="0"/>
        <w:ind w:left="0"/>
        <w:jc w:val="both"/>
      </w:pPr>
      <w:r>
        <w:rPr>
          <w:rFonts w:ascii="Times New Roman"/>
          <w:b w:val="false"/>
          <w:i w:val="false"/>
          <w:color w:val="000000"/>
          <w:sz w:val="28"/>
        </w:rPr>
        <w:t>
      2) алтын қорытпасы үшін 375;</w:t>
      </w:r>
    </w:p>
    <w:bookmarkEnd w:id="8"/>
    <w:bookmarkStart w:name="z11" w:id="9"/>
    <w:p>
      <w:pPr>
        <w:spacing w:after="0"/>
        <w:ind w:left="0"/>
        <w:jc w:val="both"/>
      </w:pPr>
      <w:r>
        <w:rPr>
          <w:rFonts w:ascii="Times New Roman"/>
          <w:b w:val="false"/>
          <w:i w:val="false"/>
          <w:color w:val="000000"/>
          <w:sz w:val="28"/>
        </w:rPr>
        <w:t>
      3) палладий қорытпасы үшін 500;</w:t>
      </w:r>
    </w:p>
    <w:bookmarkEnd w:id="9"/>
    <w:bookmarkStart w:name="z12" w:id="10"/>
    <w:p>
      <w:pPr>
        <w:spacing w:after="0"/>
        <w:ind w:left="0"/>
        <w:jc w:val="both"/>
      </w:pPr>
      <w:r>
        <w:rPr>
          <w:rFonts w:ascii="Times New Roman"/>
          <w:b w:val="false"/>
          <w:i w:val="false"/>
          <w:color w:val="000000"/>
          <w:sz w:val="28"/>
        </w:rPr>
        <w:t>
      4) күміс қорытпасы үшін 800 төмен бағалы металдардан жасалған зергерлік бұйымдар.</w:t>
      </w:r>
    </w:p>
    <w:bookmarkEnd w:id="10"/>
    <w:bookmarkStart w:name="z13" w:id="11"/>
    <w:p>
      <w:pPr>
        <w:spacing w:after="0"/>
        <w:ind w:left="0"/>
        <w:jc w:val="both"/>
      </w:pPr>
      <w:r>
        <w:rPr>
          <w:rFonts w:ascii="Times New Roman"/>
          <w:b w:val="false"/>
          <w:i w:val="false"/>
          <w:color w:val="000000"/>
          <w:sz w:val="28"/>
        </w:rPr>
        <w:t>
      4. Бағалы металдардың, қымбат бағалы металдардан жасалған бұйымдарға әшекей ретінде пайдаланылатын саф металдар.</w:t>
      </w:r>
    </w:p>
    <w:bookmarkEnd w:id="11"/>
    <w:bookmarkStart w:name="z14" w:id="12"/>
    <w:p>
      <w:pPr>
        <w:spacing w:after="0"/>
        <w:ind w:left="0"/>
        <w:jc w:val="both"/>
      </w:pPr>
      <w:r>
        <w:rPr>
          <w:rFonts w:ascii="Times New Roman"/>
          <w:b w:val="false"/>
          <w:i w:val="false"/>
          <w:color w:val="000000"/>
          <w:sz w:val="28"/>
        </w:rPr>
        <w:t>
      5. Әртүрлі әшекейлер ретінде және декоративтік мақсаттар үшін қолданылатын бағалы металдардан жасалған шыбықтар, жолақтар, сым, түтіктер, сондай-ақ оралған жұқа табақтар.</w:t>
      </w:r>
    </w:p>
    <w:bookmarkEnd w:id="12"/>
    <w:bookmarkStart w:name="z15" w:id="13"/>
    <w:p>
      <w:pPr>
        <w:spacing w:after="0"/>
        <w:ind w:left="0"/>
        <w:jc w:val="both"/>
      </w:pPr>
      <w:r>
        <w:rPr>
          <w:rFonts w:ascii="Times New Roman"/>
          <w:b w:val="false"/>
          <w:i w:val="false"/>
          <w:color w:val="000000"/>
          <w:sz w:val="28"/>
        </w:rPr>
        <w:t>
      6. Қаламдар үшін бағалы металдардан жасалған қауырсындар.</w:t>
      </w:r>
    </w:p>
    <w:bookmarkEnd w:id="13"/>
    <w:bookmarkStart w:name="z16" w:id="14"/>
    <w:p>
      <w:pPr>
        <w:spacing w:after="0"/>
        <w:ind w:left="0"/>
        <w:jc w:val="both"/>
      </w:pPr>
      <w:r>
        <w:rPr>
          <w:rFonts w:ascii="Times New Roman"/>
          <w:b w:val="false"/>
          <w:i w:val="false"/>
          <w:color w:val="000000"/>
          <w:sz w:val="28"/>
        </w:rPr>
        <w:t>
      7. Жеке тұлғалар әкелетін және (немесе) әкететін тауар ретінде жеке қолдануға арналған зергерлік және басқа да бұйымдар.</w:t>
      </w:r>
    </w:p>
    <w:bookmarkEnd w:id="14"/>
    <w:bookmarkStart w:name="z17" w:id="15"/>
    <w:p>
      <w:pPr>
        <w:spacing w:after="0"/>
        <w:ind w:left="0"/>
        <w:jc w:val="both"/>
      </w:pPr>
      <w:r>
        <w:rPr>
          <w:rFonts w:ascii="Times New Roman"/>
          <w:b w:val="false"/>
          <w:i w:val="false"/>
          <w:color w:val="000000"/>
          <w:sz w:val="28"/>
        </w:rPr>
        <w:t>
      Ескертпе: * — бағалы металдар мен асыл тастардан жасалған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