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e605" w14:textId="1eae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мекемесін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қазыналық кәсіпорны етіп қайта ұйымдастыру туралы</w:t>
      </w:r>
    </w:p>
    <w:p>
      <w:pPr>
        <w:spacing w:after="0"/>
        <w:ind w:left="0"/>
        <w:jc w:val="both"/>
      </w:pPr>
      <w:r>
        <w:rPr>
          <w:rFonts w:ascii="Times New Roman"/>
          <w:b w:val="false"/>
          <w:i w:val="false"/>
          <w:color w:val="000000"/>
          <w:sz w:val="28"/>
        </w:rPr>
        <w:t>Қазақстан Республикасы Үкіметінің 2016 жылғы 23 қыркүйектегі № 540 қаулысы</w:t>
      </w:r>
    </w:p>
    <w:p>
      <w:pPr>
        <w:spacing w:after="0"/>
        <w:ind w:left="0"/>
        <w:jc w:val="both"/>
      </w:pPr>
      <w:r>
        <w:rPr>
          <w:rFonts w:ascii="Times New Roman"/>
          <w:b w:val="false"/>
          <w:i w:val="false"/>
          <w:color w:val="000000"/>
          <w:sz w:val="28"/>
        </w:rPr>
        <w:t>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мекемесі қайта құру жолымен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қазыналық кәсіпорны (бұдан әрі – кәсіпорын) болып қайта ұйымдастырылсын.</w:t>
      </w:r>
      <w:r>
        <w:br/>
      </w:r>
      <w:r>
        <w:rPr>
          <w:rFonts w:ascii="Times New Roman"/>
          <w:b w:val="false"/>
          <w:i w:val="false"/>
          <w:color w:val="000000"/>
          <w:sz w:val="28"/>
        </w:rPr>
        <w:t>
      2. Мыналар:</w:t>
      </w:r>
      <w:r>
        <w:br/>
      </w:r>
      <w:r>
        <w:rPr>
          <w:rFonts w:ascii="Times New Roman"/>
          <w:b w:val="false"/>
          <w:i w:val="false"/>
          <w:color w:val="000000"/>
          <w:sz w:val="28"/>
        </w:rPr>
        <w:t>
      1) Қазақстан Республикасы Мәдениет және спорт министрлігінің Спорт және дене шынықтыру істері комитеті – кәсіпорынға қатысты тиісті саланың уәкілетті органы;</w:t>
      </w:r>
      <w:r>
        <w:br/>
      </w:r>
      <w:r>
        <w:rPr>
          <w:rFonts w:ascii="Times New Roman"/>
          <w:b w:val="false"/>
          <w:i w:val="false"/>
          <w:color w:val="000000"/>
          <w:sz w:val="28"/>
        </w:rPr>
        <w:t>
      2) кәсіпорын қызметінің негізгі нысанасы спорт саласындағы қызмет болып белгіленсін.</w:t>
      </w:r>
      <w:r>
        <w:br/>
      </w:r>
      <w:r>
        <w:rPr>
          <w:rFonts w:ascii="Times New Roman"/>
          <w:b w:val="false"/>
          <w:i w:val="false"/>
          <w:color w:val="000000"/>
          <w:sz w:val="28"/>
        </w:rPr>
        <w:t>
      3. Қазақстан Республикасы Мәдениет және спорт министрлігінің Спорт және дене шынықтыру істері комитеті заңнамада белгіленген тәртіппен:</w:t>
      </w:r>
      <w:r>
        <w:br/>
      </w:r>
      <w:r>
        <w:rPr>
          <w:rFonts w:ascii="Times New Roman"/>
          <w:b w:val="false"/>
          <w:i w:val="false"/>
          <w:color w:val="000000"/>
          <w:sz w:val="28"/>
        </w:rPr>
        <w:t>
      1) кәсіпорынның жарғысын Қазақстан Республикасы Қаржы министрлігінің Мемлекеттік мүлік және жекешелендіру комитетіне бекітуге ұсынуды;</w:t>
      </w:r>
      <w:r>
        <w:br/>
      </w:r>
      <w:r>
        <w:rPr>
          <w:rFonts w:ascii="Times New Roman"/>
          <w:b w:val="false"/>
          <w:i w:val="false"/>
          <w:color w:val="000000"/>
          <w:sz w:val="28"/>
        </w:rPr>
        <w:t>
      2) кәсіпорынды әділет органдарында мемлекеттік тіркеуді;</w:t>
      </w:r>
      <w:r>
        <w:br/>
      </w:r>
      <w:r>
        <w:rPr>
          <w:rFonts w:ascii="Times New Roman"/>
          <w:b w:val="false"/>
          <w:i w:val="false"/>
          <w:color w:val="000000"/>
          <w:sz w:val="28"/>
        </w:rPr>
        <w:t>
      3) осы қаулыдан туындайтын өзге де шаралар қабылдауды қамтамасыз етсін.</w:t>
      </w:r>
      <w:r>
        <w:br/>
      </w:r>
      <w:r>
        <w:rPr>
          <w:rFonts w:ascii="Times New Roman"/>
          <w:b w:val="false"/>
          <w:i w:val="false"/>
          <w:color w:val="000000"/>
          <w:sz w:val="28"/>
        </w:rPr>
        <w:t>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есепке ала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3-бөлімде:</w:t>
      </w:r>
      <w:r>
        <w:br/>
      </w:r>
      <w:r>
        <w:rPr>
          <w:rFonts w:ascii="Times New Roman"/>
          <w:b w:val="false"/>
          <w:i w:val="false"/>
          <w:color w:val="000000"/>
          <w:sz w:val="28"/>
        </w:rPr>
        <w:t>
      23), 24), 25), 26) тармақшалар мынадай редакцияда жазылсын: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80"/>
        <w:gridCol w:w="6608"/>
        <w:gridCol w:w="3012"/>
      </w:tblGrid>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6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 Мұңайтпасов атындағы Олимпиада резервінің республикалық мамандандырылған мектеп-интернат-колледжі" РММ</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6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"Кәркен Ахметов атындағы Олимпиада резервінің республикалық мамандандырылған мектеп-интернат-колледжі" РММ</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r>
              <w:br/>
            </w:r>
            <w:r>
              <w:rPr>
                <w:rFonts w:ascii="Times New Roman"/>
                <w:b w:val="false"/>
                <w:i w:val="false"/>
                <w:color w:val="000000"/>
                <w:sz w:val="20"/>
              </w:rPr>
              <w:t>
 </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6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Олимпиада резервінің республикалық мамандандырылған мектеп-интернат-колледжі" РММ</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2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6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"Шаңырақ" шағын ауданындағы Олимпиада резервінің республикалық мамандандырылған мектеп-интернат-колледжі" РММ</w:t>
            </w:r>
            <w:r>
              <w:br/>
            </w:r>
            <w:r>
              <w:rPr>
                <w:rFonts w:ascii="Times New Roman"/>
                <w:b w:val="false"/>
                <w:i w:val="false"/>
                <w:color w:val="000000"/>
                <w:sz w:val="20"/>
              </w:rPr>
              <w:t>
 </w:t>
            </w:r>
          </w:p>
        </w:tc>
        <w:tc>
          <w:tcPr>
            <w:tcW w:w="3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r>
              <w:br/>
            </w:r>
            <w:r>
              <w:rPr>
                <w:rFonts w:ascii="Times New Roman"/>
                <w:b w:val="false"/>
                <w:i w:val="false"/>
                <w:color w:val="000000"/>
                <w:sz w:val="20"/>
              </w:rPr>
              <w:t xml:space="preserve">
";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тармақша алып тасталсын.</w:t>
      </w:r>
      <w:r>
        <w:br/>
      </w:r>
      <w:r>
        <w:rPr>
          <w:rFonts w:ascii="Times New Roman"/>
          <w:b w:val="false"/>
          <w:i w:val="false"/>
          <w:color w:val="000000"/>
          <w:sz w:val="28"/>
        </w:rPr>
        <w:t>
      5. Осы қаулы қол қойылған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Республикасының </w:t>
            </w:r>
          </w:p>
        </w:tc>
        <w:tc>
          <w:tcPr>
            <w:tcW w:w="4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Премьер-Министрі </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