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5c8c" w14:textId="5f45c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Қатар Мемлекетінің Үкіметі арасындағы мәдениет пен өнер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7 қыркүйектегі № 524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2015 жылғы 26 қазанда Дохада жасалған Қазақстан Республикасының Үкіметі мен Қатар Мемлекетінің Үкіметі арасындағы мәдениет пен өнер саласындағы ынтымақтастық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7 қыркүйектегі</w:t>
            </w:r>
            <w:r>
              <w:br/>
            </w:r>
            <w:r>
              <w:rPr>
                <w:rFonts w:ascii="Times New Roman"/>
                <w:b w:val="false"/>
                <w:i w:val="false"/>
                <w:color w:val="000000"/>
                <w:sz w:val="20"/>
              </w:rPr>
              <w:t>№ 524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Үкіметі мен Қатар Мемлекетінің Үкіметі арасындағы мәдениет пен өнер саласындағы ынтымақтастық туралы келісім</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(2016 жылғы 15 қыркүйекте күшіне енді - Қазақстан Республикасының халықаралық шарттары бюллетені, 2016 ж., № 6, 100-құжат)</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Қатар Мемлекетінің Үкіметі</w:t>
      </w:r>
    </w:p>
    <w:p>
      <w:pPr>
        <w:spacing w:after="0"/>
        <w:ind w:left="0"/>
        <w:jc w:val="both"/>
      </w:pPr>
      <w:r>
        <w:rPr>
          <w:rFonts w:ascii="Times New Roman"/>
          <w:b w:val="false"/>
          <w:i w:val="false"/>
          <w:color w:val="000000"/>
          <w:sz w:val="28"/>
        </w:rPr>
        <w:t>
      екі ел арасындағы өзара достықты нығайтуға және мәдениет пен өнер саласындағы ынтымақтастыққа жағдай жасауға ниет білдіре отырып,</w:t>
      </w:r>
    </w:p>
    <w:p>
      <w:pPr>
        <w:spacing w:after="0"/>
        <w:ind w:left="0"/>
        <w:jc w:val="both"/>
      </w:pPr>
      <w:r>
        <w:rPr>
          <w:rFonts w:ascii="Times New Roman"/>
          <w:b w:val="false"/>
          <w:i w:val="false"/>
          <w:color w:val="000000"/>
          <w:sz w:val="28"/>
        </w:rPr>
        <w:t>
      төмендегілер туралы келісті:</w:t>
      </w:r>
    </w:p>
    <w:bookmarkStart w:name="z6" w:id="4"/>
    <w:p>
      <w:pPr>
        <w:spacing w:after="0"/>
        <w:ind w:left="0"/>
        <w:jc w:val="left"/>
      </w:pPr>
      <w:r>
        <w:rPr>
          <w:rFonts w:ascii="Times New Roman"/>
          <w:b/>
          <w:i w:val="false"/>
          <w:color w:val="000000"/>
        </w:rPr>
        <w:t xml:space="preserve"> 1-бап</w:t>
      </w:r>
    </w:p>
    <w:bookmarkEnd w:id="4"/>
    <w:p>
      <w:pPr>
        <w:spacing w:after="0"/>
        <w:ind w:left="0"/>
        <w:jc w:val="both"/>
      </w:pPr>
      <w:r>
        <w:rPr>
          <w:rFonts w:ascii="Times New Roman"/>
          <w:b w:val="false"/>
          <w:i w:val="false"/>
          <w:color w:val="000000"/>
          <w:sz w:val="28"/>
        </w:rPr>
        <w:t>
      Тараптар екі елдің мәдениет саласындағы, атап айтқанда музыка, театр және бейнелеу өнері, ұлттық мәдени игілік объектілерін қорғау және сақтау саласындағы тәжірибе алмасуы мен ынтымақтастығын қолдайды.</w:t>
      </w:r>
    </w:p>
    <w:p>
      <w:pPr>
        <w:spacing w:after="0"/>
        <w:ind w:left="0"/>
        <w:jc w:val="both"/>
      </w:pPr>
      <w:r>
        <w:rPr>
          <w:rFonts w:ascii="Times New Roman"/>
          <w:b w:val="false"/>
          <w:i w:val="false"/>
          <w:color w:val="000000"/>
          <w:sz w:val="28"/>
        </w:rPr>
        <w:t xml:space="preserve">
      Тараптар сондай-ақ Тараптар мемлекеттерінің аумағында өткізілетін өнер және мүсіндер көрмелерін, фестивальдар мен мәдени іс-шараларды өткізу туралы ақпарат алмасады. </w:t>
      </w:r>
    </w:p>
    <w:p>
      <w:pPr>
        <w:spacing w:after="0"/>
        <w:ind w:left="0"/>
        <w:jc w:val="both"/>
      </w:pPr>
      <w:r>
        <w:rPr>
          <w:rFonts w:ascii="Times New Roman"/>
          <w:b w:val="false"/>
          <w:i w:val="false"/>
          <w:color w:val="000000"/>
          <w:sz w:val="28"/>
        </w:rPr>
        <w:t>
      Тараптар халықаралық конференциялар мен кездесулерге қатысу шеңберінде мәдениет саласындағы ынтымақтастық мәселелерін үйлестіреді.</w:t>
      </w:r>
    </w:p>
    <w:bookmarkStart w:name="z7" w:id="5"/>
    <w:p>
      <w:pPr>
        <w:spacing w:after="0"/>
        <w:ind w:left="0"/>
        <w:jc w:val="left"/>
      </w:pPr>
      <w:r>
        <w:rPr>
          <w:rFonts w:ascii="Times New Roman"/>
          <w:b/>
          <w:i w:val="false"/>
          <w:color w:val="000000"/>
        </w:rPr>
        <w:t xml:space="preserve"> 2-бап</w:t>
      </w:r>
    </w:p>
    <w:bookmarkEnd w:id="5"/>
    <w:p>
      <w:pPr>
        <w:spacing w:after="0"/>
        <w:ind w:left="0"/>
        <w:jc w:val="both"/>
      </w:pPr>
      <w:r>
        <w:rPr>
          <w:rFonts w:ascii="Times New Roman"/>
          <w:b w:val="false"/>
          <w:i w:val="false"/>
          <w:color w:val="000000"/>
          <w:sz w:val="28"/>
        </w:rPr>
        <w:t>
      Тараптар өз мемлекеттерінің заңнамаларына сәйкес баспа және қолжазба құжаттары, графикалық, дыбыс-бейне материалдары мен электрондық тасығыштардағы құжаттар, сондай-ақ қолжазбаларды реставрациялау саласындағы оқыту курстары туралы ақпарат алмасу арқылы өздерінің ұлттық кітапханалары арасындағы ынтымақтастықты жүзеге асырады.</w:t>
      </w:r>
    </w:p>
    <w:bookmarkStart w:name="z8" w:id="6"/>
    <w:p>
      <w:pPr>
        <w:spacing w:after="0"/>
        <w:ind w:left="0"/>
        <w:jc w:val="left"/>
      </w:pPr>
      <w:r>
        <w:rPr>
          <w:rFonts w:ascii="Times New Roman"/>
          <w:b/>
          <w:i w:val="false"/>
          <w:color w:val="000000"/>
        </w:rPr>
        <w:t xml:space="preserve"> 3-бап</w:t>
      </w:r>
    </w:p>
    <w:bookmarkEnd w:id="6"/>
    <w:p>
      <w:pPr>
        <w:spacing w:after="0"/>
        <w:ind w:left="0"/>
        <w:jc w:val="both"/>
      </w:pPr>
      <w:r>
        <w:rPr>
          <w:rFonts w:ascii="Times New Roman"/>
          <w:b w:val="false"/>
          <w:i w:val="false"/>
          <w:color w:val="000000"/>
          <w:sz w:val="28"/>
        </w:rPr>
        <w:t>
      Тараптар мәдениет ұйымдары басшыларының және мәдениет, өнер және мұра саласындағы зерттеушілердің сапар алмасуын, сондай-ақ тиісті жарияланымдармен және брошюралармен байланысты тәжірибе алмасуды қолдайды.</w:t>
      </w:r>
    </w:p>
    <w:p>
      <w:pPr>
        <w:spacing w:after="0"/>
        <w:ind w:left="0"/>
        <w:jc w:val="both"/>
      </w:pPr>
      <w:r>
        <w:rPr>
          <w:rFonts w:ascii="Times New Roman"/>
          <w:b w:val="false"/>
          <w:i w:val="false"/>
          <w:color w:val="000000"/>
          <w:sz w:val="28"/>
        </w:rPr>
        <w:t>
      Тараптар осы салаға жататын оқыту курстары мен семинарлар шеңберінде өзара байланыстар мен ынтымақтастық орнатуды қолдайды.</w:t>
      </w:r>
    </w:p>
    <w:bookmarkStart w:name="z9"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Егер әрбір нақты жағдайда өзгеше тәртіп келісілмеген болса, Тараптар өз заңнамаларына сәйкес осы Келісімді орындау барысында туындайтын шығыстарды өз мемлекеттерінің ұлттық заңнамаларында көзделген қаражат шегінде немесе бюджеттен тыс қаражат есебінен дербес көтереді.</w:t>
      </w:r>
    </w:p>
    <w:bookmarkStart w:name="z10" w:id="8"/>
    <w:p>
      <w:pPr>
        <w:spacing w:after="0"/>
        <w:ind w:left="0"/>
        <w:jc w:val="left"/>
      </w:pPr>
      <w:r>
        <w:rPr>
          <w:rFonts w:ascii="Times New Roman"/>
          <w:b/>
          <w:i w:val="false"/>
          <w:color w:val="000000"/>
        </w:rPr>
        <w:t xml:space="preserve"> 5-бап</w:t>
      </w:r>
    </w:p>
    <w:bookmarkEnd w:id="8"/>
    <w:p>
      <w:pPr>
        <w:spacing w:after="0"/>
        <w:ind w:left="0"/>
        <w:jc w:val="both"/>
      </w:pPr>
      <w:r>
        <w:rPr>
          <w:rFonts w:ascii="Times New Roman"/>
          <w:b w:val="false"/>
          <w:i w:val="false"/>
          <w:color w:val="000000"/>
          <w:sz w:val="28"/>
        </w:rPr>
        <w:t>
      Тараптардың өзара келісуі бойынша осы Келісімге оның ажырамас бөлігі болып табылатын және осы Келісімнің 6-бабына сәйкес күшіне енетін, жеке хаттамалармен ресімделетін өзгерістер мен толықтырулар енгізіледі.</w:t>
      </w:r>
    </w:p>
    <w:bookmarkStart w:name="z11" w:id="9"/>
    <w:p>
      <w:pPr>
        <w:spacing w:after="0"/>
        <w:ind w:left="0"/>
        <w:jc w:val="left"/>
      </w:pPr>
      <w:r>
        <w:rPr>
          <w:rFonts w:ascii="Times New Roman"/>
          <w:b/>
          <w:i w:val="false"/>
          <w:color w:val="000000"/>
        </w:rPr>
        <w:t xml:space="preserve"> 6-бап</w:t>
      </w:r>
    </w:p>
    <w:bookmarkEnd w:id="9"/>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рәсімдердің орындалғаны туралы соңғы жазбаша хабарламаны дипломатиялық арналар арқылы Тараптар алған күнінен бастап күшіне енеді.</w:t>
      </w:r>
    </w:p>
    <w:p>
      <w:pPr>
        <w:spacing w:after="0"/>
        <w:ind w:left="0"/>
        <w:jc w:val="both"/>
      </w:pPr>
      <w:r>
        <w:rPr>
          <w:rFonts w:ascii="Times New Roman"/>
          <w:b w:val="false"/>
          <w:i w:val="false"/>
          <w:color w:val="000000"/>
          <w:sz w:val="28"/>
        </w:rPr>
        <w:t>
      Осы Келісім үш жыл бойы қолданыста болады және егер Тараптардың ешқайсысы кезекті кезең аяқталғанға дейін кемінде үш ай бұрын екінші Тарапқа оның қолданысын тоқтату ниеті туралы хабардар етпесе, алдағы үш жыл кезеңге автоматты түрде ұзартылады.</w:t>
      </w:r>
    </w:p>
    <w:p>
      <w:pPr>
        <w:spacing w:after="0"/>
        <w:ind w:left="0"/>
        <w:jc w:val="both"/>
      </w:pPr>
      <w:r>
        <w:rPr>
          <w:rFonts w:ascii="Times New Roman"/>
          <w:b w:val="false"/>
          <w:i w:val="false"/>
          <w:color w:val="000000"/>
          <w:sz w:val="28"/>
        </w:rPr>
        <w:t>
      2015 жылғы 26 қазанда Доха қаласында әрқайсысы қазақ, араб, орыс және ағылшын тілдерінде екі данада жасалды әрі барлық мәтіндердің күші бірдей. Осы Келісімнің ережелерін түсіндіру кезінде келіспеушіліктер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Мемлекетінің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