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fa35" w14:textId="7eff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"1970 жылғы 18 наурыздағы Азаматтық немесе сауда істері бойынша шетелде дәлелдемелерді алу туралы конвенция бойынша Қазақстан Республикасынан орталық және құзыретті органдарды айқындау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6 қыркүйектегі № 522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«1970 жылғы 18 наурыздағы Азаматтық немесе сауда істері бойынша шетелден дәлелдемелерді алу туралы конвенция бойынша Қазақстан Республикасынан орталық және құзыретті органдарды айқындау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1970 жылғы 18 наурыздағы Азаматтық немесе сауда істері бойынша</w:t>
      </w:r>
      <w:r>
        <w:br/>
      </w:r>
      <w:r>
        <w:rPr>
          <w:rFonts w:ascii="Times New Roman"/>
          <w:b/>
          <w:i w:val="false"/>
          <w:color w:val="000000"/>
        </w:rPr>
        <w:t>
шетелде дәлелдемелерді алу туралы конвенция бойынша Қазақстан</w:t>
      </w:r>
      <w:r>
        <w:br/>
      </w:r>
      <w:r>
        <w:rPr>
          <w:rFonts w:ascii="Times New Roman"/>
          <w:b/>
          <w:i w:val="false"/>
          <w:color w:val="000000"/>
        </w:rPr>
        <w:t>
Республикасынан орталық және құзыретті органдарды айқындау туралы</w:t>
      </w:r>
    </w:p>
    <w:p>
      <w:pPr>
        <w:spacing w:after="0"/>
        <w:ind w:left="0"/>
        <w:jc w:val="both"/>
      </w:pPr>
      <w:r>
        <w:rPr>
          <w:rFonts w:ascii="Times New Roman"/>
          <w:b w:val="false"/>
          <w:i w:val="false"/>
          <w:color w:val="000000"/>
          <w:sz w:val="28"/>
        </w:rPr>
        <w:t>      1970 жылғы 18 наурызда Гаагада жасалған Азаматтық немесе сауда істері бойынша шетелде дәлелдемелерді алу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сәйкес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Республикасынан:</w:t>
      </w:r>
      <w:r>
        <w:br/>
      </w:r>
      <w:r>
        <w:rPr>
          <w:rFonts w:ascii="Times New Roman"/>
          <w:b w:val="false"/>
          <w:i w:val="false"/>
          <w:color w:val="000000"/>
          <w:sz w:val="28"/>
        </w:rPr>
        <w:t>
      Конвенцияның 2-бабына сәйкес Қазақстан Республикасы Жоғарғы Сотының жанындағы Соттардың қызметін қамтамасыз ету департаменті (Қазақстан Республикасы Жоғарғы Сотының аппараты) орталық орган ретінде;</w:t>
      </w:r>
      <w:r>
        <w:br/>
      </w:r>
      <w:r>
        <w:rPr>
          <w:rFonts w:ascii="Times New Roman"/>
          <w:b w:val="false"/>
          <w:i w:val="false"/>
          <w:color w:val="000000"/>
          <w:sz w:val="28"/>
        </w:rPr>
        <w:t>
      Конвенцияның 15, 16 және 17-баптарына сәйкес дәлелдемелерді мәжбүрлеусіз алуға рұқсат беруді ұйымдастыруға, Конвенцияның 18-бабына сәйкес дәлелдемелерді мәжбүрлеу тәртібімен алуға жәрдемдесуге уәкілетті Қазақстан Республикасы Жоғарғы Сотының жанындағы Соттардың қызметін қамтамасыз ету департаменті (Қазақстан Республикасы Жоғарғы Сотының аппараты) құзыретті орган ретінде айқындалсын.</w:t>
      </w:r>
      <w:r>
        <w:br/>
      </w:r>
      <w:r>
        <w:rPr>
          <w:rFonts w:ascii="Times New Roman"/>
          <w:b w:val="false"/>
          <w:i w:val="false"/>
          <w:color w:val="000000"/>
          <w:sz w:val="28"/>
        </w:rPr>
        <w:t>
      2. Қазақстан Республикасының Сыртқы істер министрлігі Нидерланд Корольдігінің Сыртқы істер министрлігін қабылданған шешім туралы хабардар етсін.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