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c57f" w14:textId="014c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жалпы білім беру ұйымдарының педагог қызметкерлерінің біліктілігін арттыру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29 мамырда Бурабайда жасалған Тәуелсіз Мемлекеттер Достастығына қатысушы мемлекеттердің жалпы білім беру ұйымдарының педагог қызметкерлерінің біліктілігін арттыру туралы келісім мынадай «5-баптың 1 және 2-абзацтарындағы "және осындай көрсетілетін қызметтерді алуға мүдделі ұйымдар" деген сөздер Қазақстан Республикасында қолданылмайды» деген Қазақстан Республикасының </w:t>
      </w:r>
      <w:r>
        <w:rPr>
          <w:rFonts w:ascii="Times New Roman"/>
          <w:b w:val="false"/>
          <w:i w:val="false"/>
          <w:color w:val="000000"/>
          <w:sz w:val="28"/>
        </w:rPr>
        <w:t>ескертпесімен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тамыздағы </w:t>
      </w:r>
      <w:r>
        <w:br/>
      </w:r>
      <w:r>
        <w:rPr>
          <w:rFonts w:ascii="Times New Roman"/>
          <w:b w:val="false"/>
          <w:i w:val="false"/>
          <w:color w:val="000000"/>
          <w:sz w:val="28"/>
        </w:rPr>
        <w:t xml:space="preserve">
№ 512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 жалпы білім беру ұйымдарының педагог қызметкерлерінің біліктілігін арттыру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1992 жылғы 15 мамырдағы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ережелерін, 1997 жылғы 17 қаңтардағы Тәуелсіз Мемлекеттер Достастығының Бірыңғай (жалпы) білім беру кеңістігін қалыптастыру жөніндегі ынтымақтастық туралы </w:t>
      </w:r>
      <w:r>
        <w:rPr>
          <w:rFonts w:ascii="Times New Roman"/>
          <w:b w:val="false"/>
          <w:i w:val="false"/>
          <w:color w:val="000000"/>
          <w:sz w:val="28"/>
        </w:rPr>
        <w:t>келісімді</w:t>
      </w:r>
      <w:r>
        <w:rPr>
          <w:rFonts w:ascii="Times New Roman"/>
          <w:b w:val="false"/>
          <w:i w:val="false"/>
          <w:color w:val="000000"/>
          <w:sz w:val="28"/>
        </w:rPr>
        <w:t>, 2007 жылғы 25 мамырдағы Тәуелсіз Мемлекеттер Достастығына қатысушы мемлекеттер мамандарының біліктілігін арттыру және кәсіптік қайта даярлау саласындағы ынтымақтастық туралы келісімді назарға ала отырып,</w:t>
      </w:r>
      <w:r>
        <w:br/>
      </w:r>
      <w:r>
        <w:rPr>
          <w:rFonts w:ascii="Times New Roman"/>
          <w:b w:val="false"/>
          <w:i w:val="false"/>
          <w:color w:val="000000"/>
          <w:sz w:val="28"/>
        </w:rPr>
        <w:t>
      педагог қызметкерлердің біліктілігін арттыру процесін орнықты дамытуға ұмтыла отырып,</w:t>
      </w:r>
      <w:r>
        <w:br/>
      </w:r>
      <w:r>
        <w:rPr>
          <w:rFonts w:ascii="Times New Roman"/>
          <w:b w:val="false"/>
          <w:i w:val="false"/>
          <w:color w:val="000000"/>
          <w:sz w:val="28"/>
        </w:rPr>
        <w:t>
      «өмір бойы білім алуды» дамытудың заманауи үрдісін ескере отырып,</w:t>
      </w:r>
      <w:r>
        <w:br/>
      </w:r>
      <w:r>
        <w:rPr>
          <w:rFonts w:ascii="Times New Roman"/>
          <w:b w:val="false"/>
          <w:i w:val="false"/>
          <w:color w:val="000000"/>
          <w:sz w:val="28"/>
        </w:rPr>
        <w:t>
      жалпы білім беру ұйымдарының (жалпы білім беру мекемелері, жалпы орта білім беру мекемелері) (бұдан әрі - жалпы білім беру ұйымдары) педагог қызметкерлерінің біліктілігін арттыру саласындағы бірлескен бағдарламалары мен жобаларын жүзеге асыруда Тараптардың ынтымақтастығын іске асыру тетігін құрудың қажеттілігін ұғына отырып,</w:t>
      </w:r>
      <w:r>
        <w:br/>
      </w:r>
      <w:r>
        <w:rPr>
          <w:rFonts w:ascii="Times New Roman"/>
          <w:b w:val="false"/>
          <w:i w:val="false"/>
          <w:color w:val="000000"/>
          <w:sz w:val="28"/>
        </w:rPr>
        <w:t>
      ұзақ мерзімді ынтымақтастық жасау және ересектерге қосымша білім беру саласында интеграциялық процестерді тереңдету мүддесінде</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Осы Келісімде жалпы білім беру ұйымдарының педагог қызметкерлерінің біліктілігін арттыру бұрын алған кәсіптік білімдері, біліктіліктері мен дағдыларын кеңейтуге, тереңдетуге және жетілдіруге бағытталған, оқу уақытының ұзақтығы 16 академиялық сағаттан кем емес, тиісті құжатты бере отырып, қорытынды аттестаттаумен аяқталатын қосымша кәсіптік білім беру бағдарламаларын (қосымша кәсіптік бағдарламалар, ересектерге арналған қосымша білім беру бағдарламалары) іске асыру деп түсіндіріледі.</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Осы Келісімге қатысушы мемлекеттердің әрқайсысындағы қолданыстағы заңнамаға сәйкес Тараптар жалпы білім беру ұйымдарының педагог қызметкерлерінің біліктілігін арттыру бөлігінде нормативтік құқықтық базаны жетілдіру үшін шаралар қабылдайды.</w:t>
      </w:r>
    </w:p>
    <w:bookmarkEnd w:id="7"/>
    <w:bookmarkStart w:name="z11" w:id="8"/>
    <w:p>
      <w:pPr>
        <w:spacing w:after="0"/>
        <w:ind w:left="0"/>
        <w:jc w:val="left"/>
      </w:pPr>
      <w:r>
        <w:rPr>
          <w:rFonts w:ascii="Times New Roman"/>
          <w:b/>
          <w:i w:val="false"/>
          <w:color w:val="000000"/>
        </w:rPr>
        <w:t xml:space="preserve"> 
3-бап</w:t>
      </w:r>
    </w:p>
    <w:bookmarkEnd w:id="8"/>
    <w:bookmarkStart w:name="z12" w:id="9"/>
    <w:p>
      <w:pPr>
        <w:spacing w:after="0"/>
        <w:ind w:left="0"/>
        <w:jc w:val="both"/>
      </w:pPr>
      <w:r>
        <w:rPr>
          <w:rFonts w:ascii="Times New Roman"/>
          <w:b w:val="false"/>
          <w:i w:val="false"/>
          <w:color w:val="000000"/>
          <w:sz w:val="28"/>
        </w:rPr>
        <w:t>
      Осы Келісімге қатысушы мемлекеттердің әрқайсысындағы қолданыстағы заңнамаға сәйкес әрбір Тарап жалпы білім беру ұйымдарының педагог қызметкерлерінің біліктілігін арттыру жүйесі туралы ақпаратты басқа Тараптарға беруге жауапты уәкілетті органды (органдарды) айқындайды.</w:t>
      </w:r>
    </w:p>
    <w:bookmarkEnd w:id="9"/>
    <w:bookmarkStart w:name="z13" w:id="10"/>
    <w:p>
      <w:pPr>
        <w:spacing w:after="0"/>
        <w:ind w:left="0"/>
        <w:jc w:val="left"/>
      </w:pPr>
      <w:r>
        <w:rPr>
          <w:rFonts w:ascii="Times New Roman"/>
          <w:b/>
          <w:i w:val="false"/>
          <w:color w:val="000000"/>
        </w:rPr>
        <w:t xml:space="preserve"> 
4-бап</w:t>
      </w:r>
    </w:p>
    <w:bookmarkEnd w:id="10"/>
    <w:bookmarkStart w:name="z14" w:id="11"/>
    <w:p>
      <w:pPr>
        <w:spacing w:after="0"/>
        <w:ind w:left="0"/>
        <w:jc w:val="both"/>
      </w:pPr>
      <w:r>
        <w:rPr>
          <w:rFonts w:ascii="Times New Roman"/>
          <w:b w:val="false"/>
          <w:i w:val="false"/>
          <w:color w:val="000000"/>
          <w:sz w:val="28"/>
        </w:rPr>
        <w:t>
      Осы Келісімге қатысушы мемлекеттердің әрқайсысындағы қолданыстағы заңнамаға сәйкес әрбір Тарап өз мемлекеті аумағында кәсіптік қызметті жүзеге асыратын басқа Тараптардың жалпы білім беру ұйымдарының педагог қызметкерлеріне біліктілігін арттыруға көрсетілген Тараптың жалпы білім беру ұйымдарының педагог қызметкерлерімен тең құқық береді.</w:t>
      </w:r>
    </w:p>
    <w:bookmarkEnd w:id="11"/>
    <w:bookmarkStart w:name="z15" w:id="12"/>
    <w:p>
      <w:pPr>
        <w:spacing w:after="0"/>
        <w:ind w:left="0"/>
        <w:jc w:val="left"/>
      </w:pPr>
      <w:r>
        <w:rPr>
          <w:rFonts w:ascii="Times New Roman"/>
          <w:b/>
          <w:i w:val="false"/>
          <w:color w:val="000000"/>
        </w:rPr>
        <w:t xml:space="preserve"> 
5-бап</w:t>
      </w:r>
    </w:p>
    <w:bookmarkEnd w:id="12"/>
    <w:bookmarkStart w:name="z16" w:id="13"/>
    <w:p>
      <w:pPr>
        <w:spacing w:after="0"/>
        <w:ind w:left="0"/>
        <w:jc w:val="both"/>
      </w:pPr>
      <w:r>
        <w:rPr>
          <w:rFonts w:ascii="Times New Roman"/>
          <w:b w:val="false"/>
          <w:i w:val="false"/>
          <w:color w:val="000000"/>
          <w:sz w:val="28"/>
        </w:rPr>
        <w:t>
      Тараптар жалпы білім беру ұйымдарының педагог қызметкерлерінің біліктілігін арттыру саласындағы қызметтерді ұсынатын Тараптың білім беру ұйымдары (білім беру мекемелері, білім мекемелері) және осындай көрсетілетін қызметтерді алуға мүдделі ұйымдар арасында тікелей байланыс орнатуды және жұмыс тәжірибесін алмасуды дамытуға жәрдем көрсетеді, сондай-ақ көрме қызметінде және көрсетілген саладағы білім беру қызметтерін жарнамалауға жәрдем көрсетеді.</w:t>
      </w:r>
      <w:r>
        <w:br/>
      </w:r>
      <w:r>
        <w:rPr>
          <w:rFonts w:ascii="Times New Roman"/>
          <w:b w:val="false"/>
          <w:i w:val="false"/>
          <w:color w:val="000000"/>
          <w:sz w:val="28"/>
        </w:rPr>
        <w:t>
      Жалпы білім беру ұйымдарының педагог қызметкерлерінің біліктілігін арттыру бағдарламаларын іске асырудың экономикалық, ұйымдық, құқықтық шарттары халықаралық шарттарға және осы Келісімге қатысушы мемлекеттердің әрқайсысындағы қолданыстағы заңнамаға сәйкес Тараптардың жалпы білім беру ұйымдарының педагог қызметкерлерінің біліктілігін арттыру саласындағы көрсетілетін қызметтерді ұсынатын Тараптардың білім беру ұйымдары (білім беру мекемелері, білім мекемелері) және осындай көрсетілетін қызметтерді алуға мүдделі ұйымдар арасында жасалатын шарттарда айқындалады.</w:t>
      </w:r>
    </w:p>
    <w:bookmarkEnd w:id="13"/>
    <w:bookmarkStart w:name="z17" w:id="14"/>
    <w:p>
      <w:pPr>
        <w:spacing w:after="0"/>
        <w:ind w:left="0"/>
        <w:jc w:val="left"/>
      </w:pPr>
      <w:r>
        <w:rPr>
          <w:rFonts w:ascii="Times New Roman"/>
          <w:b/>
          <w:i w:val="false"/>
          <w:color w:val="000000"/>
        </w:rPr>
        <w:t xml:space="preserve"> 
6-бап</w:t>
      </w:r>
    </w:p>
    <w:bookmarkEnd w:id="14"/>
    <w:bookmarkStart w:name="z18" w:id="15"/>
    <w:p>
      <w:pPr>
        <w:spacing w:after="0"/>
        <w:ind w:left="0"/>
        <w:jc w:val="both"/>
      </w:pPr>
      <w:r>
        <w:rPr>
          <w:rFonts w:ascii="Times New Roman"/>
          <w:b w:val="false"/>
          <w:i w:val="false"/>
          <w:color w:val="000000"/>
          <w:sz w:val="28"/>
        </w:rPr>
        <w:t>
      Тараптар халықаралық міндеттемелерге және осы Келісімге қатысушы мемлекеттердің әрқайсысындағы қолданыстағы заңнамаға сәйкес өз мемлекеттерінің аумақтарында жалпы білім беру ұйымдары педагог қызметкерлерінің біліктілігін арттыру саласында көрсетілетін қызметтерді ұсынатын Тараптардың білім беру ұйымдарына (білім беру мекемелері, білім мекемелері) бірлескен білім беру қызметінде жәрдем көрсетеді.</w:t>
      </w:r>
    </w:p>
    <w:bookmarkEnd w:id="15"/>
    <w:bookmarkStart w:name="z19" w:id="16"/>
    <w:p>
      <w:pPr>
        <w:spacing w:after="0"/>
        <w:ind w:left="0"/>
        <w:jc w:val="left"/>
      </w:pPr>
      <w:r>
        <w:rPr>
          <w:rFonts w:ascii="Times New Roman"/>
          <w:b/>
          <w:i w:val="false"/>
          <w:color w:val="000000"/>
        </w:rPr>
        <w:t xml:space="preserve"> 
7-бап</w:t>
      </w:r>
    </w:p>
    <w:bookmarkEnd w:id="16"/>
    <w:bookmarkStart w:name="z20" w:id="17"/>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p>
    <w:bookmarkEnd w:id="17"/>
    <w:bookmarkStart w:name="z21" w:id="18"/>
    <w:p>
      <w:pPr>
        <w:spacing w:after="0"/>
        <w:ind w:left="0"/>
        <w:jc w:val="left"/>
      </w:pPr>
      <w:r>
        <w:rPr>
          <w:rFonts w:ascii="Times New Roman"/>
          <w:b/>
          <w:i w:val="false"/>
          <w:color w:val="000000"/>
        </w:rPr>
        <w:t xml:space="preserve"> 
8-бап</w:t>
      </w:r>
    </w:p>
    <w:bookmarkEnd w:id="18"/>
    <w:bookmarkStart w:name="z22" w:id="1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19"/>
    <w:bookmarkStart w:name="z23" w:id="20"/>
    <w:p>
      <w:pPr>
        <w:spacing w:after="0"/>
        <w:ind w:left="0"/>
        <w:jc w:val="left"/>
      </w:pPr>
      <w:r>
        <w:rPr>
          <w:rFonts w:ascii="Times New Roman"/>
          <w:b/>
          <w:i w:val="false"/>
          <w:color w:val="000000"/>
        </w:rPr>
        <w:t xml:space="preserve"> 
9-бап</w:t>
      </w:r>
    </w:p>
    <w:bookmarkEnd w:id="20"/>
    <w:bookmarkStart w:name="z24" w:id="21"/>
    <w:p>
      <w:pPr>
        <w:spacing w:after="0"/>
        <w:ind w:left="0"/>
        <w:jc w:val="both"/>
      </w:pPr>
      <w:r>
        <w:rPr>
          <w:rFonts w:ascii="Times New Roman"/>
          <w:b w:val="false"/>
          <w:i w:val="false"/>
          <w:color w:val="000000"/>
          <w:sz w:val="28"/>
        </w:rPr>
        <w:t>
      Тараптар арасындағы осы Келісімді қолдануда және талқылауда туындаған даулы мәселелер мүдделі Тараптардың консультациялары мен келіссөздері жолымен немесе Тараптардың келісімімен басқа да рәсімдер арқылы шешіледі.</w:t>
      </w:r>
    </w:p>
    <w:bookmarkEnd w:id="21"/>
    <w:bookmarkStart w:name="z25" w:id="22"/>
    <w:p>
      <w:pPr>
        <w:spacing w:after="0"/>
        <w:ind w:left="0"/>
        <w:jc w:val="left"/>
      </w:pPr>
      <w:r>
        <w:rPr>
          <w:rFonts w:ascii="Times New Roman"/>
          <w:b/>
          <w:i w:val="false"/>
          <w:color w:val="000000"/>
        </w:rPr>
        <w:t xml:space="preserve"> 
10-бап</w:t>
      </w:r>
    </w:p>
    <w:bookmarkEnd w:id="22"/>
    <w:bookmarkStart w:name="z26" w:id="2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күннен бастап 30 күн өткен соң күшіне енеді.</w:t>
      </w:r>
    </w:p>
    <w:bookmarkEnd w:id="23"/>
    <w:bookmarkStart w:name="z27" w:id="24"/>
    <w:p>
      <w:pPr>
        <w:spacing w:after="0"/>
        <w:ind w:left="0"/>
        <w:jc w:val="left"/>
      </w:pPr>
      <w:r>
        <w:rPr>
          <w:rFonts w:ascii="Times New Roman"/>
          <w:b/>
          <w:i w:val="false"/>
          <w:color w:val="000000"/>
        </w:rPr>
        <w:t xml:space="preserve"> 
11-бап</w:t>
      </w:r>
    </w:p>
    <w:bookmarkEnd w:id="24"/>
    <w:bookmarkStart w:name="z28" w:id="25"/>
    <w:p>
      <w:pPr>
        <w:spacing w:after="0"/>
        <w:ind w:left="0"/>
        <w:jc w:val="both"/>
      </w:pPr>
      <w:r>
        <w:rPr>
          <w:rFonts w:ascii="Times New Roman"/>
          <w:b w:val="false"/>
          <w:i w:val="false"/>
          <w:color w:val="000000"/>
          <w:sz w:val="28"/>
        </w:rPr>
        <w:t>
      Осы Келісім күшіне енгеннен кейін ТМД-ға кез келген қатысушы мемлекеттің депозитарийге қосылу туралы құжатты беру арқылы қосылуы үшін ашық. Қосылатын мемлекет үшін осы Келісім депозатарий қосылу туралы құжатты алған күннен бастап 30 күн өткен соң күшіне енеді.</w:t>
      </w:r>
    </w:p>
    <w:bookmarkEnd w:id="25"/>
    <w:bookmarkStart w:name="z29" w:id="26"/>
    <w:p>
      <w:pPr>
        <w:spacing w:after="0"/>
        <w:ind w:left="0"/>
        <w:jc w:val="left"/>
      </w:pPr>
      <w:r>
        <w:rPr>
          <w:rFonts w:ascii="Times New Roman"/>
          <w:b/>
          <w:i w:val="false"/>
          <w:color w:val="000000"/>
        </w:rPr>
        <w:t xml:space="preserve"> 
12-бап</w:t>
      </w:r>
    </w:p>
    <w:bookmarkEnd w:id="26"/>
    <w:bookmarkStart w:name="z30" w:id="2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допозитарийге жазбаша хабарлама жібере отырып және Келісімнің қолданысы уақытында туындаған қаржылық және өзге де міндеттемелерді реттеп, осы Келісімнен шығуға құқылы.</w:t>
      </w:r>
      <w:r>
        <w:br/>
      </w:r>
      <w:r>
        <w:rPr>
          <w:rFonts w:ascii="Times New Roman"/>
          <w:b w:val="false"/>
          <w:i w:val="false"/>
          <w:color w:val="000000"/>
          <w:sz w:val="28"/>
        </w:rPr>
        <w:t>
      2015 жылы 29 мамырда Бурабай кентінде (Қазақстан Республикасы)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bookmarkEnd w:id="27"/>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 xml:space="preserve">Үкіметі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 xml:space="preserve">Үкіметі үшін </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Тәуелсіз Мемлекеттер Достастығына қатысушы мемлекеттердің жалпы білім беру ұйымдарының педагог қызметкерлерінің біліктілігін арттыру туралы келісімге Қазақстан Республикасының Ескертпесі</w:t>
      </w:r>
    </w:p>
    <w:bookmarkEnd w:id="28"/>
    <w:p>
      <w:pPr>
        <w:spacing w:after="0"/>
        <w:ind w:left="0"/>
        <w:jc w:val="both"/>
      </w:pP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 және 2-абзацтарындағы "және осындай көрсетілетін қызметтерді алуға мүдделі ұйымдар" деген сөздер Қазақстан Республикасына қолданылмайды.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