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0690" w14:textId="c060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министрлігінiң мәселелерi" туралы Қазақстан Республикасы Yкiметiнiң 2004 жылғы 28 қазандағы № 1111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тамыздағы № 507 қаулысы. Күші жойылды - Қазақстан Республикасы Үкіметінің 2022 жылғы 19 тамыздағы № 581 қаулысымен</w:t>
      </w:r>
    </w:p>
    <w:p>
      <w:pPr>
        <w:spacing w:after="0"/>
        <w:ind w:left="0"/>
        <w:jc w:val="both"/>
      </w:pPr>
      <w:r>
        <w:rPr>
          <w:rFonts w:ascii="Times New Roman"/>
          <w:b w:val="false"/>
          <w:i w:val="false"/>
          <w:color w:val="ff0000"/>
          <w:sz w:val="28"/>
        </w:rPr>
        <w:t xml:space="preserve">
      Ескерту. Күші жойылды - ҚР Үкіметінің 19.08.2022 </w:t>
      </w:r>
      <w:r>
        <w:rPr>
          <w:rFonts w:ascii="Times New Roman"/>
          <w:b w:val="false"/>
          <w:i w:val="false"/>
          <w:color w:val="ff0000"/>
          <w:sz w:val="28"/>
        </w:rPr>
        <w:t>№ 581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қаулының қолданысқа енгiзілу тәртібін 2-тармақтан қараңыз.</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Үкiметiнiң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40, 522-құжат)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"орталық аппараттың функциялары:":</w:t>
      </w:r>
    </w:p>
    <w:bookmarkEnd w:id="3"/>
    <w:bookmarkStart w:name="z6" w:id="4"/>
    <w:p>
      <w:pPr>
        <w:spacing w:after="0"/>
        <w:ind w:left="0"/>
        <w:jc w:val="both"/>
      </w:pPr>
      <w:r>
        <w:rPr>
          <w:rFonts w:ascii="Times New Roman"/>
          <w:b w:val="false"/>
          <w:i w:val="false"/>
          <w:color w:val="000000"/>
          <w:sz w:val="28"/>
        </w:rPr>
        <w:t>
      мынадай мазмұндағы 129-1) тармақшамен толықтырылсын:</w:t>
      </w:r>
    </w:p>
    <w:bookmarkEnd w:id="4"/>
    <w:bookmarkStart w:name="z7" w:id="5"/>
    <w:p>
      <w:pPr>
        <w:spacing w:after="0"/>
        <w:ind w:left="0"/>
        <w:jc w:val="both"/>
      </w:pPr>
      <w:r>
        <w:rPr>
          <w:rFonts w:ascii="Times New Roman"/>
          <w:b w:val="false"/>
          <w:i w:val="false"/>
          <w:color w:val="000000"/>
          <w:sz w:val="28"/>
        </w:rPr>
        <w:t>
      "129-1) мектепке дейінгі, орта білім беру ұйымдарында, жетім балалар мен ата-анасының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тауарларды жосықсыз берушілердің тізбесін қалыптастыру қағидаларын бекіту;";</w:t>
      </w:r>
    </w:p>
    <w:bookmarkEnd w:id="5"/>
    <w:bookmarkStart w:name="z8" w:id="6"/>
    <w:p>
      <w:pPr>
        <w:spacing w:after="0"/>
        <w:ind w:left="0"/>
        <w:jc w:val="both"/>
      </w:pPr>
      <w:r>
        <w:rPr>
          <w:rFonts w:ascii="Times New Roman"/>
          <w:b w:val="false"/>
          <w:i w:val="false"/>
          <w:color w:val="000000"/>
          <w:sz w:val="28"/>
        </w:rPr>
        <w:t>
      139) тармақша мынадай редакцияда жазылсын:</w:t>
      </w:r>
    </w:p>
    <w:bookmarkEnd w:id="6"/>
    <w:bookmarkStart w:name="z9" w:id="7"/>
    <w:p>
      <w:pPr>
        <w:spacing w:after="0"/>
        <w:ind w:left="0"/>
        <w:jc w:val="both"/>
      </w:pPr>
      <w:r>
        <w:rPr>
          <w:rFonts w:ascii="Times New Roman"/>
          <w:b w:val="false"/>
          <w:i w:val="false"/>
          <w:color w:val="000000"/>
          <w:sz w:val="28"/>
        </w:rPr>
        <w:t>
      "139) Қазақстан Республикасының азаматтары болып табылатын, Қазақстан Республикасының аумағында тұрақты тұратын, жетім балаларды, ата-анасының қамқорлығынсыз қалған балаларды асырап алуға ниет білдірген адамдарды есепке алу қағидаларын бекіту;";</w:t>
      </w:r>
    </w:p>
    <w:bookmarkEnd w:id="7"/>
    <w:bookmarkStart w:name="z10" w:id="8"/>
    <w:p>
      <w:pPr>
        <w:spacing w:after="0"/>
        <w:ind w:left="0"/>
        <w:jc w:val="both"/>
      </w:pPr>
      <w:r>
        <w:rPr>
          <w:rFonts w:ascii="Times New Roman"/>
          <w:b w:val="false"/>
          <w:i w:val="false"/>
          <w:color w:val="000000"/>
          <w:sz w:val="28"/>
        </w:rPr>
        <w:t>
      140) тармақша алып тасталсын;</w:t>
      </w:r>
    </w:p>
    <w:bookmarkEnd w:id="8"/>
    <w:bookmarkStart w:name="z11" w:id="9"/>
    <w:p>
      <w:pPr>
        <w:spacing w:after="0"/>
        <w:ind w:left="0"/>
        <w:jc w:val="both"/>
      </w:pPr>
      <w:r>
        <w:rPr>
          <w:rFonts w:ascii="Times New Roman"/>
          <w:b w:val="false"/>
          <w:i w:val="false"/>
          <w:color w:val="000000"/>
          <w:sz w:val="28"/>
        </w:rPr>
        <w:t>
      мынадай мазмұндағы 143-1), 143-2), 143-3), 143-4); 143-5) және 143-6) тармақшалармен толықтырылсын:</w:t>
      </w:r>
    </w:p>
    <w:bookmarkEnd w:id="9"/>
    <w:bookmarkStart w:name="z12" w:id="10"/>
    <w:p>
      <w:pPr>
        <w:spacing w:after="0"/>
        <w:ind w:left="0"/>
        <w:jc w:val="both"/>
      </w:pPr>
      <w:r>
        <w:rPr>
          <w:rFonts w:ascii="Times New Roman"/>
          <w:b w:val="false"/>
          <w:i w:val="false"/>
          <w:color w:val="000000"/>
          <w:sz w:val="28"/>
        </w:rPr>
        <w:t>
      "143-1) асырап алынған баланың өмір сүру, оқу, тәрбие жағдайлары туралы және денсаулығының жай-күйі туралы есепті ұсыну қағидалары мен мерзімдерін, нысанын бекіту;</w:t>
      </w:r>
    </w:p>
    <w:bookmarkEnd w:id="10"/>
    <w:bookmarkStart w:name="z13" w:id="11"/>
    <w:p>
      <w:pPr>
        <w:spacing w:after="0"/>
        <w:ind w:left="0"/>
        <w:jc w:val="both"/>
      </w:pPr>
      <w:r>
        <w:rPr>
          <w:rFonts w:ascii="Times New Roman"/>
          <w:b w:val="false"/>
          <w:i w:val="false"/>
          <w:color w:val="000000"/>
          <w:sz w:val="28"/>
        </w:rPr>
        <w:t>
      143-2)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және пайдалану қағидаларын бекіту;</w:t>
      </w:r>
    </w:p>
    <w:bookmarkEnd w:id="11"/>
    <w:bookmarkStart w:name="z14" w:id="12"/>
    <w:p>
      <w:pPr>
        <w:spacing w:after="0"/>
        <w:ind w:left="0"/>
        <w:jc w:val="both"/>
      </w:pPr>
      <w:r>
        <w:rPr>
          <w:rFonts w:ascii="Times New Roman"/>
          <w:b w:val="false"/>
          <w:i w:val="false"/>
          <w:color w:val="000000"/>
          <w:sz w:val="28"/>
        </w:rPr>
        <w:t>
      143-3) Баланы қабылдайтын отбасылар туралы ережені бекіту;</w:t>
      </w:r>
    </w:p>
    <w:bookmarkEnd w:id="12"/>
    <w:bookmarkStart w:name="z15" w:id="13"/>
    <w:p>
      <w:pPr>
        <w:spacing w:after="0"/>
        <w:ind w:left="0"/>
        <w:jc w:val="both"/>
      </w:pPr>
      <w:r>
        <w:rPr>
          <w:rFonts w:ascii="Times New Roman"/>
          <w:b w:val="false"/>
          <w:i w:val="false"/>
          <w:color w:val="000000"/>
          <w:sz w:val="28"/>
        </w:rPr>
        <w:t>
      143-4) қабылдаушы ата-аналарға берілген жетім балаларды, ата-анасының қамқорлығынсыз қалған балаларды күтіп-бағуды қаржыландыру қағидаларын және мөлшерін бекіту;</w:t>
      </w:r>
    </w:p>
    <w:bookmarkEnd w:id="13"/>
    <w:bookmarkStart w:name="z16" w:id="14"/>
    <w:p>
      <w:pPr>
        <w:spacing w:after="0"/>
        <w:ind w:left="0"/>
        <w:jc w:val="both"/>
      </w:pPr>
      <w:r>
        <w:rPr>
          <w:rFonts w:ascii="Times New Roman"/>
          <w:b w:val="false"/>
          <w:i w:val="false"/>
          <w:color w:val="000000"/>
          <w:sz w:val="28"/>
        </w:rPr>
        <w:t>
      143-5) Бала қонақтайтын отбасылар туралы ережені бекіту;</w:t>
      </w:r>
    </w:p>
    <w:bookmarkEnd w:id="14"/>
    <w:bookmarkStart w:name="z17" w:id="15"/>
    <w:p>
      <w:pPr>
        <w:spacing w:after="0"/>
        <w:ind w:left="0"/>
        <w:jc w:val="both"/>
      </w:pPr>
      <w:r>
        <w:rPr>
          <w:rFonts w:ascii="Times New Roman"/>
          <w:b w:val="false"/>
          <w:i w:val="false"/>
          <w:color w:val="000000"/>
          <w:sz w:val="28"/>
        </w:rPr>
        <w:t>
      143-6) баланың құқықтарын қорғау жөніндегі функцияларды жүзеге асыратын ұйымдардың тауарлары мен көрсетілетін қызметтерін сатып алу қағидаларын бекіту;";</w:t>
      </w:r>
    </w:p>
    <w:bookmarkEnd w:id="15"/>
    <w:bookmarkStart w:name="z18" w:id="16"/>
    <w:p>
      <w:pPr>
        <w:spacing w:after="0"/>
        <w:ind w:left="0"/>
        <w:jc w:val="both"/>
      </w:pPr>
      <w:r>
        <w:rPr>
          <w:rFonts w:ascii="Times New Roman"/>
          <w:b w:val="false"/>
          <w:i w:val="false"/>
          <w:color w:val="000000"/>
          <w:sz w:val="28"/>
        </w:rPr>
        <w:t>
      "ведомстволардың функцияларында:"</w:t>
      </w:r>
    </w:p>
    <w:bookmarkEnd w:id="16"/>
    <w:bookmarkStart w:name="z19" w:id="17"/>
    <w:p>
      <w:pPr>
        <w:spacing w:after="0"/>
        <w:ind w:left="0"/>
        <w:jc w:val="both"/>
      </w:pPr>
      <w:r>
        <w:rPr>
          <w:rFonts w:ascii="Times New Roman"/>
          <w:b w:val="false"/>
          <w:i w:val="false"/>
          <w:color w:val="000000"/>
          <w:sz w:val="28"/>
        </w:rPr>
        <w:t>
      47) тармақша мынадай редакцияда жазылсын:</w:t>
      </w:r>
    </w:p>
    <w:bookmarkEnd w:id="17"/>
    <w:bookmarkStart w:name="z20" w:id="18"/>
    <w:p>
      <w:pPr>
        <w:spacing w:after="0"/>
        <w:ind w:left="0"/>
        <w:jc w:val="both"/>
      </w:pPr>
      <w:r>
        <w:rPr>
          <w:rFonts w:ascii="Times New Roman"/>
          <w:b w:val="false"/>
          <w:i w:val="false"/>
          <w:color w:val="000000"/>
          <w:sz w:val="28"/>
        </w:rPr>
        <w:t>
      "47) бала асырап алу, қорғаншылық, қамқоршылық, патронат, баланы қабылдайтын және бала қонақтайтын отбасылардың мәселелері бойынша облыстық, Астана, Алматы қалалары білім басқармаларының қызметін үйлестіру және бақылау;";</w:t>
      </w:r>
    </w:p>
    <w:bookmarkEnd w:id="18"/>
    <w:bookmarkStart w:name="z21" w:id="19"/>
    <w:p>
      <w:pPr>
        <w:spacing w:after="0"/>
        <w:ind w:left="0"/>
        <w:jc w:val="both"/>
      </w:pPr>
      <w:r>
        <w:rPr>
          <w:rFonts w:ascii="Times New Roman"/>
          <w:b w:val="false"/>
          <w:i w:val="false"/>
          <w:color w:val="000000"/>
          <w:sz w:val="28"/>
        </w:rPr>
        <w:t>
      мынадай мазмұндағы 47-1), 47-2), 47-3) және 50-1) тармақшалармен толықтырылсын:</w:t>
      </w:r>
    </w:p>
    <w:bookmarkEnd w:id="19"/>
    <w:bookmarkStart w:name="z22" w:id="20"/>
    <w:p>
      <w:pPr>
        <w:spacing w:after="0"/>
        <w:ind w:left="0"/>
        <w:jc w:val="both"/>
      </w:pPr>
      <w:r>
        <w:rPr>
          <w:rFonts w:ascii="Times New Roman"/>
          <w:b w:val="false"/>
          <w:i w:val="false"/>
          <w:color w:val="000000"/>
          <w:sz w:val="28"/>
        </w:rPr>
        <w:t>
      "47-1) бала асырап алу жөніндегі агенттіктерді аккредиттеуден өткізу;</w:t>
      </w:r>
    </w:p>
    <w:bookmarkEnd w:id="20"/>
    <w:bookmarkStart w:name="z23" w:id="21"/>
    <w:p>
      <w:pPr>
        <w:spacing w:after="0"/>
        <w:ind w:left="0"/>
        <w:jc w:val="both"/>
      </w:pPr>
      <w:r>
        <w:rPr>
          <w:rFonts w:ascii="Times New Roman"/>
          <w:b w:val="false"/>
          <w:i w:val="false"/>
          <w:color w:val="000000"/>
          <w:sz w:val="28"/>
        </w:rPr>
        <w:t>
      47-2) бала асырап алу жөніндегі агенттік өкілдігін аккредиттеу немесе аккредиттеуден бас тарту туралы шешімді, аккредиттеу мерзімін ұзарту (ұзартудан бас тарту), бала асырап алу жөніндегі филиалдың және (немесе) өкілдіктің қызмет етуін тоқтата тұру, қызмет етуін қайтадан қолданысқа енгізу және тоқтату туралы дәлелді шешімдерін беру;</w:t>
      </w:r>
    </w:p>
    <w:bookmarkEnd w:id="21"/>
    <w:bookmarkStart w:name="z24" w:id="22"/>
    <w:p>
      <w:pPr>
        <w:spacing w:after="0"/>
        <w:ind w:left="0"/>
        <w:jc w:val="both"/>
      </w:pPr>
      <w:r>
        <w:rPr>
          <w:rFonts w:ascii="Times New Roman"/>
          <w:b w:val="false"/>
          <w:i w:val="false"/>
          <w:color w:val="000000"/>
          <w:sz w:val="28"/>
        </w:rPr>
        <w:t>
      47-3)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органдарының қызметін үйлестіру;</w:t>
      </w:r>
    </w:p>
    <w:bookmarkEnd w:id="22"/>
    <w:bookmarkStart w:name="z25" w:id="23"/>
    <w:p>
      <w:pPr>
        <w:spacing w:after="0"/>
        <w:ind w:left="0"/>
        <w:jc w:val="both"/>
      </w:pPr>
      <w:r>
        <w:rPr>
          <w:rFonts w:ascii="Times New Roman"/>
          <w:b w:val="false"/>
          <w:i w:val="false"/>
          <w:color w:val="000000"/>
          <w:sz w:val="28"/>
        </w:rPr>
        <w:t>
      "50-1) баланың құқықтарын қорғау жөніндегі функцияларды жүзеге асыратын ұйымдардың тауарлары мен көрсетілетін қызметтерін сатып алу бойынша қызметін үйлестіру;".</w:t>
      </w:r>
    </w:p>
    <w:bookmarkEnd w:id="23"/>
    <w:bookmarkStart w:name="z26" w:id="24"/>
    <w:p>
      <w:pPr>
        <w:spacing w:after="0"/>
        <w:ind w:left="0"/>
        <w:jc w:val="both"/>
      </w:pPr>
      <w:r>
        <w:rPr>
          <w:rFonts w:ascii="Times New Roman"/>
          <w:b w:val="false"/>
          <w:i w:val="false"/>
          <w:color w:val="000000"/>
          <w:sz w:val="28"/>
        </w:rPr>
        <w:t xml:space="preserve">
      2. Осы қаулы 2017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екінші, он үшінші, он төртінші және жиырма үшінші абзацтарын қоспағанда, қол қойылған күнінен бастап қолданысқа енгiзiледi және ресми жариялануға тиіс.</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