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6da7" w14:textId="63a6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4 тамыздағы № 451 қаулысы. Күші жойылды - Қазақстан Республикасы Үкіметінің 2023 жылғы 21 маусымдағы № 4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Үкіметтік борыштың және жергілікті атқарушы орган борышының лимитін, мемлекеттік кепілдіктер мен мемлекет кепілгерліктерін беру лимиттерін айқынд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йқындалатын лимит мынадай талапқа сәйкес болуы тиіс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slg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MaxL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– облыстың, республикалық маңызы бар қаланың, астананың жергілікті атқарушы органы борышының жоспарланатын қаржы жылындағы өзінің меншікті кірістеріне қатысты лими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L – облыстың, республикалық маңызы бар қаланың, астананың жергілікті атқарушы органы борышының ең жоғары лимиті, бұл оның меншікті кірістері көлемінің 75 %-ы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ы Қызылорда облысы үшін жергілікті атқарушы орган борышының ең жоғарғы лимиті оның меншікті кірістері көлемінің 92%-нан аспауы тиіс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