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9f31" w14:textId="a2a9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– 2017 жылдарға арналған конкурстан тыс рәсімдер арқылы бағдарламалық-нысаналы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25 шілдедегі № 432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«Ғылым туралы» 2011 жылғы 18 ақпандағы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ғылыми-техникалық бағдарлама бойынша республикалық бюджеттен бағдарламалық-нысаналы қаржыландыру 2016 – 2017 жылдарға арналған конкурстан тыс рәсімдер арқылы жүзеге асырылады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25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Бағдарламалық-нысаналы қаржыландырылуы конкурстан тыс рәсімдер арқылы республикалық бюджеттен жүзеге асырылатын ғылыми-техникалық бағдарлама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«ЭКСПО – 2017 шеңберінде 2013 – 2017 жылдарға арналған Қазақстан Республикасының таза энергия көздерін әзірлеу».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