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dd61" w14:textId="8d6d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алуға ақы төлеу үшін білім беру грантын беру ережесін бекіту туралы" Қазақстан Республикасы Үкіметінің 2008 жылғы 23 қаңтардағы № 58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14 шілдедегі № 407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"Жоғары білім алуға ақы төлеу үшін білім беру грантын беру ережесін бекіту туралы" Қазақстан Республикасы Үкіметінің 2008 жылғы 23 қаңтардағы № 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 24-құжат)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Жоғары білім алуға ақы төлеу үшін білім беру грантын беру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"5-1. Білім беру гранттарын алуға арналған конкурсқа қатысу үшін азамат жоғары оқу орнының қабылдау комиссиясына белгіленген үлгідегі бланкіде өтінішті, білімі туралы құжатты (түпнұсқа), ұлттық бірыңғай немесе кешенді тестілеудің сертификатын, 3x4 көлеміндегі екі фотосуретті, 086-У нысаны бойынша медициналық анықтаманы, сондай-ақ жеке басын куәландыратын құжаттың көшірмесін тапсырады.</w:t>
      </w:r>
    </w:p>
    <w:bookmarkEnd w:id="3"/>
    <w:bookmarkStart w:name="z6" w:id="4"/>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 қосымша мына құжаттардың біреуін тапсырады:</w:t>
      </w:r>
    </w:p>
    <w:bookmarkEnd w:id="4"/>
    <w:bookmarkStart w:name="z7" w:id="5"/>
    <w:p>
      <w:pPr>
        <w:spacing w:after="0"/>
        <w:ind w:left="0"/>
        <w:jc w:val="both"/>
      </w:pPr>
      <w:r>
        <w:rPr>
          <w:rFonts w:ascii="Times New Roman"/>
          <w:b w:val="false"/>
          <w:i w:val="false"/>
          <w:color w:val="000000"/>
          <w:sz w:val="28"/>
        </w:rPr>
        <w:t>
      1) еңбек кітапшасы;</w:t>
      </w:r>
    </w:p>
    <w:bookmarkEnd w:id="5"/>
    <w:bookmarkStart w:name="z8" w:id="6"/>
    <w:p>
      <w:pPr>
        <w:spacing w:after="0"/>
        <w:ind w:left="0"/>
        <w:jc w:val="both"/>
      </w:pPr>
      <w:r>
        <w:rPr>
          <w:rFonts w:ascii="Times New Roman"/>
          <w:b w:val="false"/>
          <w:i w:val="false"/>
          <w:color w:val="000000"/>
          <w:sz w:val="28"/>
        </w:rPr>
        <w:t>
      2) жұмыс беруші қол қойған, ұйымның мөрімен расталған қызметтік тізім (жұмыскердің жұмысы, еңбек қызметі туралы мәліметтер тізбесі) (болған кезде);</w:t>
      </w:r>
    </w:p>
    <w:bookmarkEnd w:id="6"/>
    <w:bookmarkStart w:name="z9" w:id="7"/>
    <w:p>
      <w:pPr>
        <w:spacing w:after="0"/>
        <w:ind w:left="0"/>
        <w:jc w:val="both"/>
      </w:pPr>
      <w:r>
        <w:rPr>
          <w:rFonts w:ascii="Times New Roman"/>
          <w:b w:val="false"/>
          <w:i w:val="false"/>
          <w:color w:val="000000"/>
          <w:sz w:val="28"/>
        </w:rPr>
        <w:t>
      3) жұмыскердің еңбек қызметі туралы мәліметтер қамтылған архивтік анықтама.</w:t>
      </w:r>
    </w:p>
    <w:bookmarkEnd w:id="7"/>
    <w:p>
      <w:pPr>
        <w:spacing w:after="0"/>
        <w:ind w:left="0"/>
        <w:jc w:val="both"/>
      </w:pPr>
      <w:r>
        <w:rPr>
          <w:rFonts w:ascii="Times New Roman"/>
          <w:b w:val="false"/>
          <w:i w:val="false"/>
          <w:color w:val="000000"/>
          <w:sz w:val="28"/>
        </w:rPr>
        <w:t>
      Білім беру грантын алуға арналған конкурсқа қатысу үшін азамат өтініште өзі таңдаған мамандық пен жоғары оқу орнын көрсетеді.</w:t>
      </w:r>
    </w:p>
    <w:p>
      <w:pPr>
        <w:spacing w:after="0"/>
        <w:ind w:left="0"/>
        <w:jc w:val="both"/>
      </w:pPr>
      <w:r>
        <w:rPr>
          <w:rFonts w:ascii="Times New Roman"/>
          <w:b w:val="false"/>
          <w:i w:val="false"/>
          <w:color w:val="000000"/>
          <w:sz w:val="28"/>
        </w:rPr>
        <w:t>
      Таңдау бойынша пән сәйкес келген жағдайда азамат төрт мамандықты көрсете алады.</w:t>
      </w:r>
    </w:p>
    <w:bookmarkStart w:name="z10" w:id="8"/>
    <w:p>
      <w:pPr>
        <w:spacing w:after="0"/>
        <w:ind w:left="0"/>
        <w:jc w:val="both"/>
      </w:pPr>
      <w:r>
        <w:rPr>
          <w:rFonts w:ascii="Times New Roman"/>
          <w:b w:val="false"/>
          <w:i w:val="false"/>
          <w:color w:val="000000"/>
          <w:sz w:val="28"/>
        </w:rPr>
        <w:t>
      Білім беру грантын алуға арналған конкурсқа қатысу үшін өтініштер 23-31 шілде кезеңінде қабылданады.";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"5-4. І және ІІ топтағы мүгедек азаматтар, мүгедек балалар, сондай-ақ бала кезден мүгедектер жоғары оқу орнының қабылдау комиссиясына таңдаған мамандығы бойынша оқу үшін теріс көрсеткіштің жоқтығы туралы медициналық қорытындыны ұсынады.";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"5-6. Шығармашылық мамандықтарды таңдаған талапкерлер білім беру грантын алуға арналған конкурсқа бір мамандық бойынша қатысады және шығармашылық емтихан тапсырған жоғары оқу орнын ғана көрсетеді.</w:t>
      </w:r>
    </w:p>
    <w:bookmarkEnd w:id="10"/>
    <w:bookmarkStart w:name="z15" w:id="11"/>
    <w:p>
      <w:pPr>
        <w:spacing w:after="0"/>
        <w:ind w:left="0"/>
        <w:jc w:val="both"/>
      </w:pPr>
      <w:r>
        <w:rPr>
          <w:rFonts w:ascii="Times New Roman"/>
          <w:b w:val="false"/>
          <w:i w:val="false"/>
          <w:color w:val="000000"/>
          <w:sz w:val="28"/>
        </w:rPr>
        <w:t>
      Педагогикалық мамандықтарды таңдаған және арнайы емтиханнан "өткен" талапкерлер білім беру грантын алуға арналған конкурсқа арнайы емтиханды тапсыру орнына қарамастан, таңдау пәніне сәйкес төрт жоғары оқу орны және төрт мамандық бойынша қатысады.";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"6. Білім беру гранттарын алуға арналған конкурсты өткізу кезінде:</w:t>
      </w:r>
    </w:p>
    <w:bookmarkEnd w:id="12"/>
    <w:bookmarkStart w:name="z18" w:id="13"/>
    <w:p>
      <w:pPr>
        <w:spacing w:after="0"/>
        <w:ind w:left="0"/>
        <w:jc w:val="both"/>
      </w:pPr>
      <w:r>
        <w:rPr>
          <w:rFonts w:ascii="Times New Roman"/>
          <w:b w:val="false"/>
          <w:i w:val="false"/>
          <w:color w:val="000000"/>
          <w:sz w:val="28"/>
        </w:rPr>
        <w:t>
      1) "Алтын белгі" белгісімен марапатталған адамдардың;</w:t>
      </w:r>
    </w:p>
    <w:bookmarkEnd w:id="13"/>
    <w:bookmarkStart w:name="z19" w:id="14"/>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14"/>
    <w:bookmarkStart w:name="z20" w:id="15"/>
    <w:p>
      <w:pPr>
        <w:spacing w:after="0"/>
        <w:ind w:left="0"/>
        <w:jc w:val="both"/>
      </w:pPr>
      <w:r>
        <w:rPr>
          <w:rFonts w:ascii="Times New Roman"/>
          <w:b w:val="false"/>
          <w:i w:val="false"/>
          <w:color w:val="000000"/>
          <w:sz w:val="28"/>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 басым құқығы бар.";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w:t>
      </w:r>
    </w:p>
    <w:bookmarkStart w:name="z22" w:id="16"/>
    <w:p>
      <w:pPr>
        <w:spacing w:after="0"/>
        <w:ind w:left="0"/>
        <w:jc w:val="both"/>
      </w:pPr>
      <w:r>
        <w:rPr>
          <w:rFonts w:ascii="Times New Roman"/>
          <w:b w:val="false"/>
          <w:i w:val="false"/>
          <w:color w:val="000000"/>
          <w:sz w:val="28"/>
        </w:rPr>
        <w:t>
      "Білім беру гранттарын алуға конкурс өткізу кезінде, сондай-ақ жоғары білімі бар кадрларды даярлауға мемлекеттік білім беру тапсырысы бойынша білім алушылардың құрамына кіргізу кезінде көрсеткiштері бiрдей болған жағдайда, жетiм балалар мен ата-анасының қамқорлығынсыз қалған балалардың, сондай-ақ кәмелетке толғанға дейін ата-аналарынан айырылған немесе ата-анасының қамқорлығынсыз қалған жастар қатарындағы Қазақстан Республикасы азаматтарының, I және II топтардағы мүгедектердің, жеңілдіктері мен кепілдіктері бойынша Ұлы Отан соғысына қатысушылар мен оның мүгедектеріне теңестірілген адамдардың, медициналық қорытындыға сәйкес тиісті білім беру ұйымдарында оқуға қарсы көрсетілімдер жоқ бала кезінен мүгедектердің, мүгедек балалардың және үздік білімі туралы құжаттары (куәліктері, аттестаттары, дипломдары) бар адамдардың басым құқығы болады.";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24" w:id="17"/>
    <w:p>
      <w:pPr>
        <w:spacing w:after="0"/>
        <w:ind w:left="0"/>
        <w:jc w:val="both"/>
      </w:pPr>
      <w:r>
        <w:rPr>
          <w:rFonts w:ascii="Times New Roman"/>
          <w:b w:val="false"/>
          <w:i w:val="false"/>
          <w:color w:val="000000"/>
          <w:sz w:val="28"/>
        </w:rPr>
        <w:t>
      "Қазақстан Республикасының азаматтары болып табылмайтын ұлты қазақ адамдар, І және ІІ топтағы мүгедектер, бала кезінен мүгедектер, мүгедек балалар, жетім балалар мен ата-анасының қамқорлығынсыз қалған балалар үшін,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жеңілдіктер мен кепілдіктер бойынша Ұлы Отан соғысының қатысушылары мен мүгедектеріне теңестірілген адамдар үшін конкурс көрсетілген санаттар арасындағы бекітілген мемлекеттік білім беру тапсырысының жалпы көлемінен бекітілген квоталар бойынша өткізіледі.";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"8. Ауыл жастары арасынан шыққан азаматтар үшін квота белгіленген мамандықтар бойынша конкурс мынадай түрде өтеді: осы мамандықтар мен оқыту тілі бойынша гранттардың жалпы санының 70 пайызы жалпы конкурс тәртібімен беріледі, ал қалған 30 пайыз грантқа конкурс тек ауыл жастары арасынан шыққан азаматтарға өткізіледі.";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"8-2. Комиссия шешімінің негізінде білім беру саласындағы уәкілетті органның бұйрығы шығарылады және білім беру грантын тағайындау туралы куәлік ресімделеді.</w:t>
      </w:r>
    </w:p>
    <w:bookmarkEnd w:id="19"/>
    <w:p>
      <w:pPr>
        <w:spacing w:after="0"/>
        <w:ind w:left="0"/>
        <w:jc w:val="both"/>
      </w:pPr>
      <w:r>
        <w:rPr>
          <w:rFonts w:ascii="Times New Roman"/>
          <w:b w:val="false"/>
          <w:i w:val="false"/>
          <w:color w:val="000000"/>
          <w:sz w:val="28"/>
        </w:rPr>
        <w:t>
      Білім беру гранты иегерлерінің тізімі бұқаралық ақпарат құралдарында жарияланады.</w:t>
      </w:r>
    </w:p>
    <w:p>
      <w:pPr>
        <w:spacing w:after="0"/>
        <w:ind w:left="0"/>
        <w:jc w:val="both"/>
      </w:pPr>
      <w:r>
        <w:rPr>
          <w:rFonts w:ascii="Times New Roman"/>
          <w:b w:val="false"/>
          <w:i w:val="false"/>
          <w:color w:val="000000"/>
          <w:sz w:val="28"/>
        </w:rPr>
        <w:t>
      Грант иегері білім беру грантынан бас тартқан жағдайда білім беру грантын беру туралы куәлігінің күші жойылады, білім беру гранты конкурстық негізде осы Ережеде белгіленген тәртіппен қабылдау күнінен бастап күнтізбелік отыз күн ішінде беріледі.</w:t>
      </w:r>
    </w:p>
    <w:p>
      <w:pPr>
        <w:spacing w:after="0"/>
        <w:ind w:left="0"/>
        <w:jc w:val="both"/>
      </w:pPr>
      <w:r>
        <w:rPr>
          <w:rFonts w:ascii="Times New Roman"/>
          <w:b w:val="false"/>
          <w:i w:val="false"/>
          <w:color w:val="000000"/>
          <w:sz w:val="28"/>
        </w:rPr>
        <w:t>
      Білім беру грантын беру туралы куәлік қайтарылмаған жағдайда, жоғары оқу орнының қабылдау комиссиясы мерзімін және білім беру грантынан бас тартқан адамның деректерін көрсете отырып, оның күшін жою туралы акт жасайды және жоғары оқу орнының мөрімен расталған актіні қабылдау күнінен бастап күнтізбелік отыз күн ішінде білім беру саласындағы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w:t>
      </w:r>
      <w:r>
        <w:rPr>
          <w:rFonts w:ascii="Times New Roman"/>
          <w:b w:val="false"/>
          <w:i w:val="false"/>
          <w:color w:val="000000"/>
          <w:sz w:val="28"/>
        </w:rPr>
        <w:t xml:space="preserve"> мынадай мазмұндағы 2-1) тармақшамен толықтырылсын:</w:t>
      </w:r>
    </w:p>
    <w:bookmarkStart w:name="z30" w:id="20"/>
    <w:p>
      <w:pPr>
        <w:spacing w:after="0"/>
        <w:ind w:left="0"/>
        <w:jc w:val="both"/>
      </w:pPr>
      <w:r>
        <w:rPr>
          <w:rFonts w:ascii="Times New Roman"/>
          <w:b w:val="false"/>
          <w:i w:val="false"/>
          <w:color w:val="000000"/>
          <w:sz w:val="28"/>
        </w:rPr>
        <w:t>
      "2-1) нақты мамандық бойынша үміткерлер болмаған жағдайда, жоғары білім алу процесінде босаған бос білім беру гранттары жазғы және қысқы емтихан сессиясының қорытындысы бойынша даярлау бағыттарының ішінде конкурстық негізде беріледі.".</w:t>
      </w:r>
    </w:p>
    <w:bookmarkEnd w:id="20"/>
    <w:bookmarkStart w:name="z31" w:id="21"/>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