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8b2c" w14:textId="8fc8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14 шілдедегі № 405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363-құжат)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"Жоғары білімнің білім беру бағдарламаларын іске асыратын білім беру ұйымдарына оқуға қабылдаудың үлгілік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Жоғары білімнің білім беру бағдарламаларын іске асыратын білім беру ұйымдарына оқуға қабылдаудың үлгілік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"Жоғары білімнің білім беру бағдарламаларын іске асыратын білім беру ұйымдарына оқуға қабылдаудың үлгілік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4-бабының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w:t>
      </w:r>
    </w:p>
    <w:bookmarkEnd w:id="6"/>
    <w:bookmarkStart w:name="z12" w:id="7"/>
    <w:p>
      <w:pPr>
        <w:spacing w:after="0"/>
        <w:ind w:left="0"/>
        <w:jc w:val="both"/>
      </w:pPr>
      <w:r>
        <w:rPr>
          <w:rFonts w:ascii="Times New Roman"/>
          <w:b w:val="false"/>
          <w:i w:val="false"/>
          <w:color w:val="000000"/>
          <w:sz w:val="28"/>
        </w:rPr>
        <w:t>
      2. Жоғары білімнің білім беру бағдарламаларын іске асыратын Қазақстан Республикасының білім беру ұйымдарына жалпы орта (орта жалпы), техникалық және кәсіптік (бастауыш немесе орта кәсіптік, орта білімнен кейінгі), жоғары (жоғары кәсіптік) білімі бар адамдар қабылданады.";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4" w:id="8"/>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деңгейде бірінші рет білім алатын болса, мемлекеттік білім беру тапсырысына сәйкес конкурстық негізде тегін жоғары білім алуға құқық беріледі.";</w:t>
      </w:r>
    </w:p>
    <w:bookmarkEnd w:id="8"/>
    <w:bookmarkStart w:name="z15" w:id="9"/>
    <w:p>
      <w:pPr>
        <w:spacing w:after="0"/>
        <w:ind w:left="0"/>
        <w:jc w:val="both"/>
      </w:pPr>
      <w:r>
        <w:rPr>
          <w:rFonts w:ascii="Times New Roman"/>
          <w:b w:val="false"/>
          <w:i w:val="false"/>
          <w:color w:val="000000"/>
          <w:sz w:val="28"/>
        </w:rPr>
        <w:t>
      мынадай мазмұндағы 5-1, 5-2, 5-3-тармақтармен толықтырылсын:</w:t>
      </w:r>
    </w:p>
    <w:bookmarkEnd w:id="9"/>
    <w:bookmarkStart w:name="z16" w:id="10"/>
    <w:p>
      <w:pPr>
        <w:spacing w:after="0"/>
        <w:ind w:left="0"/>
        <w:jc w:val="both"/>
      </w:pPr>
      <w:r>
        <w:rPr>
          <w:rFonts w:ascii="Times New Roman"/>
          <w:b w:val="false"/>
          <w:i w:val="false"/>
          <w:color w:val="000000"/>
          <w:sz w:val="28"/>
        </w:rPr>
        <w:t xml:space="preserve">
      "5-1. Осы Үлгілік қағидалардың 37-тармағында белгіленген шекті балды алмаған ҰБТ қатысушылары, нәтижелері жойылған қатысушылар және ҰБТ-ға қатыспаған адамдар үшін, "Білім туралы" Қазақстан Республикасының Заңы 28-бабының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Үкiметi айқындайтын жағдайларды қоспағанда, жоғары оқу орнына ақылы негізде қабылдау үшін ҰБТ қайта өткізіледі.</w:t>
      </w:r>
    </w:p>
    <w:bookmarkEnd w:id="10"/>
    <w:p>
      <w:pPr>
        <w:spacing w:after="0"/>
        <w:ind w:left="0"/>
        <w:jc w:val="both"/>
      </w:pPr>
      <w:r>
        <w:rPr>
          <w:rFonts w:ascii="Times New Roman"/>
          <w:b w:val="false"/>
          <w:i w:val="false"/>
          <w:color w:val="000000"/>
          <w:sz w:val="28"/>
        </w:rPr>
        <w:t xml:space="preserve">
      5-2. Осы Үлгілік қағидалардың 37-тармағында белгіленген шекті балды алмаған кешенді тестілеудің қатысушылары, нәтижелері жойылған қатысушылар және кешенді тестілеуге қатыспаған адамдар үшін "Білім туралы" Қазақстан Республикасының Заңы 28-бабының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Үкiметi айқындайтын жағдайларда жоғары оқу орнына ақылы негізде қабылдау үшін кешенді тестілеу қайта өткізіледі.</w:t>
      </w:r>
    </w:p>
    <w:p>
      <w:pPr>
        <w:spacing w:after="0"/>
        <w:ind w:left="0"/>
        <w:jc w:val="both"/>
      </w:pPr>
      <w:r>
        <w:rPr>
          <w:rFonts w:ascii="Times New Roman"/>
          <w:b w:val="false"/>
          <w:i w:val="false"/>
          <w:color w:val="000000"/>
          <w:sz w:val="28"/>
        </w:rPr>
        <w:t>
      5-3. Жоғары оқу орындары осы Үлгілік қағидалардың 5-1 және 5-2-тармақтарында көзделген ҰБТ немесе кешенді тестілеу нәтижелері бойынша осы Үлгілік қағидалардың 37-тармағында белгіленген шекті балды алмаған адамдарды ақылы негізде қабылдауы мүмкін.</w:t>
      </w:r>
    </w:p>
    <w:p>
      <w:pPr>
        <w:spacing w:after="0"/>
        <w:ind w:left="0"/>
        <w:jc w:val="both"/>
      </w:pPr>
      <w:r>
        <w:rPr>
          <w:rFonts w:ascii="Times New Roman"/>
          <w:b w:val="false"/>
          <w:i w:val="false"/>
          <w:color w:val="000000"/>
          <w:sz w:val="28"/>
        </w:rPr>
        <w:t>
      Бұл адамдар үшін жоғары оқу орнында білім алудың бірінші академиялық кезеңі аяқталғаннан кейін ҰБТ немесе кешенді тестілеу өткізіледі. Осы Үлгілік қағидалардың 37-тармағында белгіленген шекті балды алмаған адамдар осы ҰБТ немесе кешенді тестілеудің қорытындылары бойынша жоғары оқу орнынан шығарылуға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18" w:id="11"/>
    <w:p>
      <w:pPr>
        <w:spacing w:after="0"/>
        <w:ind w:left="0"/>
        <w:jc w:val="both"/>
      </w:pPr>
      <w:r>
        <w:rPr>
          <w:rFonts w:ascii="Times New Roman"/>
          <w:b w:val="false"/>
          <w:i w:val="false"/>
          <w:color w:val="000000"/>
          <w:sz w:val="28"/>
        </w:rPr>
        <w:t>
      "Ауыл жастары арасынан шыққан азаматтар үшін Қазақстан Республикасының жоғары оқу орындарына қабылдау квотасы белгіленген жоғары білім мамандықтарының тізбесін білім беру саласындағы уәкілетті орган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 Мемлекеттік құпиялармен жұмыс істеуді талап ететін жоғары білім берудің жекелеген мамандықтары бойынша мемлекеттік білім беру тапсырысы бойынша оқуға қабылдау Қазақстан Республикасының мемлекеттік құпиялар туралы заңнамасына сәйкес ұлттық қауіпсіздік органдарының рұқсаты бар оқу орындарында жүзеге асырылады.</w:t>
      </w:r>
    </w:p>
    <w:bookmarkEnd w:id="12"/>
    <w:bookmarkStart w:name="z21" w:id="13"/>
    <w:p>
      <w:pPr>
        <w:spacing w:after="0"/>
        <w:ind w:left="0"/>
        <w:jc w:val="both"/>
      </w:pPr>
      <w:r>
        <w:rPr>
          <w:rFonts w:ascii="Times New Roman"/>
          <w:b w:val="false"/>
          <w:i w:val="false"/>
          <w:color w:val="000000"/>
          <w:sz w:val="28"/>
        </w:rPr>
        <w:t>
      10. Педагогикалық мамандықтарға, арнаулы немесе шығармашылық дайындықты талап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осы Үлгілік қағидалардың 1.1-бөлімінде белгіленеді.";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Start w:name="z23" w:id="14"/>
    <w:p>
      <w:pPr>
        <w:spacing w:after="0"/>
        <w:ind w:left="0"/>
        <w:jc w:val="both"/>
      </w:pPr>
      <w:r>
        <w:rPr>
          <w:rFonts w:ascii="Times New Roman"/>
          <w:b w:val="false"/>
          <w:i w:val="false"/>
          <w:color w:val="000000"/>
          <w:sz w:val="28"/>
        </w:rPr>
        <w:t>
      мынадай мазмұндағы 1-1-бөліммен толықтырылсын:</w:t>
      </w:r>
    </w:p>
    <w:bookmarkEnd w:id="14"/>
    <w:bookmarkStart w:name="z24" w:id="15"/>
    <w:p>
      <w:pPr>
        <w:spacing w:after="0"/>
        <w:ind w:left="0"/>
        <w:jc w:val="both"/>
      </w:pPr>
      <w:r>
        <w:rPr>
          <w:rFonts w:ascii="Times New Roman"/>
          <w:b w:val="false"/>
          <w:i w:val="false"/>
          <w:color w:val="000000"/>
          <w:sz w:val="28"/>
        </w:rPr>
        <w:t>
      "1-1. Мамандықтар тізбесі және арнаулы немесе шығармашылық емтихандарды өткізу тәртібі</w:t>
      </w:r>
    </w:p>
    <w:bookmarkEnd w:id="15"/>
    <w:p>
      <w:pPr>
        <w:spacing w:after="0"/>
        <w:ind w:left="0"/>
        <w:jc w:val="both"/>
      </w:pPr>
      <w:r>
        <w:rPr>
          <w:rFonts w:ascii="Times New Roman"/>
          <w:b w:val="false"/>
          <w:i w:val="false"/>
          <w:color w:val="000000"/>
          <w:sz w:val="28"/>
        </w:rPr>
        <w:t>
      12-1. Шығармашылық дайындықты талап ететін мамандықтарға түсуші талапкерлер өздері таңдаған жоғары оқу орындарының қабылдау комиссиялары өткізетін шығармашылық емтихандар тапсырады.</w:t>
      </w:r>
    </w:p>
    <w:p>
      <w:pPr>
        <w:spacing w:after="0"/>
        <w:ind w:left="0"/>
        <w:jc w:val="both"/>
      </w:pPr>
      <w:r>
        <w:rPr>
          <w:rFonts w:ascii="Times New Roman"/>
          <w:b w:val="false"/>
          <w:i w:val="false"/>
          <w:color w:val="000000"/>
          <w:sz w:val="28"/>
        </w:rPr>
        <w:t>
      Шығармашылық мамандықтарға түсетін талапкерлер үшін тестілеудің мынадай екі пәні бойынша балдар ескеріледі: мемлекеттік немесе орыс тілі, Қазақстан тарихы.</w:t>
      </w:r>
    </w:p>
    <w:p>
      <w:pPr>
        <w:spacing w:after="0"/>
        <w:ind w:left="0"/>
        <w:jc w:val="both"/>
      </w:pPr>
      <w:r>
        <w:rPr>
          <w:rFonts w:ascii="Times New Roman"/>
          <w:b w:val="false"/>
          <w:i w:val="false"/>
          <w:color w:val="000000"/>
          <w:sz w:val="28"/>
        </w:rPr>
        <w:t>
      Педагогикалық мамандықтарға түсуші талапкерлер жоғары оқу орындарының қабылдау комиссиялары өткізетін арнаулы емтихан тапсырады.</w:t>
      </w:r>
    </w:p>
    <w:p>
      <w:pPr>
        <w:spacing w:after="0"/>
        <w:ind w:left="0"/>
        <w:jc w:val="both"/>
      </w:pPr>
      <w:r>
        <w:rPr>
          <w:rFonts w:ascii="Times New Roman"/>
          <w:b w:val="false"/>
          <w:i w:val="false"/>
          <w:color w:val="000000"/>
          <w:sz w:val="28"/>
        </w:rPr>
        <w:t>
      12-2. Педагогикалық мамандықтарға түсу кезіндегі арнаулы емтихан талапкерлердің педагогикалық қызметке бейімділігін айқындауға бағытталған.</w:t>
      </w:r>
    </w:p>
    <w:p>
      <w:pPr>
        <w:spacing w:after="0"/>
        <w:ind w:left="0"/>
        <w:jc w:val="both"/>
      </w:pPr>
      <w:r>
        <w:rPr>
          <w:rFonts w:ascii="Times New Roman"/>
          <w:b w:val="false"/>
          <w:i w:val="false"/>
          <w:color w:val="000000"/>
          <w:sz w:val="28"/>
        </w:rPr>
        <w:t>
      12-3. Шығармашылық емтихандар талапкерлердің бойында шығармашылық қабілеттердің және шығармашылық бағыттағы кәсіптерді меңгеруге тұлғалық алғышарттардың болуын анықтауға бағытталған.</w:t>
      </w:r>
    </w:p>
    <w:p>
      <w:pPr>
        <w:spacing w:after="0"/>
        <w:ind w:left="0"/>
        <w:jc w:val="both"/>
      </w:pPr>
      <w:r>
        <w:rPr>
          <w:rFonts w:ascii="Times New Roman"/>
          <w:b w:val="false"/>
          <w:i w:val="false"/>
          <w:color w:val="000000"/>
          <w:sz w:val="28"/>
        </w:rPr>
        <w:t xml:space="preserve">
      12-4. Арнаулы немесе шығармашылық емтихан өткізілетін мамандықтар тізбесі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12-5. Педагогикалық мамандықтарға түсуші талапкерлер бір арнаулы емтихан тапсырады.</w:t>
      </w:r>
    </w:p>
    <w:p>
      <w:pPr>
        <w:spacing w:after="0"/>
        <w:ind w:left="0"/>
        <w:jc w:val="both"/>
      </w:pPr>
      <w:r>
        <w:rPr>
          <w:rFonts w:ascii="Times New Roman"/>
          <w:b w:val="false"/>
          <w:i w:val="false"/>
          <w:color w:val="000000"/>
          <w:sz w:val="28"/>
        </w:rPr>
        <w:t>
      12-6. Шығармашылық дайындықты талап ететін мамандықтарға түсуші талапкерлер екі шығармашылық емтихан тапсырады.</w:t>
      </w:r>
    </w:p>
    <w:p>
      <w:pPr>
        <w:spacing w:after="0"/>
        <w:ind w:left="0"/>
        <w:jc w:val="both"/>
      </w:pPr>
      <w:r>
        <w:rPr>
          <w:rFonts w:ascii="Times New Roman"/>
          <w:b w:val="false"/>
          <w:i w:val="false"/>
          <w:color w:val="000000"/>
          <w:sz w:val="28"/>
        </w:rPr>
        <w:t>
      12-7. Педагогикалық мамандықтарға түсу үшін талапкерлерден өтініштер қабылдау және арнаулы емтихан өткізу жоғары оқу орындарында 20 маусым мен 18 тамыз аралығында жүзеге асырылады.</w:t>
      </w:r>
    </w:p>
    <w:p>
      <w:pPr>
        <w:spacing w:after="0"/>
        <w:ind w:left="0"/>
        <w:jc w:val="both"/>
      </w:pPr>
      <w:r>
        <w:rPr>
          <w:rFonts w:ascii="Times New Roman"/>
          <w:b w:val="false"/>
          <w:i w:val="false"/>
          <w:color w:val="000000"/>
          <w:sz w:val="28"/>
        </w:rPr>
        <w:t>
      12-8. Талапкерлерден шығармашылық емтихан тапсыру үшін өтініштер қабылдау өздері таңдаған жоғары оқу орындары орналасқан мекенжай бойынша 20 маусым мен 1 шілде аралығында жүзеге асырылады.</w:t>
      </w:r>
    </w:p>
    <w:p>
      <w:pPr>
        <w:spacing w:after="0"/>
        <w:ind w:left="0"/>
        <w:jc w:val="both"/>
      </w:pPr>
      <w:r>
        <w:rPr>
          <w:rFonts w:ascii="Times New Roman"/>
          <w:b w:val="false"/>
          <w:i w:val="false"/>
          <w:color w:val="000000"/>
          <w:sz w:val="28"/>
        </w:rPr>
        <w:t>
      Шығармашылық емтихан 2-7 шілде аралығында өткізіледі.</w:t>
      </w:r>
    </w:p>
    <w:p>
      <w:pPr>
        <w:spacing w:after="0"/>
        <w:ind w:left="0"/>
        <w:jc w:val="both"/>
      </w:pPr>
      <w:r>
        <w:rPr>
          <w:rFonts w:ascii="Times New Roman"/>
          <w:b w:val="false"/>
          <w:i w:val="false"/>
          <w:color w:val="000000"/>
          <w:sz w:val="28"/>
        </w:rPr>
        <w:t xml:space="preserve">
      12-9. Арнаулы және/немесе шығармашылық емтихандарды өткізу нысаны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12-10. Арнаулы және/немесе шығармашылық емтиханды ұйымдастыру және өткізу үшін емтиханды өткізу кезеңіне комиссиялар құрылады. Комиссия жоғары оқу орны ректорының бұйрығымен құрылады, төрағасын қосқанда тақ саннан тұрады. Комиссия шешімі оның құрамының кемінде үштен екісі отырысқа қатысса заңды деп саналады. Комиссия шешімі емтиханға қатысушылар санының көпшілік даусымен қабылданады. Комиссия мүшелерінің дауыстары тең болған жағдайда, төрағаның дауысы шешуші болып табылады.</w:t>
      </w:r>
    </w:p>
    <w:p>
      <w:pPr>
        <w:spacing w:after="0"/>
        <w:ind w:left="0"/>
        <w:jc w:val="both"/>
      </w:pPr>
      <w:r>
        <w:rPr>
          <w:rFonts w:ascii="Times New Roman"/>
          <w:b w:val="false"/>
          <w:i w:val="false"/>
          <w:color w:val="000000"/>
          <w:sz w:val="28"/>
        </w:rPr>
        <w:t>
      12-11. Арнаулы және/немесе шығармашылық емтиханның кестесін (емтиханды өткізу нысаны, күні, уақыты және өткізілетін орны, консультациялар) қабылдау комиссиясының төрағасы бекітеді және құжаттарды қабылдау басталғаннан кешіктірілмей талапкерлердің назарына жеткізіледі.</w:t>
      </w:r>
    </w:p>
    <w:p>
      <w:pPr>
        <w:spacing w:after="0"/>
        <w:ind w:left="0"/>
        <w:jc w:val="both"/>
      </w:pPr>
      <w:r>
        <w:rPr>
          <w:rFonts w:ascii="Times New Roman"/>
          <w:b w:val="false"/>
          <w:i w:val="false"/>
          <w:color w:val="000000"/>
          <w:sz w:val="28"/>
        </w:rPr>
        <w:t>
      12-12. Талапкер арнаулы және/немесе шығармашылық емтихан өткізу аудиториясына жеке басын куәландыратын құжатты көрсеткенде жіберіледі.</w:t>
      </w:r>
    </w:p>
    <w:p>
      <w:pPr>
        <w:spacing w:after="0"/>
        <w:ind w:left="0"/>
        <w:jc w:val="both"/>
      </w:pPr>
      <w:r>
        <w:rPr>
          <w:rFonts w:ascii="Times New Roman"/>
          <w:b w:val="false"/>
          <w:i w:val="false"/>
          <w:color w:val="000000"/>
          <w:sz w:val="28"/>
        </w:rPr>
        <w:t>
      12-13. Арнаулы және/немесе шығармашылық емтихан басталғанға дейін талапкерлерге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жариялаудың және апелляцияға өтініштер қабылдаудың уақыты мен орны көрсетіледі.</w:t>
      </w:r>
    </w:p>
    <w:p>
      <w:pPr>
        <w:spacing w:after="0"/>
        <w:ind w:left="0"/>
        <w:jc w:val="both"/>
      </w:pPr>
      <w:r>
        <w:rPr>
          <w:rFonts w:ascii="Times New Roman"/>
          <w:b w:val="false"/>
          <w:i w:val="false"/>
          <w:color w:val="000000"/>
          <w:sz w:val="28"/>
        </w:rPr>
        <w:t>
      12-14. Шығармашылық емтихандар 25 балдық жүйе бойынша, арнаулы емтихан – "өтті"/"өтпеді" деп бағаланады.</w:t>
      </w:r>
    </w:p>
    <w:p>
      <w:pPr>
        <w:spacing w:after="0"/>
        <w:ind w:left="0"/>
        <w:jc w:val="both"/>
      </w:pPr>
      <w:r>
        <w:rPr>
          <w:rFonts w:ascii="Times New Roman"/>
          <w:b w:val="false"/>
          <w:i w:val="false"/>
          <w:color w:val="000000"/>
          <w:sz w:val="28"/>
        </w:rPr>
        <w:t>
      12-15. Шығармашылық емтихан бойынша 10-нан төмен балл алған немесе емтиханға келмеген адамдар осы мамандыққа түсу үшін кешенді тестілеуге жіберілмейді.</w:t>
      </w:r>
    </w:p>
    <w:p>
      <w:pPr>
        <w:spacing w:after="0"/>
        <w:ind w:left="0"/>
        <w:jc w:val="both"/>
      </w:pPr>
      <w:r>
        <w:rPr>
          <w:rFonts w:ascii="Times New Roman"/>
          <w:b w:val="false"/>
          <w:i w:val="false"/>
          <w:color w:val="000000"/>
          <w:sz w:val="28"/>
        </w:rPr>
        <w:t>
      12-16. Шығармашылық емтиханды өткізу қорытындылары бағалау ведомостарымен, арнаулы емтихан – жіберу ведомосымен, комиссияның еркін нысандағы хаттамасымен ресімделеді және жауапты хатшыға (оның орынбасарына) нәтижелерді жариялау үшін беріледі. Комиссия хаттамасына төраға және комиссияның барлық қатысқан мүшелері қол қояды.</w:t>
      </w:r>
    </w:p>
    <w:p>
      <w:pPr>
        <w:spacing w:after="0"/>
        <w:ind w:left="0"/>
        <w:jc w:val="both"/>
      </w:pPr>
      <w:r>
        <w:rPr>
          <w:rFonts w:ascii="Times New Roman"/>
          <w:b w:val="false"/>
          <w:i w:val="false"/>
          <w:color w:val="000000"/>
          <w:sz w:val="28"/>
        </w:rPr>
        <w:t>
      12-17. Арнаулы және/немесе шығармашылық емтиханның нәтижелері емтихан өткен күні жарияланады.</w:t>
      </w:r>
    </w:p>
    <w:p>
      <w:pPr>
        <w:spacing w:after="0"/>
        <w:ind w:left="0"/>
        <w:jc w:val="both"/>
      </w:pPr>
      <w:r>
        <w:rPr>
          <w:rFonts w:ascii="Times New Roman"/>
          <w:b w:val="false"/>
          <w:i w:val="false"/>
          <w:color w:val="000000"/>
          <w:sz w:val="28"/>
        </w:rPr>
        <w:t>
      12-18. Талаптарды сақтауды және арнаулы және/немесе шығармашылық емтихандарды бағалау кезіндегі даулы мәселелерді шешуді, емтихан өткізу кезеңінде арнаулы немесе шығармашылық емтиханды тапсырушы адамдардың құқығын қорғауды қамтамасыз ету мақсатында әрбір жоғары оқу орнында апелляциялық комиссия құрылады. Апелляциялық комиссия жоғары оқу орны ректорының бұйрығымен құрылады. Комиссия құрамы, оның төрағасын қосқанда тақ саннан тұрады.</w:t>
      </w:r>
    </w:p>
    <w:p>
      <w:pPr>
        <w:spacing w:after="0"/>
        <w:ind w:left="0"/>
        <w:jc w:val="both"/>
      </w:pPr>
      <w:r>
        <w:rPr>
          <w:rFonts w:ascii="Times New Roman"/>
          <w:b w:val="false"/>
          <w:i w:val="false"/>
          <w:color w:val="000000"/>
          <w:sz w:val="28"/>
        </w:rPr>
        <w:t>
      12-19. Апелляцияға өтінішті апелляциялық комиссия төрағасының атына арнаулы немесе шығармашылық емтиханды тапсырушы адам өзі тапсырады. Өтініш арнаулы немесе шығармашылық емтихан нәтижесі жарияланғаннан кейін келесі күні сағат 13-ке дейін қабылданады және оны апелляциялық комиссия бір күн ішінде қарайды.</w:t>
      </w:r>
    </w:p>
    <w:p>
      <w:pPr>
        <w:spacing w:after="0"/>
        <w:ind w:left="0"/>
        <w:jc w:val="both"/>
      </w:pPr>
      <w:r>
        <w:rPr>
          <w:rFonts w:ascii="Times New Roman"/>
          <w:b w:val="false"/>
          <w:i w:val="false"/>
          <w:color w:val="000000"/>
          <w:sz w:val="28"/>
        </w:rPr>
        <w:t>
      12-20. Апелляциялық комиссия шешімі оның құрамының кемінде үштен екісі отырысқа қатысса заңды деп саналады. Арнаулы немесе шығармашылық емтихан нәтижелерімен келіспеу туралы апелляция бойынша шешім қатысушы комиссия мүшелері санының көпшілік даусымен қабылданады. Апелляциялық комиссия мүшелерінің дауыстары тең болған жағдайда, төрағаның дауысы шешуші болып табылады. Апелляциялық комиссияның жұмысы төрағаның және қатысушы комиссия мүшелерінің барлығының қолы қойылған хаттамамен ресімделеді.</w:t>
      </w:r>
    </w:p>
    <w:p>
      <w:pPr>
        <w:spacing w:after="0"/>
        <w:ind w:left="0"/>
        <w:jc w:val="both"/>
      </w:pPr>
      <w:r>
        <w:rPr>
          <w:rFonts w:ascii="Times New Roman"/>
          <w:b w:val="false"/>
          <w:i w:val="false"/>
          <w:color w:val="000000"/>
          <w:sz w:val="28"/>
        </w:rPr>
        <w:t>
      12-21. Жоғары оқу орындары меншік нысанына қарамастан күнтізбелік бес күн ішінде білім беру саласындағы уәкілетті органға арнаулы және/немесе шығармашылық емтихандарды ұйымдастыру және өткізу жөніндегі қорытынды есепті, сондай-ақ арнаулы немесе шығармашылық емтихан қорытындылары туралы бұйрықтардың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26" w:id="16"/>
    <w:p>
      <w:pPr>
        <w:spacing w:after="0"/>
        <w:ind w:left="0"/>
        <w:jc w:val="both"/>
      </w:pPr>
      <w:r>
        <w:rPr>
          <w:rFonts w:ascii="Times New Roman"/>
          <w:b w:val="false"/>
          <w:i w:val="false"/>
          <w:color w:val="000000"/>
          <w:sz w:val="28"/>
        </w:rPr>
        <w:t>
      "2. Жоғары білімнің білім беру бағдарламаларын іске асыратын білім беру ұйымдарына оқуға қабылдау тәртібі. Кешенді тестілеу өткізу";</w:t>
      </w:r>
    </w:p>
    <w:bookmarkEnd w:id="16"/>
    <w:bookmarkStart w:name="z27" w:id="17"/>
    <w:p>
      <w:pPr>
        <w:spacing w:after="0"/>
        <w:ind w:left="0"/>
        <w:jc w:val="both"/>
      </w:pPr>
      <w:r>
        <w:rPr>
          <w:rFonts w:ascii="Times New Roman"/>
          <w:b w:val="false"/>
          <w:i w:val="false"/>
          <w:color w:val="000000"/>
          <w:sz w:val="28"/>
        </w:rPr>
        <w:t>
      мынадай мазмұндағы 16-1, 16-2-тармақтармен толықтырылсын:</w:t>
      </w:r>
    </w:p>
    <w:bookmarkEnd w:id="17"/>
    <w:bookmarkStart w:name="z28" w:id="18"/>
    <w:p>
      <w:pPr>
        <w:spacing w:after="0"/>
        <w:ind w:left="0"/>
        <w:jc w:val="both"/>
      </w:pPr>
      <w:r>
        <w:rPr>
          <w:rFonts w:ascii="Times New Roman"/>
          <w:b w:val="false"/>
          <w:i w:val="false"/>
          <w:color w:val="000000"/>
          <w:sz w:val="28"/>
        </w:rPr>
        <w:t>
      "16-1. Осы Үлгілік қағидалардың 5-1 және 5-2-тармақтарында көзделген ҰБТ-ға немесе кешенді тестілеуге қатысу үшін талапкер жоғары оқу орнының қабылдау комиссиясына белгіленген үлгідегі бланкіде өтінішті, жалпы орта (орта жалпы) немесе техникалық және кәсіптік (бастауыш немесе орта кәсіптік, орта білімнен кейінгі) білімі туралы құжатын (төлнұсқа), тестілеуді өткізу үшін ақы төлегені туралы түбіртекті, 3x4 көлеміндегі екі фотосуретін, 086-У нысанындағы медициналық анықтаманы, жеке басын куәландыратын құжаттың көшірмесін, сондай-ақ ҰБТ немесе кешенді тестілеу сертификатын (бар болса) тапсырады.</w:t>
      </w:r>
    </w:p>
    <w:bookmarkEnd w:id="18"/>
    <w:p>
      <w:pPr>
        <w:spacing w:after="0"/>
        <w:ind w:left="0"/>
        <w:jc w:val="both"/>
      </w:pPr>
      <w:r>
        <w:rPr>
          <w:rFonts w:ascii="Times New Roman"/>
          <w:b w:val="false"/>
          <w:i w:val="false"/>
          <w:color w:val="000000"/>
          <w:sz w:val="28"/>
        </w:rPr>
        <w:t>
      16-2. Осы Үлгілік қағидалардың 5-3-тармағында көзделген ҰБТ-ға немесе кешенді тестілеуге қатысу үшін тиісті адамдар жоғары оқу орнының қабылдау комиссиясына белгіленген үлгідегі бланкіде өтінішті, тестілеуді өткізу үшін ақы төлегені туралы түбіртекті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"17. Кешенді тестілеуге қатысу үшін өтініштерді қабылдауды 20 маусым мен 9 шілде аралығында, осы Үлгілік қағидалардың 5-1 және 5-2-тармақтарында көзделген ҰБТ-ға немесе кешенді тестілеуге – 1-8 тамыз аралығында, осы Үлгілік қағидалардың 5-3-тармағында көзделген ҰБТ-ға немесе кешенді тестілеуге – 5-12 қаңтар аралығында жоғары оқу орындарының қабылдау комиссиялары жүргізеді.</w:t>
      </w:r>
    </w:p>
    <w:bookmarkEnd w:id="19"/>
    <w:bookmarkStart w:name="z31" w:id="20"/>
    <w:p>
      <w:pPr>
        <w:spacing w:after="0"/>
        <w:ind w:left="0"/>
        <w:jc w:val="both"/>
      </w:pPr>
      <w:r>
        <w:rPr>
          <w:rFonts w:ascii="Times New Roman"/>
          <w:b w:val="false"/>
          <w:i w:val="false"/>
          <w:color w:val="000000"/>
          <w:sz w:val="28"/>
        </w:rPr>
        <w:t>
      18. Осы Үлгілік қағидалардың 5-тармағында көзделген кешенді тестілеу 17-23 шілде аралығында өткізіледі. Осы Үлгілік қағидалардың 5-1 және 5-2-тармақтарында көзделген ҰБТ немесе кешенді тестілеу 19-24 тамыз аралығында өткізіледі. Осы Үлгілік қағидалардың 5-3-тармағында көзделген ҰБТ немесе кешенді тестілеу 20-24 қаңтар аралығында өткізіледі.";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"20. Кешенді тестілеуге 2 сағат 30 минут бөлінеді.";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xml:space="preserve">
      "22. Талапкер осы Үлгілік қағидалардың 21-тармағын бұзған жағдайда білім беру саласындағы уәкілетті органның өкілі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тыйым салынған заттардың табылғаны және үміткерді шығару актісін жасайды және тестілеу нәтижелерін жою туралы шешім қабылдайды.</w:t>
      </w:r>
    </w:p>
    <w:bookmarkEnd w:id="22"/>
    <w:bookmarkStart w:name="z36" w:id="23"/>
    <w:p>
      <w:pPr>
        <w:spacing w:after="0"/>
        <w:ind w:left="0"/>
        <w:jc w:val="both"/>
      </w:pPr>
      <w:r>
        <w:rPr>
          <w:rFonts w:ascii="Times New Roman"/>
          <w:b w:val="false"/>
          <w:i w:val="false"/>
          <w:color w:val="000000"/>
          <w:sz w:val="28"/>
        </w:rPr>
        <w:t xml:space="preserve">
      23. Кешенді тестілеуге берілген уақыт аяқталғаннан кейін талапкер емтихан материалдарын тапсырудан бас тартқан жағдайда білім беру саласындағы уәкілетті органның өкілі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 жасайды. Бұл ретте аталған адамның емтихан материалдарының нәтижелері өңделмейді.";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"35. Студенттер қатарына қабылдауды жоғары оқу орындарының қабылдау комиссиялары 10-28 тамыз аралығында өткізеді.</w:t>
      </w:r>
    </w:p>
    <w:bookmarkEnd w:id="24"/>
    <w:p>
      <w:pPr>
        <w:spacing w:after="0"/>
        <w:ind w:left="0"/>
        <w:jc w:val="both"/>
      </w:pPr>
      <w:r>
        <w:rPr>
          <w:rFonts w:ascii="Times New Roman"/>
          <w:b w:val="false"/>
          <w:i w:val="false"/>
          <w:color w:val="000000"/>
          <w:sz w:val="28"/>
        </w:rPr>
        <w:t>
      Талапкерлер жоғары оқу орнының қабылдау комиссиясына қабылдау туралы өтінішпен бірге жалпы орта (орта жалпы), техникалық және кәсіптік (бастауыш немесе орта кәсіптік, орта білімнен кейінгі) немесе жоғары (жоғары кәсіптік) білімі туралы құжатын (төлнұсқа), 3х4 көлеміндегі 6 фотосуретін, 086-У нысанындағы медициналық анықтаманы, ҰБТ немесе кешенді тестілеу сертификатын, сондай-ақ білім беру грантын тағайындау туралы куәлікті (бар болса) қоса береді.</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 мынадай құжаттардың бірін:</w:t>
      </w:r>
    </w:p>
    <w:bookmarkStart w:name="z39" w:id="25"/>
    <w:p>
      <w:pPr>
        <w:spacing w:after="0"/>
        <w:ind w:left="0"/>
        <w:jc w:val="both"/>
      </w:pPr>
      <w:r>
        <w:rPr>
          <w:rFonts w:ascii="Times New Roman"/>
          <w:b w:val="false"/>
          <w:i w:val="false"/>
          <w:color w:val="000000"/>
          <w:sz w:val="28"/>
        </w:rPr>
        <w:t>
      1) еңбек кітапшасын;</w:t>
      </w:r>
    </w:p>
    <w:bookmarkEnd w:id="25"/>
    <w:bookmarkStart w:name="z40" w:id="26"/>
    <w:p>
      <w:pPr>
        <w:spacing w:after="0"/>
        <w:ind w:left="0"/>
        <w:jc w:val="both"/>
      </w:pPr>
      <w:r>
        <w:rPr>
          <w:rFonts w:ascii="Times New Roman"/>
          <w:b w:val="false"/>
          <w:i w:val="false"/>
          <w:color w:val="000000"/>
          <w:sz w:val="28"/>
        </w:rPr>
        <w:t>
      2) жұмыс берушінің қолы қойылған, ұйымның мөрімен расталған (бар болса) қызметтік тізімді (жұмысшының жұмысы, еңбек қызметі туралы мәліметтер тізбесі);</w:t>
      </w:r>
    </w:p>
    <w:bookmarkEnd w:id="26"/>
    <w:bookmarkStart w:name="z41" w:id="27"/>
    <w:p>
      <w:pPr>
        <w:spacing w:after="0"/>
        <w:ind w:left="0"/>
        <w:jc w:val="both"/>
      </w:pPr>
      <w:r>
        <w:rPr>
          <w:rFonts w:ascii="Times New Roman"/>
          <w:b w:val="false"/>
          <w:i w:val="false"/>
          <w:color w:val="000000"/>
          <w:sz w:val="28"/>
        </w:rPr>
        <w:t>
      3) жұмыскердің еңбек қызметі туралы мәліметтерді қамтитын архивтік анықтаманы қоса береді.</w:t>
      </w:r>
    </w:p>
    <w:bookmarkEnd w:id="27"/>
    <w:bookmarkStart w:name="z42" w:id="28"/>
    <w:p>
      <w:pPr>
        <w:spacing w:after="0"/>
        <w:ind w:left="0"/>
        <w:jc w:val="both"/>
      </w:pPr>
      <w:r>
        <w:rPr>
          <w:rFonts w:ascii="Times New Roman"/>
          <w:b w:val="false"/>
          <w:i w:val="false"/>
          <w:color w:val="000000"/>
          <w:sz w:val="28"/>
        </w:rPr>
        <w:t>
      Осы Үлгілік қағидалардың 5-3-тармағына сәйкес жоғары оқу орнына қабылдау үшін адамдар жоғары оқу орнының қабылдау комиссиясына қабылдау туралы өтінішпен бірге жалпы орта (орта жалпы) немесе техникалық және кәсіптік (бастауыш немесе орта кәсіптік, орта білімнен кейінгі) білімі туралы құжатын (төлнұсқа), 3х4 көлеміндегі 6 фотосуретін, 086-У нысанындағы медициналық анықтаманы, ҰБТ немесе кешенді тестілеу сертификатын қоса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мазмұндағы бөліктермен толықтырылсын:</w:t>
      </w:r>
    </w:p>
    <w:bookmarkStart w:name="z44" w:id="29"/>
    <w:p>
      <w:pPr>
        <w:spacing w:after="0"/>
        <w:ind w:left="0"/>
        <w:jc w:val="both"/>
      </w:pPr>
      <w:r>
        <w:rPr>
          <w:rFonts w:ascii="Times New Roman"/>
          <w:b w:val="false"/>
          <w:i w:val="false"/>
          <w:color w:val="000000"/>
          <w:sz w:val="28"/>
        </w:rPr>
        <w:t xml:space="preserve">
      "Осы Үлгілік қағидалардың 5-3-тармағында көзделген ҰБТ немесе кешенді тестілеу нәтижелері бойынша осы Үлгілік қағидалардың 37-тармағында белгіленген шекті балды алған адамдар жоғары оқу орны басшысының атына ақылы негізде жоғары оқу орнына қабылдау туралы өтініш береді. </w:t>
      </w:r>
    </w:p>
    <w:bookmarkEnd w:id="29"/>
    <w:bookmarkStart w:name="z45" w:id="30"/>
    <w:p>
      <w:pPr>
        <w:spacing w:after="0"/>
        <w:ind w:left="0"/>
        <w:jc w:val="both"/>
      </w:pPr>
      <w:r>
        <w:rPr>
          <w:rFonts w:ascii="Times New Roman"/>
          <w:b w:val="false"/>
          <w:i w:val="false"/>
          <w:color w:val="000000"/>
          <w:sz w:val="28"/>
        </w:rPr>
        <w:t>
      Өтінішке қосымша ҰБТ немесе кешенді тестілеу сертификаты мен уәкілетті тұлғаның қолы қойылған және мөрмен бекітілген транскрипт көшірмесі қоса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мазмұндағы бөлікпен толықтырылсын:</w:t>
      </w:r>
    </w:p>
    <w:bookmarkStart w:name="z47" w:id="31"/>
    <w:p>
      <w:pPr>
        <w:spacing w:after="0"/>
        <w:ind w:left="0"/>
        <w:jc w:val="both"/>
      </w:pPr>
      <w:r>
        <w:rPr>
          <w:rFonts w:ascii="Times New Roman"/>
          <w:b w:val="false"/>
          <w:i w:val="false"/>
          <w:color w:val="000000"/>
          <w:sz w:val="28"/>
        </w:rPr>
        <w:t>
      "Педагогикалық мамандықтарға қабылдау арнаулы емтиханның нәтижелері ескеріле отырып жүргізіледі.";</w:t>
      </w:r>
    </w:p>
    <w:bookmarkEnd w:id="31"/>
    <w:bookmarkStart w:name="z48" w:id="32"/>
    <w:p>
      <w:pPr>
        <w:spacing w:after="0"/>
        <w:ind w:left="0"/>
        <w:jc w:val="both"/>
      </w:pPr>
      <w:r>
        <w:rPr>
          <w:rFonts w:ascii="Times New Roman"/>
          <w:b w:val="false"/>
          <w:i w:val="false"/>
          <w:color w:val="000000"/>
          <w:sz w:val="28"/>
        </w:rPr>
        <w:t xml:space="preserve">
      көрсетілген Үлгілік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2"/>
    <w:bookmarkStart w:name="z49" w:id="33"/>
    <w:p>
      <w:pPr>
        <w:spacing w:after="0"/>
        <w:ind w:left="0"/>
        <w:jc w:val="both"/>
      </w:pPr>
      <w:r>
        <w:rPr>
          <w:rFonts w:ascii="Times New Roman"/>
          <w:b w:val="false"/>
          <w:i w:val="false"/>
          <w:color w:val="000000"/>
          <w:sz w:val="28"/>
        </w:rPr>
        <w:t xml:space="preserve">
      көрсетілген Үлгілік </w:t>
      </w:r>
      <w:r>
        <w:rPr>
          <w:rFonts w:ascii="Times New Roman"/>
          <w:b w:val="false"/>
          <w:i w:val="false"/>
          <w:color w:val="000000"/>
          <w:sz w:val="28"/>
        </w:rPr>
        <w:t>қағидалар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3 және 4-қосымшалармен толықтырылсын.</w:t>
      </w:r>
    </w:p>
    <w:bookmarkEnd w:id="33"/>
    <w:bookmarkStart w:name="z50" w:id="3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шілдедегі</w:t>
            </w:r>
            <w:r>
              <w:br/>
            </w:r>
            <w:r>
              <w:rPr>
                <w:rFonts w:ascii="Times New Roman"/>
                <w:b w:val="false"/>
                <w:i w:val="false"/>
                <w:color w:val="000000"/>
                <w:sz w:val="20"/>
              </w:rPr>
              <w:t>№ 405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 білім</w:t>
            </w:r>
            <w:r>
              <w:br/>
            </w:r>
            <w:r>
              <w:rPr>
                <w:rFonts w:ascii="Times New Roman"/>
                <w:b w:val="false"/>
                <w:i w:val="false"/>
                <w:color w:val="000000"/>
                <w:sz w:val="20"/>
              </w:rPr>
              <w:t>беру 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3" w:id="35"/>
    <w:p>
      <w:pPr>
        <w:spacing w:after="0"/>
        <w:ind w:left="0"/>
        <w:jc w:val="left"/>
      </w:pPr>
      <w:r>
        <w:rPr>
          <w:rFonts w:ascii="Times New Roman"/>
          <w:b/>
          <w:i w:val="false"/>
          <w:color w:val="000000"/>
        </w:rPr>
        <w:t xml:space="preserve"> Тыйым салынған заттардың табылғаны және аудиторияда тәртіп сақтау қағидаларын бұзған талапкерді аудиториядан шығару туралы акт</w:t>
      </w:r>
    </w:p>
    <w:bookmarkEnd w:id="35"/>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(базалық жоғары оқу орны)</w:t>
      </w:r>
    </w:p>
    <w:p>
      <w:pPr>
        <w:spacing w:after="0"/>
        <w:ind w:left="0"/>
        <w:jc w:val="both"/>
      </w:pPr>
      <w:r>
        <w:rPr>
          <w:rFonts w:ascii="Times New Roman"/>
          <w:b w:val="false"/>
          <w:i w:val="false"/>
          <w:color w:val="000000"/>
          <w:sz w:val="28"/>
        </w:rPr>
        <w:t>
      20_____ж. "____"__________              _______сағ. ________мин.</w:t>
      </w:r>
    </w:p>
    <w:p>
      <w:pPr>
        <w:spacing w:after="0"/>
        <w:ind w:left="0"/>
        <w:jc w:val="both"/>
      </w:pPr>
      <w:r>
        <w:rPr>
          <w:rFonts w:ascii="Times New Roman"/>
          <w:b w:val="false"/>
          <w:i w:val="false"/>
          <w:color w:val="000000"/>
          <w:sz w:val="28"/>
        </w:rPr>
        <w:t>
      Министрлік өкілі 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Аудитория кезекшісі ________________________________________________ </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Талапкер: Т.А.Ә. ____________________________________________</w:t>
      </w:r>
    </w:p>
    <w:p>
      <w:pPr>
        <w:spacing w:after="0"/>
        <w:ind w:left="0"/>
        <w:jc w:val="both"/>
      </w:pPr>
      <w:r>
        <w:rPr>
          <w:rFonts w:ascii="Times New Roman"/>
          <w:b w:val="false"/>
          <w:i w:val="false"/>
          <w:color w:val="000000"/>
          <w:sz w:val="28"/>
        </w:rPr>
        <w:t>
      ТЖК_____________, аудитория №______, орын №______, нұсқа №____</w:t>
      </w:r>
    </w:p>
    <w:p>
      <w:pPr>
        <w:spacing w:after="0"/>
        <w:ind w:left="0"/>
        <w:jc w:val="both"/>
      </w:pPr>
      <w:r>
        <w:rPr>
          <w:rFonts w:ascii="Times New Roman"/>
          <w:b w:val="false"/>
          <w:i w:val="false"/>
          <w:color w:val="000000"/>
          <w:sz w:val="28"/>
        </w:rPr>
        <w:t>
      Жоғары білімнің білім беру бағдарламаларын іске асыратын білім беру ұйымдарына оқуға қабылдаудың үлгілік қағидаларының 21-тармағының бұзылғандығын дәлелдейтін төмендегі заттар табылды: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(ұялы телефонның маркасы, саны және қажет болған жағдайда басқа да мәліметтер, мәліметтері бар шпаргалка және т.б.)</w:t>
      </w:r>
    </w:p>
    <w:p>
      <w:pPr>
        <w:spacing w:after="0"/>
        <w:ind w:left="0"/>
        <w:jc w:val="both"/>
      </w:pPr>
      <w:r>
        <w:rPr>
          <w:rFonts w:ascii="Times New Roman"/>
          <w:b w:val="false"/>
          <w:i w:val="false"/>
          <w:color w:val="000000"/>
          <w:sz w:val="28"/>
        </w:rPr>
        <w:t>
      Осы фактіні есепке алып қаулы етілді:</w:t>
      </w:r>
    </w:p>
    <w:p>
      <w:pPr>
        <w:spacing w:after="0"/>
        <w:ind w:left="0"/>
        <w:jc w:val="both"/>
      </w:pPr>
      <w:r>
        <w:rPr>
          <w:rFonts w:ascii="Times New Roman"/>
          <w:b w:val="false"/>
          <w:i w:val="false"/>
          <w:color w:val="000000"/>
          <w:sz w:val="28"/>
        </w:rPr>
        <w:t>
      - емтихан материалдары алынсын;</w:t>
      </w:r>
    </w:p>
    <w:p>
      <w:pPr>
        <w:spacing w:after="0"/>
        <w:ind w:left="0"/>
        <w:jc w:val="both"/>
      </w:pPr>
      <w:r>
        <w:rPr>
          <w:rFonts w:ascii="Times New Roman"/>
          <w:b w:val="false"/>
          <w:i w:val="false"/>
          <w:color w:val="000000"/>
          <w:sz w:val="28"/>
        </w:rPr>
        <w:t>
      - талапкер: Т.А.Ә. _______________________________________________,</w:t>
      </w:r>
    </w:p>
    <w:p>
      <w:pPr>
        <w:spacing w:after="0"/>
        <w:ind w:left="0"/>
        <w:jc w:val="both"/>
      </w:pPr>
      <w:r>
        <w:rPr>
          <w:rFonts w:ascii="Times New Roman"/>
          <w:b w:val="false"/>
          <w:i w:val="false"/>
          <w:color w:val="000000"/>
          <w:sz w:val="28"/>
        </w:rPr>
        <w:t>
      ТЖК_____________№__ аудиториядан шығарылсын және тестілеу нәтижелері жойылсын.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актіні жасаған тұлғалардың тегі, аты, әкесінің аты және қолдары)</w:t>
      </w:r>
    </w:p>
    <w:p>
      <w:pPr>
        <w:spacing w:after="0"/>
        <w:ind w:left="0"/>
        <w:jc w:val="both"/>
      </w:pPr>
      <w:r>
        <w:rPr>
          <w:rFonts w:ascii="Times New Roman"/>
          <w:b w:val="false"/>
          <w:i w:val="false"/>
          <w:color w:val="000000"/>
          <w:sz w:val="28"/>
        </w:rPr>
        <w:t>
      актімен таныстым: __________________________________________________</w:t>
      </w:r>
    </w:p>
    <w:p>
      <w:pPr>
        <w:spacing w:after="0"/>
        <w:ind w:left="0"/>
        <w:jc w:val="both"/>
      </w:pPr>
      <w:r>
        <w:rPr>
          <w:rFonts w:ascii="Times New Roman"/>
          <w:b w:val="false"/>
          <w:i w:val="false"/>
          <w:color w:val="000000"/>
          <w:sz w:val="28"/>
        </w:rPr>
        <w:t>
                           (талапкердің тегі, аты, әкесінің аты, қолы)</w:t>
      </w:r>
    </w:p>
    <w:p>
      <w:pPr>
        <w:spacing w:after="0"/>
        <w:ind w:left="0"/>
        <w:jc w:val="both"/>
      </w:pPr>
      <w:r>
        <w:rPr>
          <w:rFonts w:ascii="Times New Roman"/>
          <w:b w:val="false"/>
          <w:i w:val="false"/>
          <w:color w:val="000000"/>
          <w:sz w:val="28"/>
        </w:rPr>
        <w:t>
      актімен таныстым: __________________________________________________</w:t>
      </w:r>
    </w:p>
    <w:p>
      <w:pPr>
        <w:spacing w:after="0"/>
        <w:ind w:left="0"/>
        <w:jc w:val="both"/>
      </w:pPr>
      <w:r>
        <w:rPr>
          <w:rFonts w:ascii="Times New Roman"/>
          <w:b w:val="false"/>
          <w:i w:val="false"/>
          <w:color w:val="000000"/>
          <w:sz w:val="28"/>
        </w:rPr>
        <w:t>
      (базалық жоғары оқу орнының жауапты хатшысының тегі, аты, әкесінің аты,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(базалық жоғары оқу орнының мөрі)</w:t>
      </w:r>
    </w:p>
    <w:p>
      <w:pPr>
        <w:spacing w:after="0"/>
        <w:ind w:left="0"/>
        <w:jc w:val="both"/>
      </w:pPr>
      <w:r>
        <w:rPr>
          <w:rFonts w:ascii="Times New Roman"/>
          <w:b w:val="false"/>
          <w:i w:val="false"/>
          <w:color w:val="000000"/>
          <w:sz w:val="28"/>
        </w:rPr>
        <w:t>
      Уақыты:_____________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шілдедегі</w:t>
            </w:r>
            <w:r>
              <w:br/>
            </w:r>
            <w:r>
              <w:rPr>
                <w:rFonts w:ascii="Times New Roman"/>
                <w:b w:val="false"/>
                <w:i w:val="false"/>
                <w:color w:val="000000"/>
                <w:sz w:val="20"/>
              </w:rPr>
              <w:t>№ 405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 білім</w:t>
            </w:r>
            <w:r>
              <w:br/>
            </w:r>
            <w:r>
              <w:rPr>
                <w:rFonts w:ascii="Times New Roman"/>
                <w:b w:val="false"/>
                <w:i w:val="false"/>
                <w:color w:val="000000"/>
                <w:sz w:val="20"/>
              </w:rPr>
              <w:t>беру 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6" w:id="36"/>
    <w:p>
      <w:pPr>
        <w:spacing w:after="0"/>
        <w:ind w:left="0"/>
        <w:jc w:val="left"/>
      </w:pPr>
      <w:r>
        <w:rPr>
          <w:rFonts w:ascii="Times New Roman"/>
          <w:b/>
          <w:i w:val="false"/>
          <w:color w:val="000000"/>
        </w:rPr>
        <w:t xml:space="preserve"> Тестілеу уақыты аяқталғаннан кейін талапкердің емтихан материалдарын уақтылы тапсырмау фактісін анықтау актісі</w:t>
      </w:r>
    </w:p>
    <w:bookmarkEnd w:id="36"/>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(базалық жоғары оқу орны)</w:t>
      </w:r>
    </w:p>
    <w:p>
      <w:pPr>
        <w:spacing w:after="0"/>
        <w:ind w:left="0"/>
        <w:jc w:val="both"/>
      </w:pPr>
      <w:r>
        <w:rPr>
          <w:rFonts w:ascii="Times New Roman"/>
          <w:b w:val="false"/>
          <w:i w:val="false"/>
          <w:color w:val="000000"/>
          <w:sz w:val="28"/>
        </w:rPr>
        <w:t>
      20___ж. "___"__________                     _______сағ. ________мин.</w:t>
      </w:r>
    </w:p>
    <w:p>
      <w:pPr>
        <w:spacing w:after="0"/>
        <w:ind w:left="0"/>
        <w:jc w:val="both"/>
      </w:pPr>
      <w:r>
        <w:rPr>
          <w:rFonts w:ascii="Times New Roman"/>
          <w:b w:val="false"/>
          <w:i w:val="false"/>
          <w:color w:val="000000"/>
          <w:sz w:val="28"/>
        </w:rPr>
        <w:t>
      Министрлік өкілі 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аудитория кезекшісі 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Талапкер: Т.А.Ә.____________________________________,</w:t>
      </w:r>
    </w:p>
    <w:p>
      <w:pPr>
        <w:spacing w:after="0"/>
        <w:ind w:left="0"/>
        <w:jc w:val="both"/>
      </w:pPr>
      <w:r>
        <w:rPr>
          <w:rFonts w:ascii="Times New Roman"/>
          <w:b w:val="false"/>
          <w:i w:val="false"/>
          <w:color w:val="000000"/>
          <w:sz w:val="28"/>
        </w:rPr>
        <w:t>
      ТЖК___________№_____аудитория, №_______ орын, _________нұсқа</w:t>
      </w:r>
    </w:p>
    <w:p>
      <w:pPr>
        <w:spacing w:after="0"/>
        <w:ind w:left="0"/>
        <w:jc w:val="both"/>
      </w:pPr>
      <w:r>
        <w:rPr>
          <w:rFonts w:ascii="Times New Roman"/>
          <w:b w:val="false"/>
          <w:i w:val="false"/>
          <w:color w:val="000000"/>
          <w:sz w:val="28"/>
        </w:rPr>
        <w:t>
      тестілеу уақытының аяқталуына байланысты емтихан материалдарын уақтылы тапсырудан бас тартты бұл Жоғары білімнің білім беру бағдарламаларын іске асыратын білім беру ұйымдарына оқуға қабылдаудың үлгілік қағидаларының 23-тармағын бұзу болып табылады.</w:t>
      </w:r>
    </w:p>
    <w:p>
      <w:pPr>
        <w:spacing w:after="0"/>
        <w:ind w:left="0"/>
        <w:jc w:val="both"/>
      </w:pPr>
      <w:r>
        <w:rPr>
          <w:rFonts w:ascii="Times New Roman"/>
          <w:b w:val="false"/>
          <w:i w:val="false"/>
          <w:color w:val="000000"/>
          <w:sz w:val="28"/>
        </w:rPr>
        <w:t>
      Осы фактіні есепке алып қаулы етілді:</w:t>
      </w:r>
    </w:p>
    <w:p>
      <w:pPr>
        <w:spacing w:after="0"/>
        <w:ind w:left="0"/>
        <w:jc w:val="both"/>
      </w:pPr>
      <w:r>
        <w:rPr>
          <w:rFonts w:ascii="Times New Roman"/>
          <w:b w:val="false"/>
          <w:i w:val="false"/>
          <w:color w:val="000000"/>
          <w:sz w:val="28"/>
        </w:rPr>
        <w:t>
      - емтихан материалдары алынсын;</w:t>
      </w:r>
    </w:p>
    <w:p>
      <w:pPr>
        <w:spacing w:after="0"/>
        <w:ind w:left="0"/>
        <w:jc w:val="both"/>
      </w:pPr>
      <w:r>
        <w:rPr>
          <w:rFonts w:ascii="Times New Roman"/>
          <w:b w:val="false"/>
          <w:i w:val="false"/>
          <w:color w:val="000000"/>
          <w:sz w:val="28"/>
        </w:rPr>
        <w:t>
      - талапкер: Т.А.Ә._______________________________________,</w:t>
      </w:r>
    </w:p>
    <w:p>
      <w:pPr>
        <w:spacing w:after="0"/>
        <w:ind w:left="0"/>
        <w:jc w:val="both"/>
      </w:pPr>
      <w:r>
        <w:rPr>
          <w:rFonts w:ascii="Times New Roman"/>
          <w:b w:val="false"/>
          <w:i w:val="false"/>
          <w:color w:val="000000"/>
          <w:sz w:val="28"/>
        </w:rPr>
        <w:t>
      ТЖК __________________________________________________________</w:t>
      </w:r>
    </w:p>
    <w:p>
      <w:pPr>
        <w:spacing w:after="0"/>
        <w:ind w:left="0"/>
        <w:jc w:val="both"/>
      </w:pPr>
      <w:r>
        <w:rPr>
          <w:rFonts w:ascii="Times New Roman"/>
          <w:b w:val="false"/>
          <w:i w:val="false"/>
          <w:color w:val="000000"/>
          <w:sz w:val="28"/>
        </w:rPr>
        <w:t>
      №__аудиториядан шығарылсын және тестілеу нәтижелері жойылсын.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(осы актіні жасаған тұлғалардың тегі, аты, әкесінің аты және қолдары)</w:t>
      </w:r>
    </w:p>
    <w:p>
      <w:pPr>
        <w:spacing w:after="0"/>
        <w:ind w:left="0"/>
        <w:jc w:val="both"/>
      </w:pPr>
      <w:r>
        <w:rPr>
          <w:rFonts w:ascii="Times New Roman"/>
          <w:b w:val="false"/>
          <w:i w:val="false"/>
          <w:color w:val="000000"/>
          <w:sz w:val="28"/>
        </w:rPr>
        <w:t>
      актімен таныстым: ___________________________________________________</w:t>
      </w:r>
    </w:p>
    <w:p>
      <w:pPr>
        <w:spacing w:after="0"/>
        <w:ind w:left="0"/>
        <w:jc w:val="both"/>
      </w:pPr>
      <w:r>
        <w:rPr>
          <w:rFonts w:ascii="Times New Roman"/>
          <w:b w:val="false"/>
          <w:i w:val="false"/>
          <w:color w:val="000000"/>
          <w:sz w:val="28"/>
        </w:rPr>
        <w:t>
                           (талапкердің тегі, аты, әкесінің аты, қолы)</w:t>
      </w:r>
    </w:p>
    <w:p>
      <w:pPr>
        <w:spacing w:after="0"/>
        <w:ind w:left="0"/>
        <w:jc w:val="both"/>
      </w:pPr>
      <w:r>
        <w:rPr>
          <w:rFonts w:ascii="Times New Roman"/>
          <w:b w:val="false"/>
          <w:i w:val="false"/>
          <w:color w:val="000000"/>
          <w:sz w:val="28"/>
        </w:rPr>
        <w:t>
      актімен таныстым: ___________________________________________________</w:t>
      </w:r>
    </w:p>
    <w:p>
      <w:pPr>
        <w:spacing w:after="0"/>
        <w:ind w:left="0"/>
        <w:jc w:val="both"/>
      </w:pPr>
      <w:r>
        <w:rPr>
          <w:rFonts w:ascii="Times New Roman"/>
          <w:b w:val="false"/>
          <w:i w:val="false"/>
          <w:color w:val="000000"/>
          <w:sz w:val="28"/>
        </w:rPr>
        <w:t>
      (базалық жоғары оқу орнының жауапты хатшысының тегі, аты, әкесінің аты,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(базалық жоғары оқу орнының мөрі)</w:t>
      </w:r>
    </w:p>
    <w:p>
      <w:pPr>
        <w:spacing w:after="0"/>
        <w:ind w:left="0"/>
        <w:jc w:val="both"/>
      </w:pPr>
      <w:r>
        <w:rPr>
          <w:rFonts w:ascii="Times New Roman"/>
          <w:b w:val="false"/>
          <w:i w:val="false"/>
          <w:color w:val="000000"/>
          <w:sz w:val="28"/>
        </w:rPr>
        <w:t>
      Уақыты:___________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шілдедегі</w:t>
            </w:r>
            <w:r>
              <w:br/>
            </w:r>
            <w:r>
              <w:rPr>
                <w:rFonts w:ascii="Times New Roman"/>
                <w:b w:val="false"/>
                <w:i w:val="false"/>
                <w:color w:val="000000"/>
                <w:sz w:val="20"/>
              </w:rPr>
              <w:t>№ 405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 білім</w:t>
            </w:r>
            <w:r>
              <w:br/>
            </w:r>
            <w:r>
              <w:rPr>
                <w:rFonts w:ascii="Times New Roman"/>
                <w:b w:val="false"/>
                <w:i w:val="false"/>
                <w:color w:val="000000"/>
                <w:sz w:val="20"/>
              </w:rPr>
              <w:t>беру 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bookmarkStart w:name="z59" w:id="37"/>
    <w:p>
      <w:pPr>
        <w:spacing w:after="0"/>
        <w:ind w:left="0"/>
        <w:jc w:val="left"/>
      </w:pPr>
      <w:r>
        <w:rPr>
          <w:rFonts w:ascii="Times New Roman"/>
          <w:b/>
          <w:i w:val="false"/>
          <w:color w:val="000000"/>
        </w:rPr>
        <w:t xml:space="preserve"> Арнаулы немесе шығармашылық емтихан өткізілетін мамандықтар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1"/>
        <w:gridCol w:w="4379"/>
      </w:tblGrid>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емтихан тапсыру талап етілетін мамандықтар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емтихандар тапсыру талап етілетін мамандықтар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өнері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өнер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айту өнері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шілдедегі</w:t>
            </w:r>
            <w:r>
              <w:br/>
            </w:r>
            <w:r>
              <w:rPr>
                <w:rFonts w:ascii="Times New Roman"/>
                <w:b w:val="false"/>
                <w:i w:val="false"/>
                <w:color w:val="000000"/>
                <w:sz w:val="20"/>
              </w:rPr>
              <w:t>№ 405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 білім</w:t>
            </w:r>
            <w:r>
              <w:br/>
            </w:r>
            <w:r>
              <w:rPr>
                <w:rFonts w:ascii="Times New Roman"/>
                <w:b w:val="false"/>
                <w:i w:val="false"/>
                <w:color w:val="000000"/>
                <w:sz w:val="20"/>
              </w:rPr>
              <w:t>беру 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p>
        </w:tc>
      </w:tr>
    </w:tbl>
    <w:bookmarkStart w:name="z62" w:id="38"/>
    <w:p>
      <w:pPr>
        <w:spacing w:after="0"/>
        <w:ind w:left="0"/>
        <w:jc w:val="left"/>
      </w:pPr>
      <w:r>
        <w:rPr>
          <w:rFonts w:ascii="Times New Roman"/>
          <w:b/>
          <w:i w:val="false"/>
          <w:color w:val="000000"/>
        </w:rPr>
        <w:t xml:space="preserve"> Арнаулы және/немесе шығармашылық емтихандарды өткізу нысаны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18"/>
        <w:gridCol w:w="2158"/>
        <w:gridCol w:w="2660"/>
        <w:gridCol w:w="3579"/>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және/немесе шығармашылық емтихандарды өткізу нысаны</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емтихан тапсыру талап етілетін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емтихандар тапсыру талап етілетін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шығармашылық емтихан</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шығармашылық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негіздері бойынша ауызша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 бойынша ауызша естихан. Музыкалық тақырыптарды орындау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Музыканың бастауыш теориясы бойынша ауызша емтихан. Сольфеджио бойынша диктант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p>
          <w:p>
            <w:pPr>
              <w:spacing w:after="20"/>
              <w:ind w:left="20"/>
              <w:jc w:val="both"/>
            </w:pPr>
            <w:r>
              <w:rPr>
                <w:rFonts w:ascii="Times New Roman"/>
                <w:b w:val="false"/>
                <w:i w:val="false"/>
                <w:color w:val="000000"/>
                <w:sz w:val="20"/>
              </w:rPr>
              <w:t>
Гармония және этносольфеджио бойынша ауызша және жазбаша емтихан (домбыра мамандығы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Естіп талдау. Рояльда ойнау. Коллоквиум</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бойынша ауызша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 шеберлігі, сахна тілі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 вокал (драма театрының әртісі мамандығы бойынша) Коллоквиум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вокалы. Аспапшылар үшін бағдарлама орындау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бойынша ауызша емтихан, сольфеджио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педагогикасы бойынша ауызша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нысанды жанрдағы шығармалардан көрініс. Музыкалық әдебиет бойынша коллоквиум</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 павильонда және табиғатта түсіру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және казақ киносының (театры) тарихы бойынша ауызша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мүсін</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бойынша ауызша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өнері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тақырыпқа жазбаша эссе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редакциялау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және арт-жобаны таныстыру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өнер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айту өнері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Музыканың бастауыш теориясы бойынша ауызша емтихан. Сольфеджио бойынша диктант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