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8efa" w14:textId="42c8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"Cыйға тарту шарты бойынша мемлекеттің мүлік құқығына ие болу қағидасын бекіту туралы" Қазақстан Республикасы Үкіметінің 2011 жылғы 28 қыркүйектегі № 1103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 2016 жылғы 23 мамырдағы № 297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«Сыйға тарту шарты бойынша мемлекеттің мүлік құқығына ие болу қағидасын бекіту туралы» Қазақстан Республикасы Үкіметінің 2011 жылғы 28 қыркүйектегі № 1103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55, 784-құжат)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Сыйға тарту шарты бойынша мемлекеттің мүлік құқығына ие болу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«Бюджетке салықтық емес түсімдер болып табылатын көрсетілген ақшалай қаражатты тиісті бюджетке аударуды меншік иесі осы Қағиданың 7-тармағында көзделген шешім қабылданғаннан кейін күнтізбелік жиырма күн ішінде бюджеттік жоспарлау жөніндегі орталық уәкілетті орган бекітетін </w:t>
      </w:r>
      <w:r>
        <w:rPr>
          <w:rFonts w:ascii="Times New Roman"/>
          <w:b w:val="false"/>
          <w:i w:val="false"/>
          <w:color w:val="000000"/>
          <w:sz w:val="28"/>
        </w:rPr>
        <w:t>Бірыңғай бюджеттік сыныптаманың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тиісті кодтарына жүргізеді. Меншік иесінің болашақта мүлік құқығын мемлекеттік меншікке өтеусіз беру уәдесін қамтитын сыйға тарту шарты бойынша ақшалай қаражатты аудару сыйға тарту шартында белгіленген мерзімде жүзеге асырылады.».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