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35014" w14:textId="d0350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2016 жылғы 12 мамырдағы № 288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12 мамырдағы</w:t>
            </w:r>
            <w:r>
              <w:br/>
            </w:r>
            <w:r>
              <w:rPr>
                <w:rFonts w:ascii="Times New Roman"/>
                <w:b w:val="false"/>
                <w:i w:val="false"/>
                <w:color w:val="000000"/>
                <w:sz w:val="20"/>
              </w:rPr>
              <w:t>№ 288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3"/>
    <w:p>
      <w:pPr>
        <w:spacing w:after="0"/>
        <w:ind w:left="0"/>
        <w:jc w:val="both"/>
      </w:pPr>
      <w:bookmarkStart w:name="z6" w:id="4"/>
      <w:r>
        <w:rPr>
          <w:rFonts w:ascii="Times New Roman"/>
          <w:b w:val="false"/>
          <w:i w:val="false"/>
          <w:color w:val="ff0000"/>
          <w:sz w:val="28"/>
        </w:rPr>
        <w:t xml:space="preserve">
      1. Күші жойылды - ҚР Үкіметінің 19.08.2022 </w:t>
      </w:r>
      <w:r>
        <w:rPr>
          <w:rFonts w:ascii="Times New Roman"/>
          <w:b w:val="false"/>
          <w:i w:val="false"/>
          <w:color w:val="ff0000"/>
          <w:sz w:val="28"/>
        </w:rPr>
        <w:t>№ 581</w:t>
      </w:r>
      <w:r>
        <w:rPr>
          <w:rFonts w:ascii="Times New Roman"/>
          <w:b w:val="false"/>
          <w:i w:val="false"/>
          <w:color w:val="ff0000"/>
          <w:sz w:val="28"/>
        </w:rPr>
        <w:t xml:space="preserve"> қаулысымен.</w:t>
      </w:r>
    </w:p>
    <w:bookmarkEnd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Күші жойылды – ҚР Үкіметінің 27.12.2018 </w:t>
      </w:r>
      <w:r>
        <w:rPr>
          <w:rFonts w:ascii="Times New Roman"/>
          <w:b w:val="false"/>
          <w:i w:val="false"/>
          <w:color w:val="000000"/>
          <w:sz w:val="28"/>
        </w:rPr>
        <w:t>№ 895</w:t>
      </w:r>
      <w:r>
        <w:rPr>
          <w:rFonts w:ascii="Times New Roman"/>
          <w:b w:val="false"/>
          <w:i w:val="false"/>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Күші жойылды – ҚР Үкіметінің 27.12.2018 </w:t>
      </w:r>
      <w:r>
        <w:rPr>
          <w:rFonts w:ascii="Times New Roman"/>
          <w:b w:val="false"/>
          <w:i w:val="false"/>
          <w:color w:val="000000"/>
          <w:sz w:val="28"/>
        </w:rPr>
        <w:t>№ 895</w:t>
      </w:r>
      <w:r>
        <w:rPr>
          <w:rFonts w:ascii="Times New Roman"/>
          <w:b w:val="false"/>
          <w:i w:val="false"/>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Күші жойылды – ҚР Үкіметінің 27.12.2018 </w:t>
      </w:r>
      <w:r>
        <w:rPr>
          <w:rFonts w:ascii="Times New Roman"/>
          <w:b w:val="false"/>
          <w:i w:val="false"/>
          <w:color w:val="000000"/>
          <w:sz w:val="28"/>
        </w:rPr>
        <w:t>№ 895</w:t>
      </w:r>
      <w:r>
        <w:rPr>
          <w:rFonts w:ascii="Times New Roman"/>
          <w:b w:val="false"/>
          <w:i w:val="false"/>
          <w:color w:val="000000"/>
          <w:sz w:val="28"/>
        </w:rPr>
        <w:t xml:space="preserve"> қаулысымен.</w:t>
      </w:r>
    </w:p>
    <w:bookmarkStart w:name="z139" w:id="5"/>
    <w:p>
      <w:pPr>
        <w:spacing w:after="0"/>
        <w:ind w:left="0"/>
        <w:jc w:val="both"/>
      </w:pPr>
      <w:r>
        <w:rPr>
          <w:rFonts w:ascii="Times New Roman"/>
          <w:b w:val="false"/>
          <w:i w:val="false"/>
          <w:color w:val="000000"/>
          <w:sz w:val="28"/>
        </w:rPr>
        <w:t xml:space="preserve">
      5. "Халықаралық мектеп мәртебесін беру қағидаларын бекіту туралы" Қазақстан Республикасы Үкіметінің 2012 жылғы 6 ақпандағы № 207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2012 ж., № 33,  422-құжат):</w:t>
      </w:r>
    </w:p>
    <w:bookmarkEnd w:id="5"/>
    <w:bookmarkStart w:name="z140" w:id="6"/>
    <w:p>
      <w:pPr>
        <w:spacing w:after="0"/>
        <w:ind w:left="0"/>
        <w:jc w:val="both"/>
      </w:pPr>
      <w:r>
        <w:rPr>
          <w:rFonts w:ascii="Times New Roman"/>
          <w:b w:val="false"/>
          <w:i w:val="false"/>
          <w:color w:val="000000"/>
          <w:sz w:val="28"/>
        </w:rPr>
        <w:t xml:space="preserve">
      көрсетілген қаулымен бекітілген Халықаралық мектеп мәртебесін беру </w:t>
      </w:r>
      <w:r>
        <w:rPr>
          <w:rFonts w:ascii="Times New Roman"/>
          <w:b w:val="false"/>
          <w:i w:val="false"/>
          <w:color w:val="000000"/>
          <w:sz w:val="28"/>
        </w:rPr>
        <w:t>қағидаларында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42" w:id="7"/>
    <w:p>
      <w:pPr>
        <w:spacing w:after="0"/>
        <w:ind w:left="0"/>
        <w:jc w:val="both"/>
      </w:pPr>
      <w:r>
        <w:rPr>
          <w:rFonts w:ascii="Times New Roman"/>
          <w:b w:val="false"/>
          <w:i w:val="false"/>
          <w:color w:val="000000"/>
          <w:sz w:val="28"/>
        </w:rPr>
        <w:t>
      "2. Халықаралық мектеп мәртебесін беру халықаралық білім беру тәжірибесін жетілдіру және Қазақстан Республикасының білім беру жүйесіне интеграциялау, Қазақстан Республикасында мектепке дейінгі, бастауыш, негізгі орта және жалпы орта білімнің дербес әзірленген жалпы білім беретін оқу бағдарламаларын іске асыратын мектептердің жұмыс істеуінің қалыптасқан практикасы үшін құқықтық база құру мақсатында жүзеге асырылады.";</w:t>
      </w:r>
    </w:p>
    <w:bookmarkEnd w:id="7"/>
    <w:bookmarkStart w:name="z143" w:id="8"/>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8"/>
    <w:bookmarkStart w:name="z144" w:id="9"/>
    <w:p>
      <w:pPr>
        <w:spacing w:after="0"/>
        <w:ind w:left="0"/>
        <w:jc w:val="both"/>
      </w:pPr>
      <w:r>
        <w:rPr>
          <w:rFonts w:ascii="Times New Roman"/>
          <w:b w:val="false"/>
          <w:i w:val="false"/>
          <w:color w:val="000000"/>
          <w:sz w:val="28"/>
        </w:rPr>
        <w:t>
      "5) Қазақстан Республикасының мемлекеттік жалпыға міндетті білім беру стандартының және халықаралық жалпы білім беретін оқу бағдарламаларының талаптарын есепке ала отырып, дербес әзірленген интеграцияланған білім беру бағдарламаларын іске асыру;";</w:t>
      </w:r>
    </w:p>
    <w:bookmarkEnd w:id="9"/>
    <w:bookmarkStart w:name="z145" w:id="10"/>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10"/>
    <w:bookmarkStart w:name="z146" w:id="11"/>
    <w:p>
      <w:pPr>
        <w:spacing w:after="0"/>
        <w:ind w:left="0"/>
        <w:jc w:val="both"/>
      </w:pPr>
      <w:r>
        <w:rPr>
          <w:rFonts w:ascii="Times New Roman"/>
          <w:b w:val="false"/>
          <w:i w:val="false"/>
          <w:color w:val="000000"/>
          <w:sz w:val="28"/>
        </w:rPr>
        <w:t>
      "4) жалпы білім беретін оқу бағдарламаларының мазмұны (бағдарламаның негізгі мақсаттары, негізгі теориялық-әдіснамалық ережелері, оқушылардың білім сапасын бақылау, мониторингтеу және қамтамасыз ету құралдары, білім беру ұйымының бағдарламасын қамтамасыз ететін оқу-әдістемелік әзірлемелердің тізбесі);".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Күші жойылды - ҚР Үкіметінің 25.08.2017 </w:t>
      </w:r>
      <w:r>
        <w:rPr>
          <w:rFonts w:ascii="Times New Roman"/>
          <w:b w:val="false"/>
          <w:i w:val="false"/>
          <w:color w:val="000000"/>
          <w:sz w:val="28"/>
        </w:rPr>
        <w:t>№ 507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Күші жойылды - ҚР Үкіметінің 06.09.2023 </w:t>
      </w:r>
      <w:r>
        <w:rPr>
          <w:rFonts w:ascii="Times New Roman"/>
          <w:b w:val="false"/>
          <w:i w:val="false"/>
          <w:color w:val="000000"/>
          <w:sz w:val="28"/>
        </w:rPr>
        <w:t>№ 770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