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e51bc" w14:textId="b6e51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 арасындағы қызметтік және азаматтық қаруды өткізу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2016 жылғы 25 сәуірдегі № 247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Еуразиялық экономикалық одаққа мүше мемлекеттер арасындағы қызметтік және азаматтық қаруды өткізу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экономика министрі Қуандық Уәлиханұлы Бишімбаевқа Еуразиялық экономикалық одаққа мүше мемлекеттер арасындағы қызметтік және азаматтық қаруды өткізу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20.05.2016 </w:t>
      </w:r>
      <w:r>
        <w:rPr>
          <w:rFonts w:ascii="Times New Roman"/>
          <w:b w:val="false"/>
          <w:i w:val="false"/>
          <w:color w:val="000000"/>
          <w:sz w:val="28"/>
        </w:rPr>
        <w:t>№ 295_1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25 сәуірдегі</w:t>
      </w:r>
      <w:r>
        <w:br/>
      </w:r>
      <w:r>
        <w:rPr>
          <w:rFonts w:ascii="Times New Roman"/>
          <w:b w:val="false"/>
          <w:i w:val="false"/>
          <w:color w:val="000000"/>
          <w:sz w:val="28"/>
        </w:rPr>
        <w:t xml:space="preserve">
№ 247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Еуразиялық экономикалық одаққа мүше мемлекеттер арасындағы қызметтік және азаматтық қаруды өткізу туралы</w:t>
      </w:r>
      <w:r>
        <w:br/>
      </w:r>
      <w:r>
        <w:rPr>
          <w:rFonts w:ascii="Times New Roman"/>
          <w:b/>
          <w:i w:val="false"/>
          <w:color w:val="000000"/>
        </w:rPr>
        <w:t>
КЕЛІСІМ</w:t>
      </w:r>
    </w:p>
    <w:bookmarkEnd w:id="2"/>
    <w:bookmarkStart w:name="z7" w:id="3"/>
    <w:p>
      <w:pPr>
        <w:spacing w:after="0"/>
        <w:ind w:left="0"/>
        <w:jc w:val="both"/>
      </w:pPr>
      <w:r>
        <w:rPr>
          <w:rFonts w:ascii="Times New Roman"/>
          <w:b w:val="false"/>
          <w:i w:val="false"/>
          <w:color w:val="000000"/>
          <w:sz w:val="28"/>
        </w:rPr>
        <w:t>
      Бұдан әрі мүше мемлекеттер деп аталатын, үкіметтерінің атынан Еуразиялық экономикалық одаққа мүше мемлекеттер</w:t>
      </w:r>
      <w:r>
        <w:br/>
      </w:r>
      <w:r>
        <w:rPr>
          <w:rFonts w:ascii="Times New Roman"/>
          <w:b w:val="false"/>
          <w:i w:val="false"/>
          <w:color w:val="000000"/>
          <w:sz w:val="28"/>
        </w:rPr>
        <w:t>
</w:t>
      </w:r>
      <w:r>
        <w:rPr>
          <w:rFonts w:ascii="Times New Roman"/>
          <w:b w:val="false"/>
          <w:i w:val="false"/>
          <w:color w:val="000000"/>
          <w:sz w:val="28"/>
        </w:rPr>
        <w:t>
      2014 жылғы 29 мамырдағы Еуразиялық экономикалық одақ туралы шартты негізге ала отырып,</w:t>
      </w:r>
      <w:r>
        <w:br/>
      </w:r>
      <w:r>
        <w:rPr>
          <w:rFonts w:ascii="Times New Roman"/>
          <w:b w:val="false"/>
          <w:i w:val="false"/>
          <w:color w:val="000000"/>
          <w:sz w:val="28"/>
        </w:rPr>
        <w:t>
</w:t>
      </w:r>
      <w:r>
        <w:rPr>
          <w:rFonts w:ascii="Times New Roman"/>
          <w:b w:val="false"/>
          <w:i w:val="false"/>
          <w:color w:val="000000"/>
          <w:sz w:val="28"/>
        </w:rPr>
        <w:t>
      ынтымақтастықтың әртүрлі салаларында теңгерімді өзара тиімді қатынастарды дамытуға жәрдемдесуге ниет білдіре отырып,</w:t>
      </w:r>
      <w:r>
        <w:br/>
      </w:r>
      <w:r>
        <w:rPr>
          <w:rFonts w:ascii="Times New Roman"/>
          <w:b w:val="false"/>
          <w:i w:val="false"/>
          <w:color w:val="000000"/>
          <w:sz w:val="28"/>
        </w:rPr>
        <w:t>
</w:t>
      </w:r>
      <w:r>
        <w:rPr>
          <w:rFonts w:ascii="Times New Roman"/>
          <w:b w:val="false"/>
          <w:i w:val="false"/>
          <w:color w:val="000000"/>
          <w:sz w:val="28"/>
        </w:rPr>
        <w:t>
      Еуразиялық экономикалық одақтың (бұдан әрі – Одақ) тиімді жұмыс істеуі үшін қолайлы жағдайлар жасауға ұмтыла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3"/>
    <w:bookmarkStart w:name="z12" w:id="4"/>
    <w:p>
      <w:pPr>
        <w:spacing w:after="0"/>
        <w:ind w:left="0"/>
        <w:jc w:val="left"/>
      </w:pPr>
      <w:r>
        <w:rPr>
          <w:rFonts w:ascii="Times New Roman"/>
          <w:b/>
          <w:i w:val="false"/>
          <w:color w:val="000000"/>
        </w:rPr>
        <w:t xml:space="preserve"> 
1-бап</w:t>
      </w:r>
    </w:p>
    <w:bookmarkEnd w:id="4"/>
    <w:bookmarkStart w:name="z13" w:id="5"/>
    <w:p>
      <w:pPr>
        <w:spacing w:after="0"/>
        <w:ind w:left="0"/>
        <w:jc w:val="both"/>
      </w:pPr>
      <w:r>
        <w:rPr>
          <w:rFonts w:ascii="Times New Roman"/>
          <w:b w:val="false"/>
          <w:i w:val="false"/>
          <w:color w:val="000000"/>
          <w:sz w:val="28"/>
        </w:rPr>
        <w:t>
      Осы Келісімнің мақсаттары үшін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«ішкі транзит» – қызметтік және (немесе) азаматтық қаруды бір мүше мемлекеттің аумағына үшінші мүше мемлекеттің аумағы арқылы басқа мүше мемлекеттің аумағынан әкелу (әкету), сондай-ақ қызметтік және (немесе) азаматтық қаруды бір мүше мемлекет аумағының бөлігінен оның аумағының екінші бөлігіне басқа мүше мемлекеттің аумағы арқылы әкелу (әкету);</w:t>
      </w:r>
      <w:r>
        <w:br/>
      </w:r>
      <w:r>
        <w:rPr>
          <w:rFonts w:ascii="Times New Roman"/>
          <w:b w:val="false"/>
          <w:i w:val="false"/>
          <w:color w:val="000000"/>
          <w:sz w:val="28"/>
        </w:rPr>
        <w:t>
</w:t>
      </w:r>
      <w:r>
        <w:rPr>
          <w:rFonts w:ascii="Times New Roman"/>
          <w:b w:val="false"/>
          <w:i w:val="false"/>
          <w:color w:val="000000"/>
          <w:sz w:val="28"/>
        </w:rPr>
        <w:t>
      «өтініш беруші» – рұқсат беру құжатын алу туралы өтінішпен жүгінген заңды тұлға немесе жеке тұлға, оның ішінде дара кәсіпкер ретінде тіркелген адам;</w:t>
      </w:r>
      <w:r>
        <w:br/>
      </w:r>
      <w:r>
        <w:rPr>
          <w:rFonts w:ascii="Times New Roman"/>
          <w:b w:val="false"/>
          <w:i w:val="false"/>
          <w:color w:val="000000"/>
          <w:sz w:val="28"/>
        </w:rPr>
        <w:t>
</w:t>
      </w:r>
      <w:r>
        <w:rPr>
          <w:rFonts w:ascii="Times New Roman"/>
          <w:b w:val="false"/>
          <w:i w:val="false"/>
          <w:color w:val="000000"/>
          <w:sz w:val="28"/>
        </w:rPr>
        <w:t>
      «құзыретті орган» – мүше мемлекеттің заңнамасына сәйкес рұқсат беру құжаттарын беруге осы мемлекеттің уәкілеттік берілген органы;</w:t>
      </w:r>
      <w:r>
        <w:br/>
      </w:r>
      <w:r>
        <w:rPr>
          <w:rFonts w:ascii="Times New Roman"/>
          <w:b w:val="false"/>
          <w:i w:val="false"/>
          <w:color w:val="000000"/>
          <w:sz w:val="28"/>
        </w:rPr>
        <w:t>
</w:t>
      </w:r>
      <w:r>
        <w:rPr>
          <w:rFonts w:ascii="Times New Roman"/>
          <w:b w:val="false"/>
          <w:i w:val="false"/>
          <w:color w:val="000000"/>
          <w:sz w:val="28"/>
        </w:rPr>
        <w:t>
      «өткізу» – қызметтік және (немесе) азаматтық қаруды бір мүше мемлекеттің аумағына басқа мүше мемлекеттің аумағынан әкелу (әкету);</w:t>
      </w:r>
      <w:r>
        <w:br/>
      </w:r>
      <w:r>
        <w:rPr>
          <w:rFonts w:ascii="Times New Roman"/>
          <w:b w:val="false"/>
          <w:i w:val="false"/>
          <w:color w:val="000000"/>
          <w:sz w:val="28"/>
        </w:rPr>
        <w:t>
</w:t>
      </w:r>
      <w:r>
        <w:rPr>
          <w:rFonts w:ascii="Times New Roman"/>
          <w:b w:val="false"/>
          <w:i w:val="false"/>
          <w:color w:val="000000"/>
          <w:sz w:val="28"/>
        </w:rPr>
        <w:t>
      «рұқсат беру құжаты» – мүше мемлекеттің құзыретті органы осы мемлекеттің заңнамасына сәйкес беретін, қызметтік және (немесе) азаматтық қаруды өткізу мен оның ішкі транзиті құқығын растайтын құжат;</w:t>
      </w:r>
      <w:r>
        <w:br/>
      </w:r>
      <w:r>
        <w:rPr>
          <w:rFonts w:ascii="Times New Roman"/>
          <w:b w:val="false"/>
          <w:i w:val="false"/>
          <w:color w:val="000000"/>
          <w:sz w:val="28"/>
        </w:rPr>
        <w:t>
</w:t>
      </w:r>
      <w:r>
        <w:rPr>
          <w:rFonts w:ascii="Times New Roman"/>
          <w:b w:val="false"/>
          <w:i w:val="false"/>
          <w:color w:val="000000"/>
          <w:sz w:val="28"/>
        </w:rPr>
        <w:t>
      «қызметтік және (немесе) азаматтық қару» – мүше мемлекеттердің бірінде тіркеу есебінде тұрған, үшінші елдермен саудада тарифтік емес реттеу шаралары қолданылатын тауарлардың бірыңғай тізбесінің 1.6 және 2.22-бөлімдерінде көрсетілген қызметтік және (немесе) азаматтық қару, оның негізгі (құрамдас) бөліктері мен оның патрондары, сондай-ақ мүше мемлекеттердің заңнамасына сәйкес мәдени құндылығы бар қару.</w:t>
      </w:r>
      <w:r>
        <w:br/>
      </w:r>
      <w:r>
        <w:rPr>
          <w:rFonts w:ascii="Times New Roman"/>
          <w:b w:val="false"/>
          <w:i w:val="false"/>
          <w:color w:val="000000"/>
          <w:sz w:val="28"/>
        </w:rPr>
        <w:t>
</w:t>
      </w:r>
      <w:r>
        <w:rPr>
          <w:rFonts w:ascii="Times New Roman"/>
          <w:b w:val="false"/>
          <w:i w:val="false"/>
          <w:color w:val="000000"/>
          <w:sz w:val="28"/>
        </w:rPr>
        <w:t>
      Осы Келісімде пайдаланылатын өзге де ұғымдар 2014 жылғы 29 мамырдағы Еуразиялық экономикалық одақ туралы шартта және Одақ шеңберінде жасалған халықаралық шарттарда айқындалған мағыналарда қолданылады.</w:t>
      </w:r>
    </w:p>
    <w:bookmarkEnd w:id="5"/>
    <w:bookmarkStart w:name="z21" w:id="6"/>
    <w:p>
      <w:pPr>
        <w:spacing w:after="0"/>
        <w:ind w:left="0"/>
        <w:jc w:val="left"/>
      </w:pPr>
      <w:r>
        <w:rPr>
          <w:rFonts w:ascii="Times New Roman"/>
          <w:b/>
          <w:i w:val="false"/>
          <w:color w:val="000000"/>
        </w:rPr>
        <w:t xml:space="preserve"> 
2-бап</w:t>
      </w:r>
    </w:p>
    <w:bookmarkEnd w:id="6"/>
    <w:bookmarkStart w:name="z22" w:id="7"/>
    <w:p>
      <w:pPr>
        <w:spacing w:after="0"/>
        <w:ind w:left="0"/>
        <w:jc w:val="both"/>
      </w:pPr>
      <w:r>
        <w:rPr>
          <w:rFonts w:ascii="Times New Roman"/>
          <w:b w:val="false"/>
          <w:i w:val="false"/>
          <w:color w:val="000000"/>
          <w:sz w:val="28"/>
        </w:rPr>
        <w:t>
      Осы Келісім қызметтік және азаматтық қаруды өткізу мен оның ішкі транзитіне байланысты қатынастарды, сондай-ақ құзыретті органдар арасында осындай өткізу мен ішкі транзитті мемлекеттік бақылауға байланысты мәселелер бойынша өзара іс-қимыл жасауды реттейді.</w:t>
      </w:r>
      <w:r>
        <w:br/>
      </w:r>
      <w:r>
        <w:rPr>
          <w:rFonts w:ascii="Times New Roman"/>
          <w:b w:val="false"/>
          <w:i w:val="false"/>
          <w:color w:val="000000"/>
          <w:sz w:val="28"/>
        </w:rPr>
        <w:t>
</w:t>
      </w:r>
      <w:r>
        <w:rPr>
          <w:rFonts w:ascii="Times New Roman"/>
          <w:b w:val="false"/>
          <w:i w:val="false"/>
          <w:color w:val="000000"/>
          <w:sz w:val="28"/>
        </w:rPr>
        <w:t>
      Осы Келісім экспорттық бақылауға қатысты қатынастарға қолданылмайды.</w:t>
      </w:r>
    </w:p>
    <w:bookmarkEnd w:id="7"/>
    <w:bookmarkStart w:name="z24" w:id="8"/>
    <w:p>
      <w:pPr>
        <w:spacing w:after="0"/>
        <w:ind w:left="0"/>
        <w:jc w:val="left"/>
      </w:pPr>
      <w:r>
        <w:rPr>
          <w:rFonts w:ascii="Times New Roman"/>
          <w:b/>
          <w:i w:val="false"/>
          <w:color w:val="000000"/>
        </w:rPr>
        <w:t xml:space="preserve"> 
3-бап</w:t>
      </w:r>
    </w:p>
    <w:bookmarkEnd w:id="8"/>
    <w:bookmarkStart w:name="z25" w:id="9"/>
    <w:p>
      <w:pPr>
        <w:spacing w:after="0"/>
        <w:ind w:left="0"/>
        <w:jc w:val="both"/>
      </w:pPr>
      <w:r>
        <w:rPr>
          <w:rFonts w:ascii="Times New Roman"/>
          <w:b w:val="false"/>
          <w:i w:val="false"/>
          <w:color w:val="000000"/>
          <w:sz w:val="28"/>
        </w:rPr>
        <w:t>
      Осы Келісімнің әрекеті: қызметтік және азаматтық қаруды өткізу мен оның ішкі транзитін жүзеге асыратын заңды тұлғаларға;</w:t>
      </w:r>
      <w:r>
        <w:br/>
      </w:r>
      <w:r>
        <w:rPr>
          <w:rFonts w:ascii="Times New Roman"/>
          <w:b w:val="false"/>
          <w:i w:val="false"/>
          <w:color w:val="000000"/>
          <w:sz w:val="28"/>
        </w:rPr>
        <w:t>
</w:t>
      </w:r>
      <w:r>
        <w:rPr>
          <w:rFonts w:ascii="Times New Roman"/>
          <w:b w:val="false"/>
          <w:i w:val="false"/>
          <w:color w:val="000000"/>
          <w:sz w:val="28"/>
        </w:rPr>
        <w:t>
      егер бұл мүше мемлекеттердің заңнамасында көзделген болса, кәсіпкерлік қызметті жүзеге асыруына байланысты азаматтық қаруды өткізу мен оның ішкі транзитін жүзеге асыратын, дара кәсіпкерлер ретінде тіркелген жеке тұлғаларға;</w:t>
      </w:r>
      <w:r>
        <w:br/>
      </w:r>
      <w:r>
        <w:rPr>
          <w:rFonts w:ascii="Times New Roman"/>
          <w:b w:val="false"/>
          <w:i w:val="false"/>
          <w:color w:val="000000"/>
          <w:sz w:val="28"/>
        </w:rPr>
        <w:t>
</w:t>
      </w:r>
      <w:r>
        <w:rPr>
          <w:rFonts w:ascii="Times New Roman"/>
          <w:b w:val="false"/>
          <w:i w:val="false"/>
          <w:color w:val="000000"/>
          <w:sz w:val="28"/>
        </w:rPr>
        <w:t>
      азаматтық қаруды, сондай-ақ мүше мемлекеттің заңнамасына сәйкес наградалық құжаттардың негізінде алынған азаматтық және (немесе) қызметтік қаруды өткізу мен олардың ішкі транзитін жүзеге асыратын жеке тұлғаларға қолданылады.</w:t>
      </w:r>
    </w:p>
    <w:bookmarkEnd w:id="9"/>
    <w:bookmarkStart w:name="z28" w:id="10"/>
    <w:p>
      <w:pPr>
        <w:spacing w:after="0"/>
        <w:ind w:left="0"/>
        <w:jc w:val="left"/>
      </w:pPr>
      <w:r>
        <w:rPr>
          <w:rFonts w:ascii="Times New Roman"/>
          <w:b/>
          <w:i w:val="false"/>
          <w:color w:val="000000"/>
        </w:rPr>
        <w:t xml:space="preserve"> 
4-бап</w:t>
      </w:r>
    </w:p>
    <w:bookmarkEnd w:id="10"/>
    <w:bookmarkStart w:name="z29" w:id="11"/>
    <w:p>
      <w:pPr>
        <w:spacing w:after="0"/>
        <w:ind w:left="0"/>
        <w:jc w:val="both"/>
      </w:pPr>
      <w:r>
        <w:rPr>
          <w:rFonts w:ascii="Times New Roman"/>
          <w:b w:val="false"/>
          <w:i w:val="false"/>
          <w:color w:val="000000"/>
          <w:sz w:val="28"/>
        </w:rPr>
        <w:t>
      Мүше мемлекеттер осы Келісімге және мүше мемлекеттің заңнамасына сәйкес қызметтік және азаматтық қаруды өткізу мен оның ішкі транзитіне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Жеке кәсіпкерлер ретінде тіркелген заңды тұлғалар және жеке тұлғалар тауардың ілеспе құжаттар жиынтығында рұқсат беру құжатының түпнұсқасы болған кезде қызметтік және (немесе) азаматтық қаруды өткізу мен оның ішкі транзитін жүзеге асыра алады.</w:t>
      </w:r>
      <w:r>
        <w:br/>
      </w:r>
      <w:r>
        <w:rPr>
          <w:rFonts w:ascii="Times New Roman"/>
          <w:b w:val="false"/>
          <w:i w:val="false"/>
          <w:color w:val="000000"/>
          <w:sz w:val="28"/>
        </w:rPr>
        <w:t>
</w:t>
      </w:r>
      <w:r>
        <w:rPr>
          <w:rFonts w:ascii="Times New Roman"/>
          <w:b w:val="false"/>
          <w:i w:val="false"/>
          <w:color w:val="000000"/>
          <w:sz w:val="28"/>
        </w:rPr>
        <w:t>
      Жеке тұлғалар азаматтық қарудың, сондай-ақ мүше мемлекеттің заңнамасына сәйкес наградалық құжаттардың негізінде алынған азаматтық және (немесе) қызметтік қаруды өткізу мен олардың ішкі транзитін рұқсат беру құжатының түпнұсқасы болған кезде ғана жүзеге асыра алады.</w:t>
      </w:r>
      <w:r>
        <w:br/>
      </w:r>
      <w:r>
        <w:rPr>
          <w:rFonts w:ascii="Times New Roman"/>
          <w:b w:val="false"/>
          <w:i w:val="false"/>
          <w:color w:val="000000"/>
          <w:sz w:val="28"/>
        </w:rPr>
        <w:t>
</w:t>
      </w:r>
      <w:r>
        <w:rPr>
          <w:rFonts w:ascii="Times New Roman"/>
          <w:b w:val="false"/>
          <w:i w:val="false"/>
          <w:color w:val="000000"/>
          <w:sz w:val="28"/>
        </w:rPr>
        <w:t>
      Қызметтік және азаматтық қаруды рұқсат беру құжаттарынсыз өткізу мен ішкі транзитіне жол берілмейді.</w:t>
      </w:r>
      <w:r>
        <w:br/>
      </w:r>
      <w:r>
        <w:rPr>
          <w:rFonts w:ascii="Times New Roman"/>
          <w:b w:val="false"/>
          <w:i w:val="false"/>
          <w:color w:val="000000"/>
          <w:sz w:val="28"/>
        </w:rPr>
        <w:t>
</w:t>
      </w:r>
      <w:r>
        <w:rPr>
          <w:rFonts w:ascii="Times New Roman"/>
          <w:b w:val="false"/>
          <w:i w:val="false"/>
          <w:color w:val="000000"/>
          <w:sz w:val="28"/>
        </w:rPr>
        <w:t>
      Қызметтік немесе азаматтық қаруды уақытша әкелуге (уақытша әкетуге) арналған рұқсат беру құжаты, сондай-ақ оны қайта әкетуге (әкелуге) арналған рұқсат беру құжаты болып табылады.</w:t>
      </w:r>
    </w:p>
    <w:bookmarkEnd w:id="11"/>
    <w:bookmarkStart w:name="z34" w:id="12"/>
    <w:p>
      <w:pPr>
        <w:spacing w:after="0"/>
        <w:ind w:left="0"/>
        <w:jc w:val="left"/>
      </w:pPr>
      <w:r>
        <w:rPr>
          <w:rFonts w:ascii="Times New Roman"/>
          <w:b/>
          <w:i w:val="false"/>
          <w:color w:val="000000"/>
        </w:rPr>
        <w:t xml:space="preserve"> 
5-бап</w:t>
      </w:r>
    </w:p>
    <w:bookmarkEnd w:id="12"/>
    <w:bookmarkStart w:name="z35" w:id="13"/>
    <w:p>
      <w:pPr>
        <w:spacing w:after="0"/>
        <w:ind w:left="0"/>
        <w:jc w:val="both"/>
      </w:pPr>
      <w:r>
        <w:rPr>
          <w:rFonts w:ascii="Times New Roman"/>
          <w:b w:val="false"/>
          <w:i w:val="false"/>
          <w:color w:val="000000"/>
          <w:sz w:val="28"/>
        </w:rPr>
        <w:t>
      Қызметтік және азаматтық қаруды өткізу мен оның ішкі транзиті мынадай жағдайларда жүзеге асырылуы мүмкін:</w:t>
      </w:r>
      <w:r>
        <w:br/>
      </w:r>
      <w:r>
        <w:rPr>
          <w:rFonts w:ascii="Times New Roman"/>
          <w:b w:val="false"/>
          <w:i w:val="false"/>
          <w:color w:val="000000"/>
          <w:sz w:val="28"/>
        </w:rPr>
        <w:t>
</w:t>
      </w:r>
      <w:r>
        <w:rPr>
          <w:rFonts w:ascii="Times New Roman"/>
          <w:b w:val="false"/>
          <w:i w:val="false"/>
          <w:color w:val="000000"/>
          <w:sz w:val="28"/>
        </w:rPr>
        <w:t>
      а) мүше мемлекеттің заңнамасына сәйкес одан әрі өткізу үшін заңды тұлғалардың қызметтік және (немесе) азаматтық қаруды бір мүше мемлекеттің аумағына басқа мүше мемлекеттің аумағынан әкелуі және бір мүше мемлекеттің аумағынан басқа мүше мемлекеттің аумағына әкетуі;</w:t>
      </w:r>
      <w:r>
        <w:br/>
      </w:r>
      <w:r>
        <w:rPr>
          <w:rFonts w:ascii="Times New Roman"/>
          <w:b w:val="false"/>
          <w:i w:val="false"/>
          <w:color w:val="000000"/>
          <w:sz w:val="28"/>
        </w:rPr>
        <w:t>
</w:t>
      </w:r>
      <w:r>
        <w:rPr>
          <w:rFonts w:ascii="Times New Roman"/>
          <w:b w:val="false"/>
          <w:i w:val="false"/>
          <w:color w:val="000000"/>
          <w:sz w:val="28"/>
        </w:rPr>
        <w:t>
      б) жеке тұлғаның азаматтығынан өзгеше мүше мемлекеттің аумағында сатып алынған азаматтық қаруды жеке тұлғалардың бір мүше мемлекеттің аумағына басқа мүше мемлекеттің аумағынан әкелуі және бір мүше мемлекеттің аумағынан басқа мүше мемлекеттің аумағына әкетуі;</w:t>
      </w:r>
      <w:r>
        <w:br/>
      </w:r>
      <w:r>
        <w:rPr>
          <w:rFonts w:ascii="Times New Roman"/>
          <w:b w:val="false"/>
          <w:i w:val="false"/>
          <w:color w:val="000000"/>
          <w:sz w:val="28"/>
        </w:rPr>
        <w:t>
</w:t>
      </w:r>
      <w:r>
        <w:rPr>
          <w:rFonts w:ascii="Times New Roman"/>
          <w:b w:val="false"/>
          <w:i w:val="false"/>
          <w:color w:val="000000"/>
          <w:sz w:val="28"/>
        </w:rPr>
        <w:t>
      в) жеке тұлғаның азаматтығынан өзгеше мүше мемлекеттің аумағында мүше мемлекеттің заңнамасына сәйкес наградалық құжаттардың негізінде алынған азаматтық және (немесе) қызметтік қаруды жеке тұлғалардың бір мүше мемлекеттің аумағына басқа мүше мемлекеттің аумағынан әкелуі және бір мүше мемлекеттің аумағынан басқа мүше мемлекеттің аумағына әкетуі;</w:t>
      </w:r>
      <w:r>
        <w:br/>
      </w:r>
      <w:r>
        <w:rPr>
          <w:rFonts w:ascii="Times New Roman"/>
          <w:b w:val="false"/>
          <w:i w:val="false"/>
          <w:color w:val="000000"/>
          <w:sz w:val="28"/>
        </w:rPr>
        <w:t>
</w:t>
      </w:r>
      <w:r>
        <w:rPr>
          <w:rFonts w:ascii="Times New Roman"/>
          <w:b w:val="false"/>
          <w:i w:val="false"/>
          <w:color w:val="000000"/>
          <w:sz w:val="28"/>
        </w:rPr>
        <w:t>
      г) егер бұл мүше мемлекеттердің заңнамасында көзделген болса, спорттық немесе мәдени іс-шараларға қатысу кезінде пайдалану үшін заңды немесе жеке тұлғалардың қызметтік және (немесе) азаматтық қаруды бір мүше мемлекеттің аумағына басқа мүше мемлекеттің аумағынан уақытша әкелуі және бір мүше мемлекеттің аумағынан басқа мүше мемлекеттің аумағына уақытша әкетуі;</w:t>
      </w:r>
      <w:r>
        <w:br/>
      </w:r>
      <w:r>
        <w:rPr>
          <w:rFonts w:ascii="Times New Roman"/>
          <w:b w:val="false"/>
          <w:i w:val="false"/>
          <w:color w:val="000000"/>
          <w:sz w:val="28"/>
        </w:rPr>
        <w:t>
</w:t>
      </w:r>
      <w:r>
        <w:rPr>
          <w:rFonts w:ascii="Times New Roman"/>
          <w:b w:val="false"/>
          <w:i w:val="false"/>
          <w:color w:val="000000"/>
          <w:sz w:val="28"/>
        </w:rPr>
        <w:t>
      д) аң аулауға қатысу кезінде пайдалану үшін жеке тұлғалардың азаматтық қаруды бір мүше мемлекеттің аумағына басқа мүше мемлекеттің аумағынан уақытша әкелуі;</w:t>
      </w:r>
      <w:r>
        <w:br/>
      </w:r>
      <w:r>
        <w:rPr>
          <w:rFonts w:ascii="Times New Roman"/>
          <w:b w:val="false"/>
          <w:i w:val="false"/>
          <w:color w:val="000000"/>
          <w:sz w:val="28"/>
        </w:rPr>
        <w:t>
</w:t>
      </w:r>
      <w:r>
        <w:rPr>
          <w:rFonts w:ascii="Times New Roman"/>
          <w:b w:val="false"/>
          <w:i w:val="false"/>
          <w:color w:val="000000"/>
          <w:sz w:val="28"/>
        </w:rPr>
        <w:t>
      е) егер бұл мүше мемлекеттің заңнамасында көзделген болса, аң аулауға қатысу кезінде пайдалану үшін заңды тұлғалардың азаматтық қаруды бір мүше мемлекеттің аумағына басқа мүше мемлекеттің аумағынан уақытша әкелуі және бір мүше мемлекеттің аумағынан басқа мүше мемлекеттің аумағына уақытша әкетуі;</w:t>
      </w:r>
      <w:r>
        <w:br/>
      </w:r>
      <w:r>
        <w:rPr>
          <w:rFonts w:ascii="Times New Roman"/>
          <w:b w:val="false"/>
          <w:i w:val="false"/>
          <w:color w:val="000000"/>
          <w:sz w:val="28"/>
        </w:rPr>
        <w:t>
</w:t>
      </w:r>
      <w:r>
        <w:rPr>
          <w:rFonts w:ascii="Times New Roman"/>
          <w:b w:val="false"/>
          <w:i w:val="false"/>
          <w:color w:val="000000"/>
          <w:sz w:val="28"/>
        </w:rPr>
        <w:t>
      ж) кейіннен осы қаруды қайта әкетіп немесе әкеле отырып, жөндеу немесе негізгі (қосалқы) бөліктерін ауыстыру мақсатында қызметтік және (немесе) азаматтық қаруды бір мүше мемлекеттің аумағына басқа мүше мемлекеттің аумағынан уақытша әкелу және бір мүше мемлекеттің аумағынан басқа мүше мемлекеттің аумағына уақытша әкету;</w:t>
      </w:r>
      <w:r>
        <w:br/>
      </w:r>
      <w:r>
        <w:rPr>
          <w:rFonts w:ascii="Times New Roman"/>
          <w:b w:val="false"/>
          <w:i w:val="false"/>
          <w:color w:val="000000"/>
          <w:sz w:val="28"/>
        </w:rPr>
        <w:t>
</w:t>
      </w:r>
      <w:r>
        <w:rPr>
          <w:rFonts w:ascii="Times New Roman"/>
          <w:b w:val="false"/>
          <w:i w:val="false"/>
          <w:color w:val="000000"/>
          <w:sz w:val="28"/>
        </w:rPr>
        <w:t>
      з) басқа мүше мемлекетте тұрақты тұруға кететін жеке тұлғалардың азаматтық қаруды, сондай-ақ мүше мемлекеттің заңнамасына сәйкес наградалық құжаттар негізінде алынған азаматтық және (немесе) қызметтік қаруды бір мүше мемлекеттің аумағынан басқа мүше мемлекеттің аумағына әкетуі және басқа мүше мемлекеттен мүше мемлекетте тұрақты тұруға келетін жеке тұлғалардың азаматтық қаруды, сондай-ақ мүше мемлекеттің заңнамасына сәйкес наградалық құжаттар негізінде алынған азаматтық және (немесе) қызметтік қаруды әкелуі;</w:t>
      </w:r>
      <w:r>
        <w:br/>
      </w:r>
      <w:r>
        <w:rPr>
          <w:rFonts w:ascii="Times New Roman"/>
          <w:b w:val="false"/>
          <w:i w:val="false"/>
          <w:color w:val="000000"/>
          <w:sz w:val="28"/>
        </w:rPr>
        <w:t>
</w:t>
      </w:r>
      <w:r>
        <w:rPr>
          <w:rFonts w:ascii="Times New Roman"/>
          <w:b w:val="false"/>
          <w:i w:val="false"/>
          <w:color w:val="000000"/>
          <w:sz w:val="28"/>
        </w:rPr>
        <w:t>
      и) көрмелерде экспонаттау үшін заңды немесе жеке тұлғалардың қызметтік және (немесе) азаматтық қаруды бір мүше мемлекеттің аумағына басқа мүше мемлекеттің аумағынан уақытша әкелуі және бір мүше мемлекеттің аумағынан басқа мүше мемлекеттің аумағына уақытша әкетуі;</w:t>
      </w:r>
      <w:r>
        <w:br/>
      </w:r>
      <w:r>
        <w:rPr>
          <w:rFonts w:ascii="Times New Roman"/>
          <w:b w:val="false"/>
          <w:i w:val="false"/>
          <w:color w:val="000000"/>
          <w:sz w:val="28"/>
        </w:rPr>
        <w:t>
</w:t>
      </w:r>
      <w:r>
        <w:rPr>
          <w:rFonts w:ascii="Times New Roman"/>
          <w:b w:val="false"/>
          <w:i w:val="false"/>
          <w:color w:val="000000"/>
          <w:sz w:val="28"/>
        </w:rPr>
        <w:t>
      к) егер бұл мүше мемлекеттердің заңнамасында көзделген болса, заңды және жеке тұлғалардың мәдени құндылығы бар азаматтық қаруды бір мүше мемлекеттің аумағынан басқа мүше мемлекеттің аумағына уақытша әкелуі және бір мүше мемлекеттің аумағынан басқа мүше мемлекеттің аумағына уақытша әкетуі;</w:t>
      </w:r>
      <w:r>
        <w:br/>
      </w:r>
      <w:r>
        <w:rPr>
          <w:rFonts w:ascii="Times New Roman"/>
          <w:b w:val="false"/>
          <w:i w:val="false"/>
          <w:color w:val="000000"/>
          <w:sz w:val="28"/>
        </w:rPr>
        <w:t>
</w:t>
      </w:r>
      <w:r>
        <w:rPr>
          <w:rFonts w:ascii="Times New Roman"/>
          <w:b w:val="false"/>
          <w:i w:val="false"/>
          <w:color w:val="000000"/>
          <w:sz w:val="28"/>
        </w:rPr>
        <w:t>
      л) сәйкестігін бағалау (растау) (сертификаттау, сәйкестігін декларациялау, медициналық-биологиялық зерттеулер) мақсатында сынақтар жүргізу үшін қызметтік және (немесе) азаматтық қаруды бір мүше мемлекеттің аумағына басқа мүше мемлекеттің аумағынан уақытша әкелу және бір мүше мемлекеттің аумағынан басқа мүше мемлекеттің аумағына уақытша әкету.</w:t>
      </w:r>
    </w:p>
    <w:bookmarkEnd w:id="13"/>
    <w:bookmarkStart w:name="z47" w:id="14"/>
    <w:p>
      <w:pPr>
        <w:spacing w:after="0"/>
        <w:ind w:left="0"/>
        <w:jc w:val="left"/>
      </w:pPr>
      <w:r>
        <w:rPr>
          <w:rFonts w:ascii="Times New Roman"/>
          <w:b/>
          <w:i w:val="false"/>
          <w:color w:val="000000"/>
        </w:rPr>
        <w:t xml:space="preserve"> 
6-бап</w:t>
      </w:r>
    </w:p>
    <w:bookmarkEnd w:id="14"/>
    <w:bookmarkStart w:name="z48" w:id="15"/>
    <w:p>
      <w:pPr>
        <w:spacing w:after="0"/>
        <w:ind w:left="0"/>
        <w:jc w:val="both"/>
      </w:pPr>
      <w:r>
        <w:rPr>
          <w:rFonts w:ascii="Times New Roman"/>
          <w:b w:val="false"/>
          <w:i w:val="false"/>
          <w:color w:val="000000"/>
          <w:sz w:val="28"/>
        </w:rPr>
        <w:t>
      Рұқсат беру құжаттарын Еуразиялық экономикалық комиссия бекітетін бірыңғай нысан бойынша мүше мемлекеттердің құзыретті органдары береді.</w:t>
      </w:r>
      <w:r>
        <w:br/>
      </w:r>
      <w:r>
        <w:rPr>
          <w:rFonts w:ascii="Times New Roman"/>
          <w:b w:val="false"/>
          <w:i w:val="false"/>
          <w:color w:val="000000"/>
          <w:sz w:val="28"/>
        </w:rPr>
        <w:t>
</w:t>
      </w:r>
      <w:r>
        <w:rPr>
          <w:rFonts w:ascii="Times New Roman"/>
          <w:b w:val="false"/>
          <w:i w:val="false"/>
          <w:color w:val="000000"/>
          <w:sz w:val="28"/>
        </w:rPr>
        <w:t>
      Рұқсат беру құжаттары өтініш берушіге мүше мемлекеттердің заңнамасында белгіленген тәртіппен және мерзімдерде беріледі.</w:t>
      </w:r>
      <w:r>
        <w:br/>
      </w:r>
      <w:r>
        <w:rPr>
          <w:rFonts w:ascii="Times New Roman"/>
          <w:b w:val="false"/>
          <w:i w:val="false"/>
          <w:color w:val="000000"/>
          <w:sz w:val="28"/>
        </w:rPr>
        <w:t>
</w:t>
      </w:r>
      <w:r>
        <w:rPr>
          <w:rFonts w:ascii="Times New Roman"/>
          <w:b w:val="false"/>
          <w:i w:val="false"/>
          <w:color w:val="000000"/>
          <w:sz w:val="28"/>
        </w:rPr>
        <w:t>
      Қызметтік немесе азаматтық қаруды әкетуге арналған рұқсат беру құжатын (жеке тұлғалардың аң аулауға қатысу кезінде пайдалануға арналған өздеріне тиесілі азаматтық қаруды әкетуін қоспағанда) қызметтік немесе азаматтық қаруды әкелу болжанып отырған мүше мемлекеттің құзыретті органы берген, осындай қаруды әкелуге арналған рұқсат беру құжаты болған кезде оны әкету болжанып отырған мүше мемлекеттің құзыретті органы береді.</w:t>
      </w:r>
      <w:r>
        <w:br/>
      </w:r>
      <w:r>
        <w:rPr>
          <w:rFonts w:ascii="Times New Roman"/>
          <w:b w:val="false"/>
          <w:i w:val="false"/>
          <w:color w:val="000000"/>
          <w:sz w:val="28"/>
        </w:rPr>
        <w:t>
</w:t>
      </w:r>
      <w:r>
        <w:rPr>
          <w:rFonts w:ascii="Times New Roman"/>
          <w:b w:val="false"/>
          <w:i w:val="false"/>
          <w:color w:val="000000"/>
          <w:sz w:val="28"/>
        </w:rPr>
        <w:t>
      Қызметтік немесе азаматтық қарудың ішкі транзитіне арналған рұқсат беру құжатын (жеке тұлғалардың аң аулауға қатысу кезінде пайдалануға арналған өздеріне тиесілі азаматтық қарудың ішкі транзитін қоспағанда) қызметтік немесе азаматтық қаруды әкелу болжанып отырған мүше мемлекеттің құзыретті органы берген оны әкелуге арналған рұқсат беру құжаты және қызметтік немесе азаматтық қаруды әкету болжанып отырған мүше мемлекеттің құзыретті органы берген, осы қаруды әкетуге арналған рұқсат беру құжаты болған кезде ішкі транзит мүше мемлекетінің құзыретті органы береді.</w:t>
      </w:r>
      <w:r>
        <w:br/>
      </w:r>
      <w:r>
        <w:rPr>
          <w:rFonts w:ascii="Times New Roman"/>
          <w:b w:val="false"/>
          <w:i w:val="false"/>
          <w:color w:val="000000"/>
          <w:sz w:val="28"/>
        </w:rPr>
        <w:t>
</w:t>
      </w:r>
      <w:r>
        <w:rPr>
          <w:rFonts w:ascii="Times New Roman"/>
          <w:b w:val="false"/>
          <w:i w:val="false"/>
          <w:color w:val="000000"/>
          <w:sz w:val="28"/>
        </w:rPr>
        <w:t>
      Жеке тұлғалардың аң аулауға қатысу кезінде пайдалану үшін өздеріне тиесілі азаматтық қаруды өткізуі мен оның ішкі транзиті көрсетілген азаматтық қару аң аулауға қатысу үшін пайдаланылатын мүше мемлекеттің құзыретті органы берген, осындай қаруды әкелуге арналған рұқсат беру құжаты негізінде жүзеге асырылады. Аң аулауға қатысу кезінде пайдалану үшін азаматтық қаруды әкелуге арналған рұқсат беру құжаты қабылдаушы мүше мемлекеттің заңды тұлғасына немесе жеке тұлғаға беріледі. Аң аулауға қатысу кезінде пайдалану үшін жеке тұлғалардың азаматтық қаруды әкетуіне арналған рұқсат беру құжаты талап етілмейді.</w:t>
      </w:r>
      <w:r>
        <w:br/>
      </w:r>
      <w:r>
        <w:rPr>
          <w:rFonts w:ascii="Times New Roman"/>
          <w:b w:val="false"/>
          <w:i w:val="false"/>
          <w:color w:val="000000"/>
          <w:sz w:val="28"/>
        </w:rPr>
        <w:t>
</w:t>
      </w:r>
      <w:r>
        <w:rPr>
          <w:rFonts w:ascii="Times New Roman"/>
          <w:b w:val="false"/>
          <w:i w:val="false"/>
          <w:color w:val="000000"/>
          <w:sz w:val="28"/>
        </w:rPr>
        <w:t>
      Осы баптың бесінші абзацында көрсетілген рұқсат беру құжатын басқа мүше мемлекеттердің құзыретті органдары оның қолданылу мерзімі ішінде таниды және ішкі транзит жағдайында ол ішкі транзитке рұқсат болып табылады.</w:t>
      </w:r>
      <w:r>
        <w:br/>
      </w:r>
      <w:r>
        <w:rPr>
          <w:rFonts w:ascii="Times New Roman"/>
          <w:b w:val="false"/>
          <w:i w:val="false"/>
          <w:color w:val="000000"/>
          <w:sz w:val="28"/>
        </w:rPr>
        <w:t>
</w:t>
      </w:r>
      <w:r>
        <w:rPr>
          <w:rFonts w:ascii="Times New Roman"/>
          <w:b w:val="false"/>
          <w:i w:val="false"/>
          <w:color w:val="000000"/>
          <w:sz w:val="28"/>
        </w:rPr>
        <w:t>
      Жеке тұлға аң аулауға қатысу кезінде пайдалану үшін азаматтық қаруды әкеткенге дейін кемінде 10 күн бұрын мүше мемлекеттің заңнамасында көзделген, аң аулауға қатысуды растайтын құжаттың көшірмесін (қызметтер көрсету туралы шарт немесе шақыру қағазы) қоса тіркей отырып, осындай әкету болжанып отырған мүше мемлекеттің құзыретті органына әкету туралы жазбаша түрде хабарлайды.</w:t>
      </w:r>
      <w:r>
        <w:br/>
      </w:r>
      <w:r>
        <w:rPr>
          <w:rFonts w:ascii="Times New Roman"/>
          <w:b w:val="false"/>
          <w:i w:val="false"/>
          <w:color w:val="000000"/>
          <w:sz w:val="28"/>
        </w:rPr>
        <w:t>
</w:t>
      </w:r>
      <w:r>
        <w:rPr>
          <w:rFonts w:ascii="Times New Roman"/>
          <w:b w:val="false"/>
          <w:i w:val="false"/>
          <w:color w:val="000000"/>
          <w:sz w:val="28"/>
        </w:rPr>
        <w:t>
      Жеке тұлға аң аулауға қатысу кезінде пайдалану үшін әкеткен азаматтық қару әкелуге арналған рұқсат беру құжатының қолданылу мерзімі өткенге дейін көрсетілген азаматтық қару тіркелген мүше мемлекетке әкелінуге тиіс.</w:t>
      </w:r>
      <w:r>
        <w:br/>
      </w:r>
      <w:r>
        <w:rPr>
          <w:rFonts w:ascii="Times New Roman"/>
          <w:b w:val="false"/>
          <w:i w:val="false"/>
          <w:color w:val="000000"/>
          <w:sz w:val="28"/>
        </w:rPr>
        <w:t>
</w:t>
      </w:r>
      <w:r>
        <w:rPr>
          <w:rFonts w:ascii="Times New Roman"/>
          <w:b w:val="false"/>
          <w:i w:val="false"/>
          <w:color w:val="000000"/>
          <w:sz w:val="28"/>
        </w:rPr>
        <w:t>
      Құзыретті органдардың аң аулауға қатысу кезінде пайдалану үшін азаматтық қаруды әкелуге арналған рұқсат беру құжаттарын беру мерзімі күнтізбелік 15 күннен аспауға тиіс.</w:t>
      </w:r>
    </w:p>
    <w:bookmarkEnd w:id="15"/>
    <w:bookmarkStart w:name="z57" w:id="16"/>
    <w:p>
      <w:pPr>
        <w:spacing w:after="0"/>
        <w:ind w:left="0"/>
        <w:jc w:val="left"/>
      </w:pPr>
      <w:r>
        <w:rPr>
          <w:rFonts w:ascii="Times New Roman"/>
          <w:b/>
          <w:i w:val="false"/>
          <w:color w:val="000000"/>
        </w:rPr>
        <w:t xml:space="preserve"> 
7-бап</w:t>
      </w:r>
    </w:p>
    <w:bookmarkEnd w:id="16"/>
    <w:bookmarkStart w:name="z58" w:id="17"/>
    <w:p>
      <w:pPr>
        <w:spacing w:after="0"/>
        <w:ind w:left="0"/>
        <w:jc w:val="both"/>
      </w:pPr>
      <w:r>
        <w:rPr>
          <w:rFonts w:ascii="Times New Roman"/>
          <w:b w:val="false"/>
          <w:i w:val="false"/>
          <w:color w:val="000000"/>
          <w:sz w:val="28"/>
        </w:rPr>
        <w:t>
      Құзыретті органдар тоқсан сайын, есепті тоқсаннан кейінгі айдың 15-інен кешіктірмей, келісілген нысан бойынша (оның ішінде электрондық байланыс арналары арқылы) басқа мүше мемлекеттердің құзыретті органдарына есеп беру кезеңінде берілген рұқсат беру құжаттары туралы ақпаратты жібереді.</w:t>
      </w:r>
      <w:r>
        <w:br/>
      </w:r>
      <w:r>
        <w:rPr>
          <w:rFonts w:ascii="Times New Roman"/>
          <w:b w:val="false"/>
          <w:i w:val="false"/>
          <w:color w:val="000000"/>
          <w:sz w:val="28"/>
        </w:rPr>
        <w:t>
</w:t>
      </w:r>
      <w:r>
        <w:rPr>
          <w:rFonts w:ascii="Times New Roman"/>
          <w:b w:val="false"/>
          <w:i w:val="false"/>
          <w:color w:val="000000"/>
          <w:sz w:val="28"/>
        </w:rPr>
        <w:t>
      Мүше мемлекеттер осы Келісімге сәйкес алынған ақпаратты тек қана осы Келісімді орындау мақсаттарында пайдаланады.</w:t>
      </w:r>
    </w:p>
    <w:bookmarkEnd w:id="17"/>
    <w:bookmarkStart w:name="z60" w:id="18"/>
    <w:p>
      <w:pPr>
        <w:spacing w:after="0"/>
        <w:ind w:left="0"/>
        <w:jc w:val="left"/>
      </w:pPr>
      <w:r>
        <w:rPr>
          <w:rFonts w:ascii="Times New Roman"/>
          <w:b/>
          <w:i w:val="false"/>
          <w:color w:val="000000"/>
        </w:rPr>
        <w:t xml:space="preserve"> 
8-бап</w:t>
      </w:r>
    </w:p>
    <w:bookmarkEnd w:id="18"/>
    <w:bookmarkStart w:name="z61" w:id="19"/>
    <w:p>
      <w:pPr>
        <w:spacing w:after="0"/>
        <w:ind w:left="0"/>
        <w:jc w:val="both"/>
      </w:pPr>
      <w:r>
        <w:rPr>
          <w:rFonts w:ascii="Times New Roman"/>
          <w:b w:val="false"/>
          <w:i w:val="false"/>
          <w:color w:val="000000"/>
          <w:sz w:val="28"/>
        </w:rPr>
        <w:t>
      Мүше мемлекеттер бір-біріне және Еуразиялық экономикалық комиссияға өздерінің құзыретті органдары туралы хабарлайды.</w:t>
      </w:r>
      <w:r>
        <w:br/>
      </w:r>
      <w:r>
        <w:rPr>
          <w:rFonts w:ascii="Times New Roman"/>
          <w:b w:val="false"/>
          <w:i w:val="false"/>
          <w:color w:val="000000"/>
          <w:sz w:val="28"/>
        </w:rPr>
        <w:t>
</w:t>
      </w:r>
      <w:r>
        <w:rPr>
          <w:rFonts w:ascii="Times New Roman"/>
          <w:b w:val="false"/>
          <w:i w:val="false"/>
          <w:color w:val="000000"/>
          <w:sz w:val="28"/>
        </w:rPr>
        <w:t>
      Құзыретті органдары өзгерген жағдайда мүше мемлекеттер бұл туралы 30 күн ішінде дипломатиялық арналар арқылы бір-бірін және Еуразиялық экономикалық комиссияны хабардар етеді.</w:t>
      </w:r>
    </w:p>
    <w:bookmarkEnd w:id="19"/>
    <w:bookmarkStart w:name="z63" w:id="20"/>
    <w:p>
      <w:pPr>
        <w:spacing w:after="0"/>
        <w:ind w:left="0"/>
        <w:jc w:val="left"/>
      </w:pPr>
      <w:r>
        <w:rPr>
          <w:rFonts w:ascii="Times New Roman"/>
          <w:b/>
          <w:i w:val="false"/>
          <w:color w:val="000000"/>
        </w:rPr>
        <w:t xml:space="preserve"> 
9-бап</w:t>
      </w:r>
    </w:p>
    <w:bookmarkEnd w:id="20"/>
    <w:bookmarkStart w:name="z64" w:id="21"/>
    <w:p>
      <w:pPr>
        <w:spacing w:after="0"/>
        <w:ind w:left="0"/>
        <w:jc w:val="both"/>
      </w:pPr>
      <w:r>
        <w:rPr>
          <w:rFonts w:ascii="Times New Roman"/>
          <w:b w:val="false"/>
          <w:i w:val="false"/>
          <w:color w:val="000000"/>
          <w:sz w:val="28"/>
        </w:rPr>
        <w:t>
      Осы Келісімді түсіндіруге және (немесе) қолдануға байланысты даулар 2014 жылғы 29 мамырдағы Еуразиялық экономикалық одақ туралы шарттың 112-бабында айқындалған тәртіппен шешіледі.</w:t>
      </w:r>
    </w:p>
    <w:bookmarkEnd w:id="21"/>
    <w:bookmarkStart w:name="z65" w:id="22"/>
    <w:p>
      <w:pPr>
        <w:spacing w:after="0"/>
        <w:ind w:left="0"/>
        <w:jc w:val="left"/>
      </w:pPr>
      <w:r>
        <w:rPr>
          <w:rFonts w:ascii="Times New Roman"/>
          <w:b/>
          <w:i w:val="false"/>
          <w:color w:val="000000"/>
        </w:rPr>
        <w:t xml:space="preserve"> 
10-бап</w:t>
      </w:r>
    </w:p>
    <w:bookmarkEnd w:id="22"/>
    <w:bookmarkStart w:name="z66" w:id="23"/>
    <w:p>
      <w:pPr>
        <w:spacing w:after="0"/>
        <w:ind w:left="0"/>
        <w:jc w:val="both"/>
      </w:pPr>
      <w:r>
        <w:rPr>
          <w:rFonts w:ascii="Times New Roman"/>
          <w:b w:val="false"/>
          <w:i w:val="false"/>
          <w:color w:val="000000"/>
          <w:sz w:val="28"/>
        </w:rPr>
        <w:t>
      Осы Келісім Одақ шеңберінде жасалған халықаралық шарт болып табылады және Одақтың құқығына кіреді.</w:t>
      </w:r>
    </w:p>
    <w:bookmarkEnd w:id="23"/>
    <w:bookmarkStart w:name="z67" w:id="24"/>
    <w:p>
      <w:pPr>
        <w:spacing w:after="0"/>
        <w:ind w:left="0"/>
        <w:jc w:val="left"/>
      </w:pPr>
      <w:r>
        <w:rPr>
          <w:rFonts w:ascii="Times New Roman"/>
          <w:b/>
          <w:i w:val="false"/>
          <w:color w:val="000000"/>
        </w:rPr>
        <w:t xml:space="preserve"> 
11-бап</w:t>
      </w:r>
    </w:p>
    <w:bookmarkEnd w:id="24"/>
    <w:bookmarkStart w:name="z68" w:id="25"/>
    <w:p>
      <w:pPr>
        <w:spacing w:after="0"/>
        <w:ind w:left="0"/>
        <w:jc w:val="both"/>
      </w:pPr>
      <w:r>
        <w:rPr>
          <w:rFonts w:ascii="Times New Roman"/>
          <w:b w:val="false"/>
          <w:i w:val="false"/>
          <w:color w:val="000000"/>
          <w:sz w:val="28"/>
        </w:rPr>
        <w:t>
      Мүше мемлекеттердің өзара келісуі бойынша осы Келісімге өзгерістер енгізілуі мүмкін, олар жеке хаттамалармен ресімделеді және осы Келісімнің 12-бабында айқындалған тәртіппен күшіне енеді.</w:t>
      </w:r>
    </w:p>
    <w:bookmarkEnd w:id="25"/>
    <w:bookmarkStart w:name="z69" w:id="26"/>
    <w:p>
      <w:pPr>
        <w:spacing w:after="0"/>
        <w:ind w:left="0"/>
        <w:jc w:val="left"/>
      </w:pPr>
      <w:r>
        <w:rPr>
          <w:rFonts w:ascii="Times New Roman"/>
          <w:b/>
          <w:i w:val="false"/>
          <w:color w:val="000000"/>
        </w:rPr>
        <w:t xml:space="preserve"> 
12-бап</w:t>
      </w:r>
    </w:p>
    <w:bookmarkEnd w:id="26"/>
    <w:bookmarkStart w:name="z70" w:id="27"/>
    <w:p>
      <w:pPr>
        <w:spacing w:after="0"/>
        <w:ind w:left="0"/>
        <w:jc w:val="both"/>
      </w:pPr>
      <w:r>
        <w:rPr>
          <w:rFonts w:ascii="Times New Roman"/>
          <w:b w:val="false"/>
          <w:i w:val="false"/>
          <w:color w:val="000000"/>
          <w:sz w:val="28"/>
        </w:rPr>
        <w:t>
      Осы Келісім мүше мемлекеттердің осы Келісімнің күшіне енуі үшін қажетті мемлекетішілік рәсімдерді орындағаны туралы соңғы жазбаша хабарламаны депозитарий дипломатиялық арналар арқылы алған күннен бастап күнтізбелік 10 күн өткен соң күшіне енеді.</w:t>
      </w:r>
    </w:p>
    <w:bookmarkEnd w:id="27"/>
    <w:p>
      <w:pPr>
        <w:spacing w:after="0"/>
        <w:ind w:left="0"/>
        <w:jc w:val="both"/>
      </w:pPr>
      <w:r>
        <w:rPr>
          <w:rFonts w:ascii="Times New Roman"/>
          <w:b w:val="false"/>
          <w:i w:val="false"/>
          <w:color w:val="000000"/>
          <w:sz w:val="28"/>
        </w:rPr>
        <w:t>      20 ___ жылғы «___»________________ _________________қаласында бір данада орыс тілінде жасалды.</w:t>
      </w:r>
      <w:r>
        <w:br/>
      </w:r>
      <w:r>
        <w:rPr>
          <w:rFonts w:ascii="Times New Roman"/>
          <w:b w:val="false"/>
          <w:i w:val="false"/>
          <w:color w:val="000000"/>
          <w:sz w:val="28"/>
        </w:rPr>
        <w:t>
      Осы Келісімнің төлнұсқа данасы Еуразиялық экономикалық комиссияда сақталады, ол осы Келісімнің депозитарийі бола отырып, әрбір мүше мемлекетке оның расталған көшірмесін жібереді.</w:t>
      </w:r>
    </w:p>
    <w:p>
      <w:pPr>
        <w:spacing w:after="0"/>
        <w:ind w:left="0"/>
        <w:jc w:val="both"/>
      </w:pPr>
      <w:r>
        <w:rPr>
          <w:rFonts w:ascii="Times New Roman"/>
          <w:b w:val="false"/>
          <w:i w:val="false"/>
          <w:color w:val="000000"/>
          <w:sz w:val="28"/>
        </w:rPr>
        <w:t>    </w:t>
      </w:r>
      <w:r>
        <w:rPr>
          <w:rFonts w:ascii="Times New Roman"/>
          <w:b w:val="false"/>
          <w:i/>
          <w:color w:val="000000"/>
          <w:sz w:val="28"/>
        </w:rPr>
        <w:t xml:space="preserve">Армения           Беларусь      Қазақстан         Қырғыз    </w:t>
      </w:r>
      <w:r>
        <w:br/>
      </w:r>
      <w:r>
        <w:rPr>
          <w:rFonts w:ascii="Times New Roman"/>
          <w:b w:val="false"/>
          <w:i w:val="false"/>
          <w:color w:val="000000"/>
          <w:sz w:val="28"/>
        </w:rPr>
        <w:t>
</w:t>
      </w:r>
      <w:r>
        <w:rPr>
          <w:rFonts w:ascii="Times New Roman"/>
          <w:b w:val="false"/>
          <w:i/>
          <w:color w:val="000000"/>
          <w:sz w:val="28"/>
        </w:rPr>
        <w:t>Республикасының Республикасының Республикасының  Республикасының</w:t>
      </w:r>
      <w:r>
        <w:br/>
      </w:r>
      <w:r>
        <w:rPr>
          <w:rFonts w:ascii="Times New Roman"/>
          <w:b w:val="false"/>
          <w:i w:val="false"/>
          <w:color w:val="000000"/>
          <w:sz w:val="28"/>
        </w:rPr>
        <w:t>
</w:t>
      </w:r>
      <w:r>
        <w:rPr>
          <w:rFonts w:ascii="Times New Roman"/>
          <w:b w:val="false"/>
          <w:i/>
          <w:color w:val="000000"/>
          <w:sz w:val="28"/>
        </w:rPr>
        <w:t xml:space="preserve">  Үкіметі үшін    Үкіметі үшін     Үкіметі үшін    Үкіметі үшін </w:t>
      </w:r>
    </w:p>
    <w:p>
      <w:pPr>
        <w:spacing w:after="0"/>
        <w:ind w:left="0"/>
        <w:jc w:val="both"/>
      </w:pPr>
      <w:r>
        <w:rPr>
          <w:rFonts w:ascii="Times New Roman"/>
          <w:b w:val="false"/>
          <w:i/>
          <w:color w:val="000000"/>
          <w:sz w:val="28"/>
        </w:rPr>
        <w:t>Ресей Федерациясының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