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25db" w14:textId="7ae2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Үкiметiнiң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Үкiметiнiң 2016 жылғы 15 сәуірдегі № 226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мәселелері» туралы Қазақстан Республикасы Үкiметiнiң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55-56, 544-құжат)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Республикасының Энергетика министрлiгі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121-1), 121-2), 121-3), 121-4), 121-5), 121-6), 121-7), 121-8), 121-9), 121-10), 121-11), 121-12), 121-13), 121-14), 121-15), 121-16), 121-17), 121-18) және 121-19)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«121-1) ядролық материалдарды және ядролық қондырғыларды физикалық қорғау қағидаларын әзірлейді және бекітеді;</w:t>
      </w:r>
      <w:r>
        <w:br/>
      </w:r>
      <w:r>
        <w:rPr>
          <w:rFonts w:ascii="Times New Roman"/>
          <w:b w:val="false"/>
          <w:i w:val="false"/>
          <w:color w:val="000000"/>
          <w:sz w:val="28"/>
        </w:rPr>
        <w:t>
      121-2) иондандырушы сәулелену көздерін және сақтау пункттерін физикалық қорғау қағидаларын әзірлейді және бекітеді;</w:t>
      </w:r>
      <w:r>
        <w:br/>
      </w:r>
      <w:r>
        <w:rPr>
          <w:rFonts w:ascii="Times New Roman"/>
          <w:b w:val="false"/>
          <w:i w:val="false"/>
          <w:color w:val="000000"/>
          <w:sz w:val="28"/>
        </w:rPr>
        <w:t>
      121-3) ядролық және радиациялық қондырғыларды пайдаланудан шығару қағидаларын әзірлейді;</w:t>
      </w:r>
      <w:r>
        <w:br/>
      </w:r>
      <w:r>
        <w:rPr>
          <w:rFonts w:ascii="Times New Roman"/>
          <w:b w:val="false"/>
          <w:i w:val="false"/>
          <w:color w:val="000000"/>
          <w:sz w:val="28"/>
        </w:rPr>
        <w:t xml:space="preserve">
      121-4) Қазақстан Республикасының аумағында Атом энергиясы жөнiндегi халықаралық агенттiктің инспекцияларын ұйымдастыру тәртібін әзірлейді; </w:t>
      </w:r>
      <w:r>
        <w:br/>
      </w:r>
      <w:r>
        <w:rPr>
          <w:rFonts w:ascii="Times New Roman"/>
          <w:b w:val="false"/>
          <w:i w:val="false"/>
          <w:color w:val="000000"/>
          <w:sz w:val="28"/>
        </w:rPr>
        <w:t>
      121-5) ядролық, радиациялық және ядролық физикалық қауіпсіздік сараптамасын жүзеге асыратын ұйымдарды аккредиттеу қағидаларын әзірлейді және бекітеді;</w:t>
      </w:r>
      <w:r>
        <w:br/>
      </w:r>
      <w:r>
        <w:rPr>
          <w:rFonts w:ascii="Times New Roman"/>
          <w:b w:val="false"/>
          <w:i w:val="false"/>
          <w:color w:val="000000"/>
          <w:sz w:val="28"/>
        </w:rPr>
        <w:t>
      121-6) ядролық материалдарды мемлекеттік есепке алу қағидаларын әзірлейді және бекітеді;</w:t>
      </w:r>
      <w:r>
        <w:br/>
      </w:r>
      <w:r>
        <w:rPr>
          <w:rFonts w:ascii="Times New Roman"/>
          <w:b w:val="false"/>
          <w:i w:val="false"/>
          <w:color w:val="000000"/>
          <w:sz w:val="28"/>
        </w:rPr>
        <w:t>
      121-7) иондандырушы сәулелену көздерін мемлекеттік есепке алу қағидаларын әзірлейді және бекітеді;</w:t>
      </w:r>
      <w:r>
        <w:br/>
      </w:r>
      <w:r>
        <w:rPr>
          <w:rFonts w:ascii="Times New Roman"/>
          <w:b w:val="false"/>
          <w:i w:val="false"/>
          <w:color w:val="000000"/>
          <w:sz w:val="28"/>
        </w:rPr>
        <w:t>
      121-8) радионуклидті көздермен жұмыс істеу кезіндегі қауіпсіздік қағидаларын әзірлейді және бекітеді;</w:t>
      </w:r>
      <w:r>
        <w:br/>
      </w:r>
      <w:r>
        <w:rPr>
          <w:rFonts w:ascii="Times New Roman"/>
          <w:b w:val="false"/>
          <w:i w:val="false"/>
          <w:color w:val="000000"/>
          <w:sz w:val="28"/>
        </w:rPr>
        <w:t>
      121-9) ядролық және радиациялық аварияларға ден қоюдың ұлттық жоспарын әзірлейді;</w:t>
      </w:r>
      <w:r>
        <w:br/>
      </w:r>
      <w:r>
        <w:rPr>
          <w:rFonts w:ascii="Times New Roman"/>
          <w:b w:val="false"/>
          <w:i w:val="false"/>
          <w:color w:val="000000"/>
          <w:sz w:val="28"/>
        </w:rPr>
        <w:t>
      121-10) ядролық материалдарды тасымалдау қағидаларын әзірлейді және бекітеді;</w:t>
      </w:r>
      <w:r>
        <w:br/>
      </w:r>
      <w:r>
        <w:rPr>
          <w:rFonts w:ascii="Times New Roman"/>
          <w:b w:val="false"/>
          <w:i w:val="false"/>
          <w:color w:val="000000"/>
          <w:sz w:val="28"/>
        </w:rPr>
        <w:t>
      121-11) радиоактивті заттарды және радиоактивті қалдықтарды тасымалдау қағидаларын әзірлейді және бекітеді;</w:t>
      </w:r>
      <w:r>
        <w:br/>
      </w:r>
      <w:r>
        <w:rPr>
          <w:rFonts w:ascii="Times New Roman"/>
          <w:b w:val="false"/>
          <w:i w:val="false"/>
          <w:color w:val="000000"/>
          <w:sz w:val="28"/>
        </w:rPr>
        <w:t xml:space="preserve">
      121-12) ядролық қондырғыларды және көму пункттерін орналастыру алаңын таңдау қағидаларын әзірлейді; </w:t>
      </w:r>
      <w:r>
        <w:br/>
      </w:r>
      <w:r>
        <w:rPr>
          <w:rFonts w:ascii="Times New Roman"/>
          <w:b w:val="false"/>
          <w:i w:val="false"/>
          <w:color w:val="000000"/>
          <w:sz w:val="28"/>
        </w:rPr>
        <w:t>
      121-13) ядролық, радиациялық және ядролық физикалық қауіпсіздік сараптамасын жүргізу қағидаларын әзірлейді;</w:t>
      </w:r>
      <w:r>
        <w:br/>
      </w:r>
      <w:r>
        <w:rPr>
          <w:rFonts w:ascii="Times New Roman"/>
          <w:b w:val="false"/>
          <w:i w:val="false"/>
          <w:color w:val="000000"/>
          <w:sz w:val="28"/>
        </w:rPr>
        <w:t>
      121-14) атом энергиясын пайдаланатын объектілерде жұмыс істейтін персоналдың біліктілігін арттыру қағидаларын әзірлейді және бекітеді;</w:t>
      </w:r>
      <w:r>
        <w:br/>
      </w:r>
      <w:r>
        <w:rPr>
          <w:rFonts w:ascii="Times New Roman"/>
          <w:b w:val="false"/>
          <w:i w:val="false"/>
          <w:color w:val="000000"/>
          <w:sz w:val="28"/>
        </w:rPr>
        <w:t>
      121-15) атом энергиясын пайдаланатын объектілерде жұмыс істейтін персоналды аттестаттау қағидаларын әзірлейді және бекітеді;</w:t>
      </w:r>
      <w:r>
        <w:br/>
      </w:r>
      <w:r>
        <w:rPr>
          <w:rFonts w:ascii="Times New Roman"/>
          <w:b w:val="false"/>
          <w:i w:val="false"/>
          <w:color w:val="000000"/>
          <w:sz w:val="28"/>
        </w:rPr>
        <w:t>
      121-16) Қазақстан Республикасының Үкіметіне халыққа және (немесе) қоршаған ортаға қауіпсіздік қаупі туындаған жағдайда ядролық қондырғыларды мерзімінен бұрын пайдаланудан шығару немесе көму пункттерін жабу туралы ұсыныс енгізеді;</w:t>
      </w:r>
      <w:r>
        <w:br/>
      </w:r>
      <w:r>
        <w:rPr>
          <w:rFonts w:ascii="Times New Roman"/>
          <w:b w:val="false"/>
          <w:i w:val="false"/>
          <w:color w:val="000000"/>
          <w:sz w:val="28"/>
        </w:rPr>
        <w:t>
      121-17) көліктік қаптама комплектілерінің конструкцияларын бекіту тәртібін айқындайды;</w:t>
      </w:r>
      <w:r>
        <w:br/>
      </w:r>
      <w:r>
        <w:rPr>
          <w:rFonts w:ascii="Times New Roman"/>
          <w:b w:val="false"/>
          <w:i w:val="false"/>
          <w:color w:val="000000"/>
          <w:sz w:val="28"/>
        </w:rPr>
        <w:t>
      121-18) радиоактивті қалдықтарды және пайдаланылған ядролық отынды жинауды, сақтауды және көмуді ұйымдастыру қағидаларын әзірлейді және бекітеді;</w:t>
      </w:r>
      <w:r>
        <w:br/>
      </w:r>
      <w:r>
        <w:rPr>
          <w:rFonts w:ascii="Times New Roman"/>
          <w:b w:val="false"/>
          <w:i w:val="false"/>
          <w:color w:val="000000"/>
          <w:sz w:val="28"/>
        </w:rPr>
        <w:t>
      121-19) атом энергиясын пайдалану объектілерінде жұмыс істейтін персоналдың біліктілік талаптарын бекітеді;»;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атом энергиясын пайдалану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атом энергиясын пайдалану саласындағы экспорттық бақылауды жүзеге асырады;</w:t>
      </w:r>
      <w:r>
        <w:br/>
      </w:r>
      <w:r>
        <w:rPr>
          <w:rFonts w:ascii="Times New Roman"/>
          <w:b w:val="false"/>
          <w:i w:val="false"/>
          <w:color w:val="000000"/>
          <w:sz w:val="28"/>
        </w:rPr>
        <w:t>
</w:t>
      </w:r>
      <w:r>
        <w:rPr>
          <w:rFonts w:ascii="Times New Roman"/>
          <w:b w:val="false"/>
          <w:i w:val="false"/>
          <w:color w:val="000000"/>
          <w:sz w:val="28"/>
        </w:rPr>
        <w:t>
      54) ядролық материалдарды және иондандырушы сәулелену көздерін мемлекеттік есепке алуды жүргізеді;»;</w:t>
      </w:r>
      <w:r>
        <w:br/>
      </w:r>
      <w:r>
        <w:rPr>
          <w:rFonts w:ascii="Times New Roman"/>
          <w:b w:val="false"/>
          <w:i w:val="false"/>
          <w:color w:val="000000"/>
          <w:sz w:val="28"/>
        </w:rPr>
        <w:t>
</w:t>
      </w:r>
      <w:r>
        <w:rPr>
          <w:rFonts w:ascii="Times New Roman"/>
          <w:b w:val="false"/>
          <w:i w:val="false"/>
          <w:color w:val="000000"/>
          <w:sz w:val="28"/>
        </w:rPr>
        <w:t>
      мынадай мазмұндағы 54-1), 54-2), 54-3), 54-4), 54-5), 54-6), 54-7), 54-8), 54-9), 54-10) және 54-11)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«54-1) ядролық материалдарды, иондандырушы сәулелену көздерін мемлекеттік есепке қою немесе мемлекеттік есептен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54-2) ядролық және арнайы ядролық емес материалдардың, иондандырушы сәулелену көздерінің жабдықтардың, қондырғылары, технологиялары, екіұдай (мақсаттағы) пайдаланылатын жабдық және оларды шығаруға байланысты жұмыстардың тиісті тауарлар мен технологиялардың, жұмыстар, көрсетілетін қызметтердің экспорты мен импортын экспорттық бақылау саласындағы мемлекеттік реттеуді жүзеге асыратын уәкілетті мемлекеттік органның лицензия беруін келіседі;</w:t>
      </w:r>
      <w:r>
        <w:br/>
      </w:r>
      <w:r>
        <w:rPr>
          <w:rFonts w:ascii="Times New Roman"/>
          <w:b w:val="false"/>
          <w:i w:val="false"/>
          <w:color w:val="000000"/>
          <w:sz w:val="28"/>
        </w:rPr>
        <w:t>
</w:t>
      </w:r>
      <w:r>
        <w:rPr>
          <w:rFonts w:ascii="Times New Roman"/>
          <w:b w:val="false"/>
          <w:i w:val="false"/>
          <w:color w:val="000000"/>
          <w:sz w:val="28"/>
        </w:rPr>
        <w:t>
      54-3) сарапшы ұйым ұсынған ядролық, радиациялық және ядролық физикалық қауіпсіздікті қамтамасыз етуге жататын есептеу әдістемесін келіседі;</w:t>
      </w:r>
      <w:r>
        <w:br/>
      </w:r>
      <w:r>
        <w:rPr>
          <w:rFonts w:ascii="Times New Roman"/>
          <w:b w:val="false"/>
          <w:i w:val="false"/>
          <w:color w:val="000000"/>
          <w:sz w:val="28"/>
        </w:rPr>
        <w:t>
</w:t>
      </w:r>
      <w:r>
        <w:rPr>
          <w:rFonts w:ascii="Times New Roman"/>
          <w:b w:val="false"/>
          <w:i w:val="false"/>
          <w:color w:val="000000"/>
          <w:sz w:val="28"/>
        </w:rPr>
        <w:t>
      54-4) көліктік қаптама комплектілерінің конструкцияларын бекітеді, сондай-ақ басқа елдердің уәкілетті органдары бекіткен, Қазақстан Республикасының аумағында оларға сертификаттар-рұқсаттар күшін қолданады;</w:t>
      </w:r>
      <w:r>
        <w:br/>
      </w:r>
      <w:r>
        <w:rPr>
          <w:rFonts w:ascii="Times New Roman"/>
          <w:b w:val="false"/>
          <w:i w:val="false"/>
          <w:color w:val="000000"/>
          <w:sz w:val="28"/>
        </w:rPr>
        <w:t>
</w:t>
      </w:r>
      <w:r>
        <w:rPr>
          <w:rFonts w:ascii="Times New Roman"/>
          <w:b w:val="false"/>
          <w:i w:val="false"/>
          <w:color w:val="000000"/>
          <w:sz w:val="28"/>
        </w:rPr>
        <w:t>
      54-5) ядролық, радиациялық және ядролық физикалық қауіпсіздік, ядролық қаруды таратпау режимін қамтамасыз ету және ядролық сынақтарды мониторингтеу бойынша зерттеулерді ұйымдастырады;</w:t>
      </w:r>
      <w:r>
        <w:br/>
      </w:r>
      <w:r>
        <w:rPr>
          <w:rFonts w:ascii="Times New Roman"/>
          <w:b w:val="false"/>
          <w:i w:val="false"/>
          <w:color w:val="000000"/>
          <w:sz w:val="28"/>
        </w:rPr>
        <w:t>
</w:t>
      </w:r>
      <w:r>
        <w:rPr>
          <w:rFonts w:ascii="Times New Roman"/>
          <w:b w:val="false"/>
          <w:i w:val="false"/>
          <w:color w:val="000000"/>
          <w:sz w:val="28"/>
        </w:rPr>
        <w:t>
      54-6) атом энергиясын пайдалану саласындағы қызметті жүзеге асыратын жеке және заңды тұлғалар үшін атом энергиясы пайдаланылатын объектінің Қазақстан Республикасының атом энергиясын пайдалану саласындағы заңнамасында белгіленген ядролық, радиациялық, ядролық физикалық қауіпсіздік талаптарына сәйкестігін растау әдістері мен тәсілдеріне қатысты әдістемелік ұсынымдар әзірлейді және бекітеді;</w:t>
      </w:r>
      <w:r>
        <w:br/>
      </w:r>
      <w:r>
        <w:rPr>
          <w:rFonts w:ascii="Times New Roman"/>
          <w:b w:val="false"/>
          <w:i w:val="false"/>
          <w:color w:val="000000"/>
          <w:sz w:val="28"/>
        </w:rPr>
        <w:t>
</w:t>
      </w:r>
      <w:r>
        <w:rPr>
          <w:rFonts w:ascii="Times New Roman"/>
          <w:b w:val="false"/>
          <w:i w:val="false"/>
          <w:color w:val="000000"/>
          <w:sz w:val="28"/>
        </w:rPr>
        <w:t>
      54-7) әртүрлі радиоизотоптар үшін шекті белсенділік шамасының мәнін белгілейді;</w:t>
      </w:r>
      <w:r>
        <w:br/>
      </w:r>
      <w:r>
        <w:rPr>
          <w:rFonts w:ascii="Times New Roman"/>
          <w:b w:val="false"/>
          <w:i w:val="false"/>
          <w:color w:val="000000"/>
          <w:sz w:val="28"/>
        </w:rPr>
        <w:t>
</w:t>
      </w:r>
      <w:r>
        <w:rPr>
          <w:rFonts w:ascii="Times New Roman"/>
          <w:b w:val="false"/>
          <w:i w:val="false"/>
          <w:color w:val="000000"/>
          <w:sz w:val="28"/>
        </w:rPr>
        <w:t>
      54-8) иондандырушы сәулелену көздерінің бар-жоғы, орын ауыстыруы және орналасқан жері туралы алынған ақпаратқа талдау мен салыстыруды жүзеге асырады және оны иондандырушы сәулелену көздерінің тізіліміне енгізеді;</w:t>
      </w:r>
      <w:r>
        <w:br/>
      </w:r>
      <w:r>
        <w:rPr>
          <w:rFonts w:ascii="Times New Roman"/>
          <w:b w:val="false"/>
          <w:i w:val="false"/>
          <w:color w:val="000000"/>
          <w:sz w:val="28"/>
        </w:rPr>
        <w:t>
</w:t>
      </w:r>
      <w:r>
        <w:rPr>
          <w:rFonts w:ascii="Times New Roman"/>
          <w:b w:val="false"/>
          <w:i w:val="false"/>
          <w:color w:val="000000"/>
          <w:sz w:val="28"/>
        </w:rPr>
        <w:t>
      54-9) атом энергиясы пайдаланылатын объектілерде жұмыс істейтін персоналды аттестаттауды жүргізеді;</w:t>
      </w:r>
      <w:r>
        <w:br/>
      </w:r>
      <w:r>
        <w:rPr>
          <w:rFonts w:ascii="Times New Roman"/>
          <w:b w:val="false"/>
          <w:i w:val="false"/>
          <w:color w:val="000000"/>
          <w:sz w:val="28"/>
        </w:rPr>
        <w:t>
</w:t>
      </w:r>
      <w:r>
        <w:rPr>
          <w:rFonts w:ascii="Times New Roman"/>
          <w:b w:val="false"/>
          <w:i w:val="false"/>
          <w:color w:val="000000"/>
          <w:sz w:val="28"/>
        </w:rPr>
        <w:t>
      54-10) ядролық, радиациялық және ядролық физикалық қауіпсіздік сараптамасын жүзеге асыратын ұйымдарды аккредиттеуден өткізеді;</w:t>
      </w:r>
      <w:r>
        <w:br/>
      </w:r>
      <w:r>
        <w:rPr>
          <w:rFonts w:ascii="Times New Roman"/>
          <w:b w:val="false"/>
          <w:i w:val="false"/>
          <w:color w:val="000000"/>
          <w:sz w:val="28"/>
        </w:rPr>
        <w:t>
</w:t>
      </w:r>
      <w:r>
        <w:rPr>
          <w:rFonts w:ascii="Times New Roman"/>
          <w:b w:val="false"/>
          <w:i w:val="false"/>
          <w:color w:val="000000"/>
          <w:sz w:val="28"/>
        </w:rPr>
        <w:t>
      54-11) ядролық, радиациялық және ядролық физикалық қауіпсіздік сараптамасын жүзеге асыратын аккредиттелген ұйымдардың тізілімін жүргізеді;».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