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47961" w14:textId="a3479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Қорғаныс мұқтажы үшін жер учаскелерін беру туралы</w:t>
      </w:r>
    </w:p>
    <w:p>
      <w:pPr>
        <w:spacing w:after="0"/>
        <w:ind w:left="0"/>
        <w:jc w:val="both"/>
      </w:pPr>
      <w:r>
        <w:rPr>
          <w:rFonts w:ascii="Times New Roman"/>
          <w:b w:val="false"/>
          <w:i w:val="false"/>
          <w:color w:val="000000"/>
          <w:sz w:val="28"/>
        </w:rPr>
        <w:t>Қазақстан Республикасы Үкіметінің 2016 жылғы 15 сәуірдегі № 220 қаулысы</w:t>
      </w:r>
    </w:p>
    <w:p>
      <w:pPr>
        <w:spacing w:after="0"/>
        <w:ind w:left="0"/>
        <w:jc w:val="both"/>
      </w:pPr>
      <w:bookmarkStart w:name="z1" w:id="0"/>
      <w:r>
        <w:rPr>
          <w:rFonts w:ascii="Times New Roman"/>
          <w:b w:val="false"/>
          <w:i w:val="false"/>
          <w:color w:val="000000"/>
          <w:sz w:val="28"/>
        </w:rPr>
        <w:t>
      2003 жылғы 20 маусымдағы Қазақстан Республикасының Жер кодексі 13-бабының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жалпы ауданы 110 088,45 гектар жер учаскелері өнеркәсіп, көлік, байланыс, ғарыш қызметі, қорғаныс, ұлттық қауіпсіздік мұқтажына арналған және ауыл шаруашылығы мақсатына арналмаған өзге де жер санатынан қорғаныс мұқтажы үшін Қазақстан Республикасы Қорғаныс министрлігінің республикалық мемлекеттік мекемелеріне тұрақты жер пайдалану құқығында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Қорғаныс министрлігі заңнамада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15 сәуірдегі </w:t>
      </w:r>
      <w:r>
        <w:br/>
      </w:r>
      <w:r>
        <w:rPr>
          <w:rFonts w:ascii="Times New Roman"/>
          <w:b w:val="false"/>
          <w:i w:val="false"/>
          <w:color w:val="000000"/>
          <w:sz w:val="28"/>
        </w:rPr>
        <w:t xml:space="preserve">
№ 220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Өнеркәсiп, көлiк, байланыс, ғарыш қызметі, қорғаныс, ұлттық қауіпсіздік мұқтажына арналған жер және ауыл шаруашылығына арналмаған өзге де жер санатынан қорғаныс мұқтажы үшін тұрақты жер пайдалану құқығында берілетін жер учаскелерінің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3852"/>
        <w:gridCol w:w="2328"/>
        <w:gridCol w:w="1873"/>
        <w:gridCol w:w="1763"/>
        <w:gridCol w:w="1346"/>
        <w:gridCol w:w="1891"/>
      </w:tblGrid>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пайдаланушының атауы</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орналасқан орны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тікелей мақсаты</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жерлер</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«Сарыөзек аудандық пайдалану бөлімі» республикалық мемлекеттік мекемесі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Кербұлақ ауданы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полигонын орналастыру үшін</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w:t>
            </w:r>
          </w:p>
        </w:tc>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24278,06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24278,06</w:t>
            </w:r>
          </w:p>
        </w:tc>
      </w:tr>
      <w:tr>
        <w:trPr>
          <w:trHeight w:val="85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«Гвардейск аудандық пайдалану бөлімі» республикалық мемлекеттік мекемесі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полигонын орналастыру үшін</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59427,0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59427,0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«Үшарал аудандық пайдалану бөлімі» республикалық мемлекеттік мекемесі</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полигонын орналастыру үшін</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11038,61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11038,61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«Атырау аудандық пайдалану бөлімі» республикалық мемлекеттік мекемесі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қаласы, Қайыршақты ауылдық округі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полигонын орналастыру үшін</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«Жамбыл аудандық пайдалану бөлімі» республикалық мемлекеттік мекемесі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Т.Рысқұлов ауданы, Жаңа Тұрмыс ауылы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полигонын орналастыру үшін</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4689,11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4689,11</w:t>
            </w:r>
          </w:p>
        </w:tc>
      </w:tr>
      <w:tr>
        <w:trPr>
          <w:trHeight w:val="55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Жамбыл ауданы, Айша Бибі ауылы</w:t>
            </w:r>
          </w:p>
        </w:tc>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w:t>
            </w:r>
          </w:p>
        </w:tc>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110088,45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110088,45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