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6ad3" w14:textId="4b66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бірінші орынбасары Мұхтар Бескенұлы Тілеубердіге 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21.06.2017 </w:t>
      </w:r>
      <w:r>
        <w:rPr>
          <w:rFonts w:ascii="Times New Roman"/>
          <w:b w:val="false"/>
          <w:i w:val="false"/>
          <w:color w:val="ff0000"/>
          <w:sz w:val="28"/>
        </w:rPr>
        <w:t>№ 382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сәуірдегі</w:t>
            </w:r>
            <w:r>
              <w:br/>
            </w:r>
            <w:r>
              <w:rPr>
                <w:rFonts w:ascii="Times New Roman"/>
                <w:b w:val="false"/>
                <w:i w:val="false"/>
                <w:color w:val="000000"/>
                <w:sz w:val="20"/>
              </w:rPr>
              <w:t>№ 192 қаулысымен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7" w:id="5"/>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дипломатиялық және қызметтік/ресми паспорттардың иелерін визалық талаптардан босату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Таиланд Корольдігінің Үкіметі</w:t>
      </w:r>
    </w:p>
    <w:bookmarkEnd w:id="6"/>
    <w:bookmarkStart w:name="z9" w:id="7"/>
    <w:p>
      <w:pPr>
        <w:spacing w:after="0"/>
        <w:ind w:left="0"/>
        <w:jc w:val="both"/>
      </w:pPr>
      <w:r>
        <w:rPr>
          <w:rFonts w:ascii="Times New Roman"/>
          <w:b w:val="false"/>
          <w:i w:val="false"/>
          <w:color w:val="000000"/>
          <w:sz w:val="28"/>
        </w:rPr>
        <w:t>
      өз мемлекеттерінің арасындағы достық қарым-қатынастарды одан әрі нығайтуға ниет білдіре отырып, Тараптар мемлекеттерінің азаматтары – дипломатиялық және қызметтік/ресми паспорттар иелерінің өзара сапарларын жеңілдете отырып, төмендегілер туралы келісті:</w:t>
      </w:r>
    </w:p>
    <w:bookmarkEnd w:id="7"/>
    <w:bookmarkStart w:name="z10" w:id="8"/>
    <w:p>
      <w:pPr>
        <w:spacing w:after="0"/>
        <w:ind w:left="0"/>
        <w:jc w:val="left"/>
      </w:pPr>
      <w:r>
        <w:rPr>
          <w:rFonts w:ascii="Times New Roman"/>
          <w:b/>
          <w:i w:val="false"/>
          <w:color w:val="000000"/>
        </w:rPr>
        <w:t xml:space="preserve"> 1-бап</w:t>
      </w:r>
    </w:p>
    <w:bookmarkEnd w:id="8"/>
    <w:bookmarkStart w:name="z11" w:id="9"/>
    <w:p>
      <w:pPr>
        <w:spacing w:after="0"/>
        <w:ind w:left="0"/>
        <w:jc w:val="both"/>
      </w:pPr>
      <w:r>
        <w:rPr>
          <w:rFonts w:ascii="Times New Roman"/>
          <w:b w:val="false"/>
          <w:i w:val="false"/>
          <w:color w:val="000000"/>
          <w:sz w:val="28"/>
        </w:rPr>
        <w:t>
      Жарамды дипломатиялық және қызметтік паспорттары бар Қазақстан Республикасының азаматтары Таиланд Корольдігінің аумағына кірген күнінен бастап күнтізбелік 30 (отыз) күннен аспайтын мерзімге келу, болу, кету немесе транзитпен өту үшін, Таиланд Корольдігінің аумағында кез келген еңбек қызметімен, кез келген кәсіпкерлік немесе кез келген ақы төленетін өзге қызметпен айналыспайтын жағдайда, визалық талаптардан босатылады.</w:t>
      </w:r>
    </w:p>
    <w:bookmarkEnd w:id="9"/>
    <w:bookmarkStart w:name="z12" w:id="10"/>
    <w:p>
      <w:pPr>
        <w:spacing w:after="0"/>
        <w:ind w:left="0"/>
        <w:jc w:val="left"/>
      </w:pPr>
      <w:r>
        <w:rPr>
          <w:rFonts w:ascii="Times New Roman"/>
          <w:b/>
          <w:i w:val="false"/>
          <w:color w:val="000000"/>
        </w:rPr>
        <w:t xml:space="preserve"> 2-бап</w:t>
      </w:r>
    </w:p>
    <w:bookmarkEnd w:id="10"/>
    <w:bookmarkStart w:name="z13" w:id="11"/>
    <w:p>
      <w:pPr>
        <w:spacing w:after="0"/>
        <w:ind w:left="0"/>
        <w:jc w:val="both"/>
      </w:pPr>
      <w:r>
        <w:rPr>
          <w:rFonts w:ascii="Times New Roman"/>
          <w:b w:val="false"/>
          <w:i w:val="false"/>
          <w:color w:val="000000"/>
          <w:sz w:val="28"/>
        </w:rPr>
        <w:t>
      Жарамды дипломатиялық және ресми паспорттары бар Таиланд Корольдігінің азаматтары Қазақстан Республикасының аумағына кірген күнінен бастап күнтізбелік 30 (отыз) күннен аспайтын мерзімге келу, болу, кету немесе транзит арқылы өту үшін, Қазақстан Республикасының аумағында кез келген еңбек қызметімен, кез келген кәсіпкерлік немесе кез келген ақы төленетін өзге қызметпен айналыспайтын жағдайда, визалық талаптардан босатылады.</w:t>
      </w:r>
    </w:p>
    <w:bookmarkEnd w:id="11"/>
    <w:bookmarkStart w:name="z14" w:id="12"/>
    <w:p>
      <w:pPr>
        <w:spacing w:after="0"/>
        <w:ind w:left="0"/>
        <w:jc w:val="left"/>
      </w:pPr>
      <w:r>
        <w:rPr>
          <w:rFonts w:ascii="Times New Roman"/>
          <w:b/>
          <w:i w:val="false"/>
          <w:color w:val="000000"/>
        </w:rPr>
        <w:t xml:space="preserve"> 3-бап</w:t>
      </w:r>
    </w:p>
    <w:bookmarkEnd w:id="12"/>
    <w:bookmarkStart w:name="z15"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басқа Тарап мемлекетінің аумағында аккредиттелген дипломатиялық өкілдіктерге, консулдық мекемелерге немесе халықаралық ұйымдардың өкілдіктеріне тағайындалған азаматтары, сондай-ақ жарамды дипломатиялық және қызметтік/ресми паспорттары бар, олармен бірге тұратын отбасы мүшелері басқа Тарап мемлекетінің аумағына кірген күнінен бастап күнтізбелік 90 (тоқсан) күннен аспайтын мерзімге визасыз келе алады, кете алады және бола алады. Аталған мерзім СІМ немесе аккредиттеуші мемлекеттің дипломатиялық өкілдігінің өтініші бойынша болу мемлекетінің СІМ шешімімен жоғарыда көрсетілген адамдардың тағайындалу мерзімінің соңына дейін ұзартылуы мүмкін.</w:t>
      </w:r>
    </w:p>
    <w:bookmarkEnd w:id="13"/>
    <w:bookmarkStart w:name="z16" w:id="14"/>
    <w:p>
      <w:pPr>
        <w:spacing w:after="0"/>
        <w:ind w:left="0"/>
        <w:jc w:val="left"/>
      </w:pPr>
      <w:r>
        <w:rPr>
          <w:rFonts w:ascii="Times New Roman"/>
          <w:b/>
          <w:i w:val="false"/>
          <w:color w:val="000000"/>
        </w:rPr>
        <w:t xml:space="preserve"> 4-бап</w:t>
      </w:r>
    </w:p>
    <w:bookmarkEnd w:id="14"/>
    <w:bookmarkStart w:name="z17"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азаматтары басқа Тарап мемлекетінің аумағына халықаралық қатынастар үшін ашық мемлекеттік шекараны кесіп өтетін кез келген пункттер арқылы келе алады және кете алады немесе транзитпен өте алады.</w:t>
      </w:r>
    </w:p>
    <w:bookmarkEnd w:id="15"/>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әрбір Тарап мемлекетінің азаматтары басқа Тарап мемлекетінің аумағында болу кезінде болу мемлекетінің ұлттық заңнамасын құрметтеуге міндетті.</w:t>
      </w:r>
    </w:p>
    <w:bookmarkEnd w:id="17"/>
    <w:bookmarkStart w:name="z20" w:id="18"/>
    <w:p>
      <w:pPr>
        <w:spacing w:after="0"/>
        <w:ind w:left="0"/>
        <w:jc w:val="left"/>
      </w:pPr>
      <w:r>
        <w:rPr>
          <w:rFonts w:ascii="Times New Roman"/>
          <w:b/>
          <w:i w:val="false"/>
          <w:color w:val="000000"/>
        </w:rPr>
        <w:t xml:space="preserve"> 6-бап</w:t>
      </w:r>
    </w:p>
    <w:bookmarkEnd w:id="18"/>
    <w:bookmarkStart w:name="z21" w:id="19"/>
    <w:p>
      <w:pPr>
        <w:spacing w:after="0"/>
        <w:ind w:left="0"/>
        <w:jc w:val="both"/>
      </w:pPr>
      <w:r>
        <w:rPr>
          <w:rFonts w:ascii="Times New Roman"/>
          <w:b w:val="false"/>
          <w:i w:val="false"/>
          <w:color w:val="000000"/>
          <w:sz w:val="28"/>
        </w:rPr>
        <w:t>
      Әрбір Тарап осы Келісімнің 1 және 2-баптарында аталған басқа Тарап мемлекетінің азаматына, егер бұл адам қолайсыз деп танылса, өз мемлекетінің аумағына келуінен бас тарту, онда болуын қысқарту немесе тоқтату құқығын өзіне қалдырады.</w:t>
      </w:r>
    </w:p>
    <w:bookmarkEnd w:id="19"/>
    <w:bookmarkStart w:name="z22" w:id="20"/>
    <w:p>
      <w:pPr>
        <w:spacing w:after="0"/>
        <w:ind w:left="0"/>
        <w:jc w:val="left"/>
      </w:pPr>
      <w:r>
        <w:rPr>
          <w:rFonts w:ascii="Times New Roman"/>
          <w:b/>
          <w:i w:val="false"/>
          <w:color w:val="000000"/>
        </w:rPr>
        <w:t xml:space="preserve"> 7-бап</w:t>
      </w:r>
    </w:p>
    <w:bookmarkEnd w:id="20"/>
    <w:bookmarkStart w:name="z23" w:id="21"/>
    <w:p>
      <w:pPr>
        <w:spacing w:after="0"/>
        <w:ind w:left="0"/>
        <w:jc w:val="both"/>
      </w:pPr>
      <w:r>
        <w:rPr>
          <w:rFonts w:ascii="Times New Roman"/>
          <w:b w:val="false"/>
          <w:i w:val="false"/>
          <w:color w:val="000000"/>
          <w:sz w:val="28"/>
        </w:rPr>
        <w:t>
      Тараптар мемлекеттерінің уәкілетті органдары осы Келісімге қол қойылған күннен бастап күнтізбелік 30 (отыз) күннен кешіктірмей дипломатиялық арналар арқылы жарамды дипломатиялық және қызметтік/ресми паспорттардың үлгілерімен алмасады. Тараптар дипломатиялық арналар арқылы бір-бірін жаңадан енгізілген дипломатиялық және қызметтік/ресми паспорттар немесе қолданыстағы паспорттар түрлеріне енгізілген өзгерістер туралы хабардар етеді. Жаңа паспорттардың үлгілері олар қолданысқа енгізілген күннен бастап күнтізбелік 30 (отыз) күннен кешіктірілмей басқа Тарапқа жіберіледі.</w:t>
      </w:r>
    </w:p>
    <w:bookmarkEnd w:id="21"/>
    <w:bookmarkStart w:name="z24" w:id="22"/>
    <w:p>
      <w:pPr>
        <w:spacing w:after="0"/>
        <w:ind w:left="0"/>
        <w:jc w:val="left"/>
      </w:pPr>
      <w:r>
        <w:rPr>
          <w:rFonts w:ascii="Times New Roman"/>
          <w:b/>
          <w:i w:val="false"/>
          <w:color w:val="000000"/>
        </w:rPr>
        <w:t xml:space="preserve"> 8-бап</w:t>
      </w:r>
    </w:p>
    <w:bookmarkEnd w:id="22"/>
    <w:bookmarkStart w:name="z25" w:id="23"/>
    <w:p>
      <w:pPr>
        <w:spacing w:after="0"/>
        <w:ind w:left="0"/>
        <w:jc w:val="both"/>
      </w:pPr>
      <w:r>
        <w:rPr>
          <w:rFonts w:ascii="Times New Roman"/>
          <w:b w:val="false"/>
          <w:i w:val="false"/>
          <w:color w:val="000000"/>
          <w:sz w:val="28"/>
        </w:rPr>
        <w:t>
      Осы Келісім Тараптардың мемлекеттері қатысушы болып табылатын басқа халықаралық шарттардан туындайтын Тараптардың міндеттемелерін және құқықтарын қозғамайды.</w:t>
      </w:r>
    </w:p>
    <w:bookmarkEnd w:id="23"/>
    <w:bookmarkStart w:name="z26" w:id="24"/>
    <w:p>
      <w:pPr>
        <w:spacing w:after="0"/>
        <w:ind w:left="0"/>
        <w:jc w:val="left"/>
      </w:pPr>
      <w:r>
        <w:rPr>
          <w:rFonts w:ascii="Times New Roman"/>
          <w:b/>
          <w:i w:val="false"/>
          <w:color w:val="000000"/>
        </w:rPr>
        <w:t xml:space="preserve"> 9-бап</w:t>
      </w:r>
    </w:p>
    <w:bookmarkEnd w:id="24"/>
    <w:bookmarkStart w:name="z27" w:id="25"/>
    <w:p>
      <w:pPr>
        <w:spacing w:after="0"/>
        <w:ind w:left="0"/>
        <w:jc w:val="both"/>
      </w:pPr>
      <w:r>
        <w:rPr>
          <w:rFonts w:ascii="Times New Roman"/>
          <w:b w:val="false"/>
          <w:i w:val="false"/>
          <w:color w:val="000000"/>
          <w:sz w:val="28"/>
        </w:rPr>
        <w:t>
      1. Тараптардың әрқайсысы ұлттық қауіпсіздікті қамтамасыз ету, денсаулық сақтау және қоғамдық тәртіпті қорғау мақсатында осы Келісімнің қолданылуын уақытша, ішінара немесе толық тоқтату құқығын өзіне қалдырады.</w:t>
      </w:r>
    </w:p>
    <w:bookmarkEnd w:id="25"/>
    <w:bookmarkStart w:name="z28" w:id="26"/>
    <w:p>
      <w:pPr>
        <w:spacing w:after="0"/>
        <w:ind w:left="0"/>
        <w:jc w:val="both"/>
      </w:pPr>
      <w:r>
        <w:rPr>
          <w:rFonts w:ascii="Times New Roman"/>
          <w:b w:val="false"/>
          <w:i w:val="false"/>
          <w:color w:val="000000"/>
          <w:sz w:val="28"/>
        </w:rPr>
        <w:t>
      2. Тараптар осы Келісімнің тоқтатылуы немесе қайта қолданысқа енгізілгені туралы мұндай шешімнің күшіне енетін күніне дейін күнтізбелік 5 (бес) күннен кешіктірмей дипломатиялық арналар арқылы бір-біріне хабарлайды.</w:t>
      </w:r>
    </w:p>
    <w:bookmarkEnd w:id="26"/>
    <w:bookmarkStart w:name="z29" w:id="27"/>
    <w:p>
      <w:pPr>
        <w:spacing w:after="0"/>
        <w:ind w:left="0"/>
        <w:jc w:val="left"/>
      </w:pPr>
      <w:r>
        <w:rPr>
          <w:rFonts w:ascii="Times New Roman"/>
          <w:b/>
          <w:i w:val="false"/>
          <w:color w:val="000000"/>
        </w:rPr>
        <w:t xml:space="preserve"> 10-бап</w:t>
      </w:r>
    </w:p>
    <w:bookmarkEnd w:id="27"/>
    <w:bookmarkStart w:name="z30" w:id="28"/>
    <w:p>
      <w:pPr>
        <w:spacing w:after="0"/>
        <w:ind w:left="0"/>
        <w:jc w:val="both"/>
      </w:pPr>
      <w:r>
        <w:rPr>
          <w:rFonts w:ascii="Times New Roman"/>
          <w:b w:val="false"/>
          <w:i w:val="false"/>
          <w:color w:val="000000"/>
          <w:sz w:val="28"/>
        </w:rPr>
        <w:t>
      Осы Келісімнің ережелерін түсіндіруге немесе қолдануға қатысты туындаған кез келген келіспеушіліктерді немесе дауларды Тараптар консультациялар немесе келіссөздер арқылы шешеді.</w:t>
      </w:r>
    </w:p>
    <w:bookmarkEnd w:id="28"/>
    <w:bookmarkStart w:name="z31" w:id="29"/>
    <w:p>
      <w:pPr>
        <w:spacing w:after="0"/>
        <w:ind w:left="0"/>
        <w:jc w:val="left"/>
      </w:pPr>
      <w:r>
        <w:rPr>
          <w:rFonts w:ascii="Times New Roman"/>
          <w:b/>
          <w:i w:val="false"/>
          <w:color w:val="000000"/>
        </w:rPr>
        <w:t xml:space="preserve"> 11-бап</w:t>
      </w:r>
    </w:p>
    <w:bookmarkEnd w:id="29"/>
    <w:bookmarkStart w:name="z32" w:id="30"/>
    <w:p>
      <w:pPr>
        <w:spacing w:after="0"/>
        <w:ind w:left="0"/>
        <w:jc w:val="both"/>
      </w:pPr>
      <w:r>
        <w:rPr>
          <w:rFonts w:ascii="Times New Roman"/>
          <w:b w:val="false"/>
          <w:i w:val="false"/>
          <w:color w:val="000000"/>
          <w:sz w:val="28"/>
        </w:rPr>
        <w:t>
      1. Тараптардың өзара келісу бойынша осы Келісімге оның ажырамас бөлігі болып табылатын жекелеген хаттамалар нысанындағы өзгерістер мен толықтырулар енгізілуі мүмкін.</w:t>
      </w:r>
    </w:p>
    <w:bookmarkEnd w:id="30"/>
    <w:bookmarkStart w:name="z33" w:id="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хаттамалар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күшіне енеді.</w:t>
      </w:r>
    </w:p>
    <w:bookmarkEnd w:id="31"/>
    <w:bookmarkStart w:name="z34" w:id="32"/>
    <w:p>
      <w:pPr>
        <w:spacing w:after="0"/>
        <w:ind w:left="0"/>
        <w:jc w:val="left"/>
      </w:pPr>
      <w:r>
        <w:rPr>
          <w:rFonts w:ascii="Times New Roman"/>
          <w:b/>
          <w:i w:val="false"/>
          <w:color w:val="000000"/>
        </w:rPr>
        <w:t xml:space="preserve"> 12-бап</w:t>
      </w:r>
    </w:p>
    <w:bookmarkEnd w:id="32"/>
    <w:bookmarkStart w:name="z35" w:id="3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33"/>
    <w:bookmarkStart w:name="z36" w:id="34"/>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осы Келісімнің қолданылуын тоқтату ниеті туралы басқа Тараптың тиісті жазбаша хабарламасын алған күннен бастап 6 (алты) ай өткенге дейін күшінде қалады.</w:t>
      </w:r>
    </w:p>
    <w:bookmarkEnd w:id="34"/>
    <w:bookmarkStart w:name="z37" w:id="35"/>
    <w:p>
      <w:pPr>
        <w:spacing w:after="0"/>
        <w:ind w:left="0"/>
        <w:jc w:val="both"/>
      </w:pPr>
      <w:r>
        <w:rPr>
          <w:rFonts w:ascii="Times New Roman"/>
          <w:b w:val="false"/>
          <w:i w:val="false"/>
          <w:color w:val="000000"/>
          <w:sz w:val="28"/>
        </w:rPr>
        <w:t>
      Осыны куәландыра отырып, өздерінің құрметті Тараптары тиісті түрде уәкілеттік берген төменде қол қоюшылар осы Келісімге қол қойды.</w:t>
      </w:r>
    </w:p>
    <w:bookmarkEnd w:id="35"/>
    <w:p>
      <w:pPr>
        <w:spacing w:after="0"/>
        <w:ind w:left="0"/>
        <w:jc w:val="both"/>
      </w:pPr>
      <w:r>
        <w:rPr>
          <w:rFonts w:ascii="Times New Roman"/>
          <w:b w:val="false"/>
          <w:i w:val="false"/>
          <w:color w:val="000000"/>
          <w:sz w:val="28"/>
        </w:rPr>
        <w:t>
      201__ жылғы "__" __________ __________ қаласында әрқайсысы қазақ, тай және ағылшын тілдерінде екі данада жасалды әрі барлық мәтіндердің күші бірдей.</w:t>
      </w:r>
    </w:p>
    <w:bookmarkStart w:name="z38" w:id="36"/>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3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