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7d8e3" w14:textId="4f7d8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"Солтүстік" әлеуметтік-кәсіпкерлік корпорациясы" ұлттық компаниясы" акционерлік қоғамының 2014 - 2023 жылдарға арналған даму стратегиясын бекіту туралы" Қазақстан Республикасы Үкіметінің 2014 жылғы 6 маусымдағы № 622 қаулысына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2016 жылғы 28 наурыздағы № 160 қаулысы. Күші жойылды - Қазақстан Республикасы Үкіметінің 2018 жылғы 10 желтоқсандағы № 818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Үкіметінің 10.12.2018 </w:t>
      </w:r>
      <w:r>
        <w:rPr>
          <w:rFonts w:ascii="Times New Roman"/>
          <w:b w:val="false"/>
          <w:i w:val="false"/>
          <w:color w:val="ff0000"/>
          <w:sz w:val="28"/>
        </w:rPr>
        <w:t>№ 818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"Солтүстік" әлеуметтік-кәсіпкерлік корпорациясы" ұлттық компаниясы" акционерлік қоғамының даму стратегиясын бекіту туралы" Қазақстан Республикасы Үкіметінің 2014 жылғы 6 маусымдағы № 622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"Солтүстік" әлеуметтік-кәсіпкерлік корпорациясы" ұлттық компаниясы" акционерлік қоғамының 2014 – 2023 жылдарға арналған даму </w:t>
      </w:r>
      <w:r>
        <w:rPr>
          <w:rFonts w:ascii="Times New Roman"/>
          <w:b w:val="false"/>
          <w:i w:val="false"/>
          <w:color w:val="000000"/>
          <w:sz w:val="28"/>
        </w:rPr>
        <w:t>стратегиясында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бірінші бөлік мынадай редакцияда жазылсын: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"Солтүстік" әлеуметтік-кәсіпкерлік корпорациясы" ұлттық компаниясы" акционерлік қоғамының (бұдан әрі – ӘКК) 2014 – 2023 жылдарға арналған даму стратегиясы (бұдан әрі – Стратегия) Қазақстан Республикасы Ұлттық экономика министрінің 2015 жылғы 27 ақпандағы № 149 бұйрығымен бекітілген Акционері мемлекет болып табылатын Ұлттық басқарушы холдингтердің, ұлттық холдингтердің және ұлттық компаниялардың даму стратегияларын әзірлеу, бекіту, сондай-ақ олардың іске асырылуын мониторингілеу және бағалау қағидаларына және Қазақстан Республикасы Үкіметінің 2012 жылғы 31 қазандағы № 1382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мақұлданған ӘКК-нің даму тұжырымдамасына (бұдан әрі – Тұжырымдама) сәйкес әзірленді.";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бесінші бөлік мынадай мазмұндағы 7-1) тармақшамен толықтырылсын: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"7-1) "Қазақстан Республикасын индустриялық-инновациялық дамытудың 2015 – 2019 жылдарға арналған мемлекеттік бағдарламасын бекіту және "Мемлекеттік бағдарламалар тізбесін бекіту туралы" Қазақстан Республикасы Президентінің 2010 жылғы 19 наурыздағы № 957 Жарлығына толықтыру енгізу туралы" Қазақстан Республикасы Президентінің 2014 жылғы 1 тамыздағы № 874 </w:t>
      </w:r>
      <w:r>
        <w:rPr>
          <w:rFonts w:ascii="Times New Roman"/>
          <w:b w:val="false"/>
          <w:i w:val="false"/>
          <w:color w:val="000000"/>
          <w:sz w:val="28"/>
        </w:rPr>
        <w:t>Жарлығының</w:t>
      </w:r>
      <w:r>
        <w:rPr>
          <w:rFonts w:ascii="Times New Roman"/>
          <w:b w:val="false"/>
          <w:i w:val="false"/>
          <w:color w:val="000000"/>
          <w:sz w:val="28"/>
        </w:rPr>
        <w:t>;";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тармақшадағы "№ 1145 қаулысының негізгі бағыттарын ескере отырып әзірленген." деген сөздер "№ 1145 қаулысының;" деген сөздермен ауыстырылып, мынадай мазмұндағы 12), 13), 14), 15) және 16) тармақшалармен толықтырылсын: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"12) "Қазақстан Республикасын индустриялық-инновациялық дамытудың 2015 – 2019 жылдарға арналған мемлекеттік бағдарламасын іске асыру жөніндегі іс-шаралар жоспарын бекіту туралы" Қазақстан Республикасы Үкіметінің 2014 жылғы 30 қазандағы № 1159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"Өңірлерді дамытудың 2020 жылға дейінгі бағдарламасын бекіту туралы" Қазақстан Республикасы Үкіметінің 2014 жылғы 28 маусымдағы № 728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"2015 - 2019 жылдарға арналған республикалық индустрияландыру картасы туралы" Қазақстан Республикасы Үкіметінің 2014 жылғы 31 желтоқсандағы № 1418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"Жұмыспен қамту 2020 жол картасын бекіту туралы" Қазақстан Республикасы Үкіметінің 2015 жылғы 31 наурыздағы № 162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"Бизнестің жол картасы 2020" бизнесті қолдау және дамытудың бірыңғай бағдарламасын бекіту, "Бизнестің жол картасы 2020" іске асыру жөніндегі кейбір шаралар туралы" Қазақстан Республикасы Үкіметінің 2010 жылғы 10 маусымдағы № 556 қаулысына өзгерістер енгізу және Қазақстан Республикасы Үкіметінің кейбір шешімдерінің күші жойылды деп тану туралы" Қазақстан Республикасы Үкіметінің 2015 жылғы 31 наурыздағы № 168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негізгі бағыттарын ескере отырып әзірленген.";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Ағымдағы жағдайды талдау" деген </w:t>
      </w:r>
      <w:r>
        <w:rPr>
          <w:rFonts w:ascii="Times New Roman"/>
          <w:b w:val="false"/>
          <w:i w:val="false"/>
          <w:color w:val="000000"/>
          <w:sz w:val="28"/>
        </w:rPr>
        <w:t>бөлімде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"Ұйымдық қалыптасуы" деген кіші бөлімде: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алтыншы бөлік мынадай мазмұндағы 1-1) тармақшамен толықтырылсын: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"1-1) Қазақстан Республикасы Президентінің 2014 жылғы 1 тамыздағы № 874 </w:t>
      </w:r>
      <w:r>
        <w:rPr>
          <w:rFonts w:ascii="Times New Roman"/>
          <w:b w:val="false"/>
          <w:i w:val="false"/>
          <w:color w:val="000000"/>
          <w:sz w:val="28"/>
        </w:rPr>
        <w:t>Жарлығымен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Қазақстан Республикасын индустриялық-инновациялық дамыту жөніндегі 2015 – 2019 жылдарға арналған мемлекеттік бағдарлама (бұдан әрі – ИИДМБ);";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2-1), 2-2) тармақшалармен толықтырылсын: 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"2-1) Қазақстан Республикасы Үкіметінің 2014 жылғы 28 маусымдағы № 728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Өңірлерді дамытудың 2020 жылға дейінгі бағдарламасы;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2-2) Қазақстан Республикасы Үкіметінің 2015 жылғы 31 наурыздағы № 168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"Бизнестің жол картасы – 2020" бизнесті қолдау мен дамытудың бірыңғай бағдарламасы;";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3-1) тармақшамен толықтырылсын: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"3-1) Қазақстан Республикасы Үкіметінің 2015 жылғы 31 наурыздағы № 162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"Жұмыспен қамту – 2020" жол картасы;";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4-1) тармақшамен толықтырылсын: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"4-1) Қазақстан Республикасы Үкіметінің 2014 жылғы 31 желтоқсандағы № 1418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2015 – 2019 жылдарға арналған республикалық индустрияландыру картасы;";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"Стратегиялық дамудағы шектеулер мен мүмкіндіктер" деген кіші бөлім мынадай мазмұндағы алтыншы, жетінші, сегізінші, тоғызыншы және оныншы бөліктермен толықтырылсын: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"Бірінші бесжылдықта 31 млрд. теңгеден асатын 32 жоба іске асырылды, оның ішінде 21 – жаңа өндіріс, бір жарым мыңдай жұмыс орны ашылды.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Осының нәтижесінде 2014 жылдың өзінде-ақ өнеркәсіптің 3,5 %-ға (150-ден 160 млрд. теңгеге дейін), өңдеуші өнеркәсіптің 3,4 %-ға 115-тен 120 млрд. теңгеге дейін, инвестицияның 8,7 %-ға (101-ден 115 млрд. теңгеге дейін), бұл ретте шетелдік инвестицияның 5,9 %-ға (79,6-дан 512 млрд. теңгеге дейін) өсуіне қол жеткізілді.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Бірінші бесжылдықта инвестициялар 2,2 есе (51-ден 115 млрд. теңгеге дейін), инновациялық белсенділіктің деңгейі 4 есе (2,6 %-дан 11 %-ға дейін), еңбек өнімділігі 1,7 есе (12 мыңнан 22 мың АҚШ долларына дейін) өсті.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2010 – 2014 жылдары және 2015 жылдың 5 айында облыстың іске қосылған жобалары 66,4 млрд. теңге сомаға өнім өндірді.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 индустриялық-инновациялық дамытудың 2015 – 2019 жылдарға арналған мемлекеттік бағдарламасын бекіту және "Мемлекеттік бағдарламалар тізбесін бекіту туралы" Қазақстан Республикасы Президентінің 2010 жылғы 19 наурыздағы № 957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толықтыру енгізу туралы" Қазақстан Республикасы Президентінің 2014 жылғы 1 тамыздағы № 874 </w:t>
      </w:r>
      <w:r>
        <w:rPr>
          <w:rFonts w:ascii="Times New Roman"/>
          <w:b w:val="false"/>
          <w:i w:val="false"/>
          <w:color w:val="000000"/>
          <w:sz w:val="28"/>
        </w:rPr>
        <w:t>Жарлығын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 индустриялық-инновациялық дамытудың 2015 – 2019 жылдарға арналған мемлекеттік бағдарламасын іске асыру жөніндегі іс-шаралар жоспарын бекіту туралы" Қазақстан Республикасы Үкіметінің 2014 жылғы 30 қазандағы № 1159 </w:t>
      </w:r>
      <w:r>
        <w:rPr>
          <w:rFonts w:ascii="Times New Roman"/>
          <w:b w:val="false"/>
          <w:i w:val="false"/>
          <w:color w:val="000000"/>
          <w:sz w:val="28"/>
        </w:rPr>
        <w:t>қаулысын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орындау мақсатында Солтүстік Қазақстан облысы әкімдігінің 2015 жылғы 19 мамырдағы № 164 қаулысымен облыстың 2015 – 2019 жылдарға арналған индустрияландыру картасына өзгерістер енгізілді. Облыстың көрсетілген Индустрияландыру картасына инвестицияның жалпы көлемі 13430,9 млн. теңге болатын 39 жоба енгізілді. Құрылыс кезеңінде – 1027, пайдалану кезеңінде – 1041 жұмыс орны жоспарланған.";</w:t>
      </w:r>
    </w:p>
    <w:bookmarkEnd w:id="27"/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ӘКК қызметінің стратегиялық бағыттары" деген </w:t>
      </w:r>
      <w:r>
        <w:rPr>
          <w:rFonts w:ascii="Times New Roman"/>
          <w:b w:val="false"/>
          <w:i w:val="false"/>
          <w:color w:val="000000"/>
          <w:sz w:val="28"/>
        </w:rPr>
        <w:t>бөлімде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8"/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"Қызметтің стратегиялық бағыттары (бұдан әрі – ҚСБ)" деген кіші бөлімде: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"Коммерциялық қызметтің нәтижелілігін арттыру" деген </w:t>
      </w:r>
      <w:r>
        <w:rPr>
          <w:rFonts w:ascii="Times New Roman"/>
          <w:b w:val="false"/>
          <w:i w:val="false"/>
          <w:color w:val="000000"/>
          <w:sz w:val="28"/>
        </w:rPr>
        <w:t>1-ҚСБ-да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екінші бөлік мынадай мазмұндағы 5) тармақшамен толықтырылсын:</w:t>
      </w:r>
    </w:p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АӨК субъектілері үшін қаржыландырудың қолжетімділігін арттыру.";</w:t>
      </w:r>
    </w:p>
    <w:bookmarkEnd w:id="30"/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5-мақсатпен толықтырылсын:</w:t>
      </w:r>
    </w:p>
    <w:bookmarkEnd w:id="31"/>
    <w:bookmarkStart w:name="z3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"5-мақсат. Агроөнеркәсіптік кешен субъектілері үшін қаржыландырудың қолжетімділігін арттыру.</w:t>
      </w:r>
    </w:p>
    <w:bookmarkEnd w:id="32"/>
    <w:bookmarkStart w:name="z3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қызмет ӘКК-де бар жобаларды іске асырудың әртүрлі тетіктерін пайдалану арқылы, сондай-ақ дамудың басқа институттарының мүмкіндіктері мен құралдарын пайдалану арқылы да жүзеге асырылады.</w:t>
      </w:r>
    </w:p>
    <w:bookmarkEnd w:id="33"/>
    <w:bookmarkStart w:name="z3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Міндеттері:</w:t>
      </w:r>
    </w:p>
    <w:bookmarkEnd w:id="34"/>
    <w:bookmarkStart w:name="z3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мақсатқа қол жеткізу үшін мынадай міндеттерді шешу жоспарланып отыр:</w:t>
      </w:r>
    </w:p>
    <w:bookmarkEnd w:id="35"/>
    <w:bookmarkStart w:name="z3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Қаражатты инвестициялау кезінде тәуекелдерді анықтау және олардың деңгейін төмендету.</w:t>
      </w:r>
    </w:p>
    <w:bookmarkEnd w:id="36"/>
    <w:bookmarkStart w:name="z3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АӨК субъектілерімен өзара іс-қимыл аясын кеңейту.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Іс-шаралар:</w:t>
      </w:r>
    </w:p>
    <w:bookmarkStart w:name="z3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жеке капиталды, банктерді, ірі компанияларды тарту;</w:t>
      </w:r>
    </w:p>
    <w:bookmarkEnd w:id="38"/>
    <w:bookmarkStart w:name="z4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ӘКК-ге мақсатты қаржылық көмек алу үшін жүгінген АӨК субъектілерінің қызметіне талдау жүргізу;</w:t>
      </w:r>
    </w:p>
    <w:bookmarkEnd w:id="39"/>
    <w:bookmarkStart w:name="z4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бар қаржы құралдарына талдау жүргізу, қаржыландырудың өзге көздері мен тетіктерін іздестіру.</w:t>
      </w:r>
    </w:p>
    <w:bookmarkEnd w:id="40"/>
    <w:bookmarkStart w:name="z4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Қызметтің түйінді көрсеткіші:</w:t>
      </w:r>
    </w:p>
    <w:bookmarkEnd w:id="41"/>
    <w:bookmarkStart w:name="z4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ӘКК-нің жарғылық капиталға қатысуымен немесе оның қаржылық қолдауымен іске асыру арқылы өңірдің ауыл шаруашылығына тартылған жеке инвестициялардың көлемі.</w:t>
      </w:r>
    </w:p>
    <w:bookmarkEnd w:id="42"/>
    <w:bookmarkStart w:name="z4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Күтілетін нәтижелер:</w:t>
      </w:r>
    </w:p>
    <w:bookmarkEnd w:id="43"/>
    <w:bookmarkStart w:name="z4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5 мақсатқа қол жеткізу нәтижесінде өңірдің ауыл шаруашылы өнімін өндірушілер (ӘКК-де бос қаржы құралдары болса) ӘКК-ден қосымша қаржылық қолдау алады.</w:t>
      </w:r>
    </w:p>
    <w:bookmarkEnd w:id="44"/>
    <w:bookmarkStart w:name="z4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Стратегияны іске асыру тетігі" деген </w:t>
      </w:r>
      <w:r>
        <w:rPr>
          <w:rFonts w:ascii="Times New Roman"/>
          <w:b w:val="false"/>
          <w:i w:val="false"/>
          <w:color w:val="000000"/>
          <w:sz w:val="28"/>
        </w:rPr>
        <w:t>бөлімде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"Стратегияны іске асыру кезеңдері" деген кіші бөлім мынадай мазмұндағы жетінші бөлікпен толықтырылсын:</w:t>
      </w:r>
    </w:p>
    <w:bookmarkStart w:name="z4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"ӘКК-нің тиімді жұмыс істеуі мақсатында қызметтің стратегиялық бағыттары шеңберінде </w:t>
      </w:r>
      <w:r>
        <w:rPr>
          <w:rFonts w:ascii="Times New Roman"/>
          <w:b w:val="false"/>
          <w:i w:val="false"/>
          <w:color w:val="000000"/>
          <w:sz w:val="28"/>
        </w:rPr>
        <w:t>1-қосымшада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 ықтимал қатерлерді, тәуекелдің және оның зардаптарының сипаттамасын, осы тәуекелдің алдын алу жөніндегі іс-шараларды әзірлеуді және ол туындаған жағдайда компанияның іс-қимылын білдіретін тәуекелді басқару жүйесі көзделеді.";</w:t>
      </w:r>
    </w:p>
    <w:bookmarkEnd w:id="46"/>
    <w:bookmarkStart w:name="z4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5-мақсатпен толықтырылсын: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5"/>
        <w:gridCol w:w="2962"/>
        <w:gridCol w:w="691"/>
        <w:gridCol w:w="691"/>
        <w:gridCol w:w="938"/>
        <w:gridCol w:w="939"/>
        <w:gridCol w:w="939"/>
        <w:gridCol w:w="939"/>
        <w:gridCol w:w="939"/>
        <w:gridCol w:w="939"/>
        <w:gridCol w:w="939"/>
        <w:gridCol w:w="939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5-мақсат. Агроөнеркәсіптік кешен субъектілері үшін қаржыландырудың қолжетімділігін арттыру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ӘКК-нің жарғылық капиталға қатысуымен немесе оның қаржылық қолдауымен іске асыру арқылы өңірдің ауыл шаруашылығына тартылған жеке инвестициялардың көлемі, млн. теңге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4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</w:t>
      </w:r>
      <w:r>
        <w:rPr>
          <w:rFonts w:ascii="Times New Roman"/>
          <w:b w:val="false"/>
          <w:i w:val="false"/>
          <w:color w:val="000000"/>
          <w:sz w:val="28"/>
        </w:rPr>
        <w:t>қаулы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қаулыға қосымшаға сәйкес </w:t>
      </w:r>
      <w:r>
        <w:rPr>
          <w:rFonts w:ascii="Times New Roman"/>
          <w:b w:val="false"/>
          <w:i w:val="false"/>
          <w:color w:val="000000"/>
          <w:sz w:val="28"/>
        </w:rPr>
        <w:t>1-қосымшамен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толықтырылсын.</w:t>
      </w:r>
    </w:p>
    <w:bookmarkEnd w:id="48"/>
    <w:bookmarkStart w:name="z5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543"/>
        <w:gridCol w:w="5757"/>
      </w:tblGrid>
      <w:tr>
        <w:trPr>
          <w:trHeight w:val="30" w:hRule="atLeast"/>
        </w:trPr>
        <w:tc>
          <w:tcPr>
            <w:tcW w:w="6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5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5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К.Мәсімов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28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160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"Солтүстік" әлеуметтік-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корпорациясы"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компаниясы"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акционерлік қоғамының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– 2023 жылдарға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арналған 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стратегиясына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53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"Солтүстік" әлеуметтік-кәсіпкерлік корпорациясы" ұлттық компаниясы" акционерлік қоғамының 2014 – 2023 жылдарға арналған даму стратегиясын іске асыруға арналған стратегиялық бағыттардың шеңберіндегі стратегиялық тәуекелдер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9"/>
        <w:gridCol w:w="1761"/>
        <w:gridCol w:w="2990"/>
        <w:gridCol w:w="3718"/>
        <w:gridCol w:w="3402"/>
      </w:tblGrid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Стратегиялық бағыттарға қол жеткізу үшін тәуекелдер немесе қатерлер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Тәуекелдің туындауының ықтимал себептері (факторлары)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Тәуекелді іске асырудан болуы мүмкін зардаптардың сипаттамасы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 шаралары</w:t>
            </w:r>
          </w:p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қызметтің стратегиялық бағытына қол жеткізбеу тәуекелі: коммерциялық қызметтің нәтижелілігін арттыру</w:t>
            </w:r>
          </w:p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Сыртқы тәуекелдер</w:t>
            </w:r>
          </w:p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Әлемдік экономикалық және қаржылық дағдарыс: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доллар, Ресей рублі бағасының өсуі;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әлемдік дағдарыс салдарынан экспортталатын өнім бағасының түсуі 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еліміздегі экономикалық ахуалдың күрт өзгеруі, табыстың төмендеуінен контрагенттердің өз міндеттемелерінің шарттарын сақтамауы; контрагенттердің дефолты салдарынан ӘКК-нің қаржылық шығын тәуекелі; әлемдік экономиканың өзгеруі;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нарық үлесінің жоғалуы, бәсекелестіктің күшеюі;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Қаржылық тәуекелдің іске асуынан табыс және капиталды жоғалту түрінде қолайсыз қаржылық салдардың туындауының жоғары ықтималдығы күтіледі. 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Әлемдік қаржылық дағдарыс басталған жағдайда, мынадай баламалы іс-шаралар іске асырылады: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инвестицияны өсіруді ынталандыру;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қаражат шығыстарын оңтайландыру;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отандық инвесторлармен бірлескен жобаларды енгізу жөніндегі жұмысты күшейту;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ЕЭК елдерінде тауар өткізу нарығын іздестіру.</w:t>
            </w:r>
          </w:p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тәуекелдер</w:t>
            </w:r>
          </w:p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тәуекел, оның ішінде: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кредиттік;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инвестициялық.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Дебиторлық берешектің өсуі, ағымдағы шығыстардың өсуі, шығынның бар болуы, жарғылық капиталдың азаюы, штатты қысқарту арқылы шығыстарды оңтайландыру.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Баламалы іс-шараларды іске асыру: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ӘКК үшін табыс іздеу жөнінде жүйелі жұмыс;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шығыстарды оңтайландыру;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кредиттік тәуекел қарыз алушылардың қарызы және "Азық-түлік келісімшарт корпорациясы" АҚ алдындағы кепілдіктері бойынша сомадан, сондай-ақ клиенттердің басқа мәмілелер бойынша борыштарынан құралады. Бұл тәуекелді басқару үшін мынадай іс-шаралар жоспарланады: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тауарын өндірушілердің мүліктік кепілдігіне қойылатын талаптың орындалуы бойынша бақылауды күшейту;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кепілдіктерді тәуелсіз сарапшылардың бағалауымен, комиссиямен қабылдау;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ӘКК-нің Кепілдік саясатының бұлжытпай орындалуы.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Инвестициялық тәуекел ӘКК-нің инвестициялық қызметін жүзеге асыру процесінде қаржылық шығындардың туындауы ықтималдығын сипаттайды.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Баламалы іс-шаралар: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органдармен және даму институттарымен, сондай-ақ ЕДБ-мен және шетелдік инвесторлармен жобаларды мемлекеттік-жекешелік әріптестік схемасы бойынша жергілікті бюджет қаражаты есебінен тікелей қаржыландыру мақсатында үздіксіз жұмыс;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персоналдың құрамына басқару есептілігінің, сондай-ақ жобаның тәуекелдерін басқару негізінде қаржы-шруашылық қызметті бақылау мақсатында қаржы директоры штаттық бірлігін енгізу;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 ӘКК-нің коммерциялық қызметінің жоғарылауына әсер ететін көрсеткіштерге талдау жүргізу.</w:t>
            </w:r>
          </w:p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стратегиялық бағытқа қол жеткізбеу тәуекелі: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инновацияларды дамыту және инвестициялар тарту</w:t>
            </w:r>
          </w:p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Сыртқы тәуекелдер</w:t>
            </w:r>
          </w:p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сыртқы нарықтағы бәсекелестік: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инвесторлар қызығушылығын төмендеуі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Шетелдік және отандық инновациялық технологиялар мен жабдықтарды пайдалану арқылы шығарылған өнім тауар өткізу нарығында тез өтетін өнімнің мәртебесін ала алмайды. Инновациялық техникалық сипаттамаларымен танысу үшін уақыт кезеңі талап етіледі.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Уақтылы және толық көлемде өткізудің болмауы, шығынның болуы, жарнама және өткізу шығыстарының артуы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Тәуекелдерді басқару бойынша іс-шаралар: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инновациялық технологиялар және заманауи жабдықтар жеткізу шартымен шетелдік инвесторлар қатысатын инвестициялық жобаларды іздеу және енгізу;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жобаларды іске асыруға арналған ақшалай қаражаттың ықтимал шектеулілігіне байланысты жобаларды қарастыру кезеңінде бағалауды күшейту;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 үшін инновацияларды анықтау мақсатында инвестициялық жобалардың сараптамасын жасау;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сенімді әріптес ретінде ӘКК-нің имиджін арттыру.</w:t>
            </w:r>
          </w:p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тәуекелдер</w:t>
            </w:r>
          </w:p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инновациялық тәуекел, коммерциялық тәуекел (елдің ішінде)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Инновациялық тәуекел инновациялық идеяларды тұжырымдаудан бастап нарықта іске асырылғанға дейін инновациялық саладағы белгісіздікке байланысты.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Аталған өткізу нарығында күшті жарнаманың болмауынан не сатып алушылардың жаңа өнімді сатып алуға дайын болмауынан нарық жаңа өнімге дайын емес (қаржыландыру, жаңа сатып алуларды ұйымдастыру, өнімнің сипаттамаларын зерделеу).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 өнімді өткізу маркетинг қағидаттарымен тығыз байланысты, нарықтың ұдайы өзгеріп тұратын талаптарын есепке алуға бағытталған. 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 жағдайда инновациялық қызмет объектілерін жасау, игеру және тарату процесінде қолайсыз салдардың туындау ықтималдығы пайда болады.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Технологиялық факторлардың ӘКК-нің қызметіне теріс ықпал етуі ғылыми-зерттеу және тәжірибелік-конструкторлық әзірлемелердің даму қарқынының төмендеуінен көрініс табуы мүмкін, бұл өнім сапасының төмендеуіне, нарықтың өскен қажеттіліктерін қамтамасыз ете алмауға, нәтижесінде ӘКК қызметі тиімділігінің төмендеуіне әкеп соғады.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Коммерцияның маркетингпен тығыз байланысы және уақытында толық көлемде өткізу болмаса, шығын пайда болады.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Тәуекелді басқару жөніндегі баламалы іс-шаралар: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шығасыны барынша азайту және өтімділікті қамтамасыз ету мақсатында жоба бойынша әріптестермен жобаны қаржыландырудың баламалы көздерін тарту жөніндегі бірлескен мақсатты жұмыс;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маңызды инновациялық жобаларды іздестіру;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өнімді өткізу нарығын зерделеу, жақын шетелден әріптестер іздеу.</w:t>
            </w:r>
          </w:p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стратегиялық бағытқа қол жеткізбеу тәуекелі: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ұйымды басқару процесінің тиімділігін арттыру</w:t>
            </w:r>
          </w:p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Сыртқы тәуекелдер</w:t>
            </w:r>
          </w:p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ӘКК-де талап етілетін мамандықтар бойынша "Болашақ" бағдарламасының және шетелдік жоғары оқу орындары түлектерінің болмауы тәуекелі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Аталмыш білімі бар мамандар кейін өз білімінің құнын төлеу мақсатында еңбекақысының деңгейі әлдеқайда жоғары болатын ұлттық компанияларды таңдайды. 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Аталған мамандардың білімін инновациялық жобаларда қолданбау. 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уәкілетті органды бос жұмыс орындары туралы хабардар ету;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"Болашақ" түлектерін ӘКК-ге жіберу үшін сұрау салу.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тәуекелдер</w:t>
            </w:r>
          </w:p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ӘКК үшін корпоративтік рейтингін айқындау кезінде төмен баға алу тәуекелі ӘКК-ден білікті кадрлардың кету тәуекелі 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агенттіктерде корпоративтік рейтингті айқындауды ұйымдастыруға қойылатын талаптар әртүрлі.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Мансаптық өсу және еңбекақы үшін өз бастамашылығын көрсетуі.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Анағұрлым жоғары бағамен қайта рейтинг алу жөніндегі шығыстарды арттыру.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 резервін ауыстыру, жобаларды ұйымдастыру жөніндегі процестердің баяулауы.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Тәуекелді басқару жөніндегі іс-шаралар: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Стратегияда көзделген мақсаттар мен міндеттердің аясында ӘКК корпоративтік басқару рейтингінің ең жоғары бағасын алғанға дейін корпоративтік басқару жүйесін жетілдіру жөніндегі жұмысты жалғастыруды болжайды.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Агенттіктің осы рейтингті беру жөніндегі ескертулерін жою жөнінде жыл сайын мына бағытта жұмыс жүргізу: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 және директорлар кеңесінің жұмыс тиімділігін арттыру;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және ішкі бақылау жүйелерін жетілдіру;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менеджментті бағалау және сыйақы беру жүйесін дамыту;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 резервін құру;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ӘКК қызметінің ашықтығын арттыру.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басқару қағидатын сақтау ӘКК-ге ӘКК-нің акционерлері, директорлар кеңесі және атқарушы органы арасында өзара қарым-қатынас және жауапкершілік деңгейін нақты айқындауға, сондай-ақ еншілес ұйымдармен сындарлы қарым-қатынас орнатуға мүмкіндік береді.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 тұрақтамаушылығының жоғары деңгейі стратегиялық жоспарлаудың кейбір аспектілерінің олқылығына әкеліп соғуы мүмкін.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Баламалы іс-шаралар: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білікті қызметкерлер үшін еңбекақы төлеуді арттыру мақсатында ЕҚК (еңбекке қатысу коэффициенті) ұлғайту туралы мәселені қарау;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ӘКК-ге "Болашақ" бағдарламасының түлектерін және шетелдік оқу орындарының түлектерін тарту; кадр тұрақтамаушылығын төмендету: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 резервін құру және қызметкерлердің біліктілігін арттыру жөніндегі жұмысты жүргізу. Моральдық және материалдық ынталандыруларды енгізу.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