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e8816" w14:textId="95e88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ынтымақтастық және даму ұйымының стандарттарына сәйкес инвестициялық ахуалды жақсарту жөніндегі 2016 - 2017 жылдарға арналған егжей-тегжейлі жоспарды бекіту туралы</w:t>
      </w:r>
    </w:p>
    <w:p>
      <w:pPr>
        <w:spacing w:after="0"/>
        <w:ind w:left="0"/>
        <w:jc w:val="both"/>
      </w:pPr>
      <w:r>
        <w:rPr>
          <w:rFonts w:ascii="Times New Roman"/>
          <w:b w:val="false"/>
          <w:i w:val="false"/>
          <w:color w:val="000000"/>
          <w:sz w:val="28"/>
        </w:rPr>
        <w:t>Қазақстан Республикасы Үкіметінің 2016 жылғы 24 ақпандағы № 103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Экономикалық ынтымақтастық және даму ұйымының стандарттарына сәйкес инвестициялық ахуалды жақсарту жөніндегі 2016 – 2017 жылдарға арналған егжей-тегжейлі </w:t>
      </w:r>
      <w:r>
        <w:rPr>
          <w:rFonts w:ascii="Times New Roman"/>
          <w:b w:val="false"/>
          <w:i w:val="false"/>
          <w:color w:val="000000"/>
          <w:sz w:val="28"/>
        </w:rPr>
        <w:t>жоспар</w:t>
      </w:r>
      <w:r>
        <w:rPr>
          <w:rFonts w:ascii="Times New Roman"/>
          <w:b w:val="false"/>
          <w:i w:val="false"/>
          <w:color w:val="000000"/>
          <w:sz w:val="28"/>
        </w:rPr>
        <w:t xml:space="preserve"> (бұдан әрі – Егжей-тегжейлі жоспар) бекітілсін.</w:t>
      </w:r>
    </w:p>
    <w:bookmarkEnd w:id="1"/>
    <w:bookmarkStart w:name="z3" w:id="2"/>
    <w:p>
      <w:pPr>
        <w:spacing w:after="0"/>
        <w:ind w:left="0"/>
        <w:jc w:val="both"/>
      </w:pPr>
      <w:r>
        <w:rPr>
          <w:rFonts w:ascii="Times New Roman"/>
          <w:b w:val="false"/>
          <w:i w:val="false"/>
          <w:color w:val="000000"/>
          <w:sz w:val="28"/>
        </w:rPr>
        <w:t xml:space="preserve">
      2. Орталық және жергілікті атқарушы органдар, сондай-ақ </w:t>
      </w:r>
    </w:p>
    <w:bookmarkEnd w:id="2"/>
    <w:p>
      <w:pPr>
        <w:spacing w:after="0"/>
        <w:ind w:left="0"/>
        <w:jc w:val="both"/>
      </w:pPr>
      <w:r>
        <w:rPr>
          <w:rFonts w:ascii="Times New Roman"/>
          <w:b w:val="false"/>
          <w:i w:val="false"/>
          <w:color w:val="000000"/>
          <w:sz w:val="28"/>
        </w:rPr>
        <w:t>
      Егжей-тегжейлі жоспардың орындалуына жауапты мүдделі ұйымдар:</w:t>
      </w:r>
    </w:p>
    <w:bookmarkStart w:name="z4" w:id="3"/>
    <w:p>
      <w:pPr>
        <w:spacing w:after="0"/>
        <w:ind w:left="0"/>
        <w:jc w:val="both"/>
      </w:pPr>
      <w:r>
        <w:rPr>
          <w:rFonts w:ascii="Times New Roman"/>
          <w:b w:val="false"/>
          <w:i w:val="false"/>
          <w:color w:val="000000"/>
          <w:sz w:val="28"/>
        </w:rPr>
        <w:t>
      1) Егжей-тегжейлі жоспар іс-шараларының уақтылы орындалуын қамтамасыз етсін;</w:t>
      </w:r>
    </w:p>
    <w:bookmarkEnd w:id="3"/>
    <w:bookmarkStart w:name="z5" w:id="4"/>
    <w:p>
      <w:pPr>
        <w:spacing w:after="0"/>
        <w:ind w:left="0"/>
        <w:jc w:val="both"/>
      </w:pPr>
      <w:r>
        <w:rPr>
          <w:rFonts w:ascii="Times New Roman"/>
          <w:b w:val="false"/>
          <w:i w:val="false"/>
          <w:color w:val="000000"/>
          <w:sz w:val="28"/>
        </w:rPr>
        <w:t>
      2) жылына екі рет, 5 қаңтарға және 5 шілдеге қарай Қазақстан Республикасы Инвестициялар және даму министрлігіне Егжей-тегжейлі жоспардың орындалу барысы туралы ақпарат берсін.</w:t>
      </w:r>
    </w:p>
    <w:bookmarkEnd w:id="4"/>
    <w:bookmarkStart w:name="z6" w:id="5"/>
    <w:p>
      <w:pPr>
        <w:spacing w:after="0"/>
        <w:ind w:left="0"/>
        <w:jc w:val="both"/>
      </w:pPr>
      <w:r>
        <w:rPr>
          <w:rFonts w:ascii="Times New Roman"/>
          <w:b w:val="false"/>
          <w:i w:val="false"/>
          <w:color w:val="000000"/>
          <w:sz w:val="28"/>
        </w:rPr>
        <w:t>
      3. Қазақстан Республикасы Инвестициялар және даму министрлігі жылына екі рет, 25 қаңтардан және 25 шілдеден кешіктірмей Қазақстан Республикасының Үкіметіне Егжей-тегжейлі жоспардың орындалу барысы туралы жиынтық ақпарат берсін.</w:t>
      </w:r>
    </w:p>
    <w:bookmarkEnd w:id="5"/>
    <w:bookmarkStart w:name="z7" w:id="6"/>
    <w:p>
      <w:pPr>
        <w:spacing w:after="0"/>
        <w:ind w:left="0"/>
        <w:jc w:val="both"/>
      </w:pPr>
      <w:r>
        <w:rPr>
          <w:rFonts w:ascii="Times New Roman"/>
          <w:b w:val="false"/>
          <w:i w:val="false"/>
          <w:color w:val="000000"/>
          <w:sz w:val="28"/>
        </w:rPr>
        <w:t>
      4. Осы қаулының орындалуын бақылау Қазақстан Республикасы Премьер-Министрінің бірінші орынбасары А.Ұ. Маминге жүктелсін.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22.04.2017 </w:t>
      </w:r>
      <w:r>
        <w:rPr>
          <w:rFonts w:ascii="Times New Roman"/>
          <w:b w:val="false"/>
          <w:i w:val="false"/>
          <w:color w:val="ff0000"/>
          <w:sz w:val="28"/>
        </w:rPr>
        <w:t>№ 220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5. Мыналардың күші жойылды деп танылсын: </w:t>
      </w:r>
    </w:p>
    <w:bookmarkEnd w:id="7"/>
    <w:bookmarkStart w:name="z9" w:id="8"/>
    <w:p>
      <w:pPr>
        <w:spacing w:after="0"/>
        <w:ind w:left="0"/>
        <w:jc w:val="both"/>
      </w:pPr>
      <w:r>
        <w:rPr>
          <w:rFonts w:ascii="Times New Roman"/>
          <w:b w:val="false"/>
          <w:i w:val="false"/>
          <w:color w:val="000000"/>
          <w:sz w:val="28"/>
        </w:rPr>
        <w:t xml:space="preserve">
      1) "Экономикалық ынтымақтастық және даму ұйымы елдерінің корпоративтік басқару стандарттарын енгізу және Кеден одағы шеңберінде инвестициялық бизнес-ахуалды одан әрі жақсарту жөніндегі кешенді жұмыс жоспарын бекіту туралы" Қазақстан Республикасы Үкіметінің 2013 жылғы 21 маусымдағы № 643 </w:t>
      </w:r>
      <w:r>
        <w:rPr>
          <w:rFonts w:ascii="Times New Roman"/>
          <w:b w:val="false"/>
          <w:i w:val="false"/>
          <w:color w:val="000000"/>
          <w:sz w:val="28"/>
        </w:rPr>
        <w:t>қаулысы</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xml:space="preserve">
      2) "Экономикалық ынтымақтастық және даму ұйымы елдерінің корпоративтік басқару стандарттарын енгізу және Кеден одағы шеңберінде инвестициялық бизнес-ахуалды одан әрі жақсарту жөніндегі кешенді жұмыс жоспарын бекіту туралы" Қазақстан Республикасы Үкіметінің 2013 жылғы 21 маусымдағы № 643 қаулысына өзгерістер мен толықтырулар енгізу туралы" Қазақстан Республикасы Үкіметінің 2015 жылғы 28 желтоқсандағы № 1092 </w:t>
      </w:r>
      <w:r>
        <w:rPr>
          <w:rFonts w:ascii="Times New Roman"/>
          <w:b w:val="false"/>
          <w:i w:val="false"/>
          <w:color w:val="000000"/>
          <w:sz w:val="28"/>
        </w:rPr>
        <w:t>қаулысы</w:t>
      </w:r>
      <w:r>
        <w:rPr>
          <w:rFonts w:ascii="Times New Roman"/>
          <w:b w:val="false"/>
          <w:i w:val="false"/>
          <w:color w:val="000000"/>
          <w:sz w:val="28"/>
        </w:rPr>
        <w:t xml:space="preserve">. </w:t>
      </w:r>
    </w:p>
    <w:bookmarkEnd w:id="9"/>
    <w:bookmarkStart w:name="z11" w:id="10"/>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24 ақпандағы</w:t>
            </w:r>
            <w:r>
              <w:br/>
            </w:r>
            <w:r>
              <w:rPr>
                <w:rFonts w:ascii="Times New Roman"/>
                <w:b w:val="false"/>
                <w:i w:val="false"/>
                <w:color w:val="000000"/>
                <w:sz w:val="20"/>
              </w:rPr>
              <w:t>№ 103 қаулысымен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Экономикалық ынтымақтастық және даму ұйымының стандарттарына сәйкес инвестициялық ахуалды жақсарту жөніндегі 2016 – 2017 жылдарға арналған егжей-тегжейлі жоспар</w:t>
      </w:r>
    </w:p>
    <w:bookmarkEnd w:id="11"/>
    <w:p>
      <w:pPr>
        <w:spacing w:after="0"/>
        <w:ind w:left="0"/>
        <w:jc w:val="both"/>
      </w:pPr>
      <w:r>
        <w:rPr>
          <w:rFonts w:ascii="Times New Roman"/>
          <w:b w:val="false"/>
          <w:i w:val="false"/>
          <w:color w:val="ff0000"/>
          <w:sz w:val="28"/>
        </w:rPr>
        <w:t xml:space="preserve">
      Ескерту. Жоспар жаңа редакцияда -  ҚР Үкіметінің 22.04.2017 </w:t>
      </w:r>
      <w:r>
        <w:rPr>
          <w:rFonts w:ascii="Times New Roman"/>
          <w:b w:val="false"/>
          <w:i w:val="false"/>
          <w:color w:val="ff0000"/>
          <w:sz w:val="28"/>
        </w:rPr>
        <w:t>№ 220</w:t>
      </w:r>
      <w:r>
        <w:rPr>
          <w:rFonts w:ascii="Times New Roman"/>
          <w:b w:val="false"/>
          <w:i w:val="false"/>
          <w:color w:val="ff0000"/>
          <w:sz w:val="28"/>
        </w:rPr>
        <w:t xml:space="preserve"> 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1"/>
        <w:gridCol w:w="3128"/>
        <w:gridCol w:w="2070"/>
        <w:gridCol w:w="2070"/>
        <w:gridCol w:w="2071"/>
      </w:tblGrid>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3695"/>
        <w:gridCol w:w="483"/>
        <w:gridCol w:w="5515"/>
        <w:gridCol w:w="2166"/>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мемлекет қатысатын акционерлік қоғамдарда корпоративтік басқаруды енгізу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ынтымақтастық және даму ұйымының ұсынымдарына сәйкес Мемлекет қатысатын акционерлік қоғамдарға арналған корпоративтік басқарудың үлгілік кодексіне өзгерістер мен толықтырулар енгізу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бұйрығы</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мемлекеттік органдар, "Самұрық-Қазына" ҰӘҚ" АҚ (келісім бойынша), "Бәйтерек" ҰБХ" АҚ (келісім бойынша), "ҚазАгро" ҰБХ" АҚ (келісім бойынша), ҰКП (келісім бойынша)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қыркүйек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инвестициялық ахуалдың тартымдылығын арттыру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бағдарлама жобасын әзірлеу және енгізу (Қазақстанның инвестициялық стратегиясы)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мүдделі мемлекеттік органдар, "Самұрық-Қазына" ҰӘҚ" АҚ (келісім бойынша), "Бәйтерек" ҰБХ" АҚ (келісім бойынша), "ҚазАгро" ҰБХ" АҚ, "KAZAKH INVEST" ҰК" АҚ (келісім бойынша)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Трансферттік баға қалыптастыру саласындағы заңнаманы жетілдіру жөнінде ұсыныстар әзірлеу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ұсыныстар</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ИДМ, ҰКП (келісім бойынша)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мамыр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ИДМ-мен келісім бойынша нақты мақсаттар, көрсеткіштер мен "тауашалық жобалар" көрсетілген инвестициялар тарту жөніндегі салалық және өңірлік жыл сайынғы іс-шаралар жоспарларын қабылдау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министрліктердің, ұйымдар мен өңірлер басшыларының бұйрықтары</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ЭМ, ҚАӨМ, "Самұрық-Қазына" ҰӘҚ" АҚ (келісім бойынша), "Бәйтерек" ҰБХ" АҚ (келісім бойынша), "ҚазАгро" ҰБХ" АҚ (келісім бойынша), облыстардың, Астана және Алматы қалаларының әкімдіктері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сәуір, 25 желтоқсан, жыл сайын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стандарттарға сәйкес "тауашалық жобаларды" ресімдеуді қамтамасыз ету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ЭМ,</w:t>
            </w:r>
            <w:r>
              <w:br/>
            </w:r>
            <w:r>
              <w:rPr>
                <w:rFonts w:ascii="Times New Roman"/>
                <w:b w:val="false"/>
                <w:i w:val="false"/>
                <w:color w:val="000000"/>
                <w:sz w:val="20"/>
              </w:rPr>
              <w:t>
ҚАӨМ, "Самұрық-Қазына" ҰӘҚ" АҚ (келісім бойынша), "Бәйтерек" ҰБХ" АҚ (келісім бойынша), "ҚазАгро" ҰБХ" АҚ (келісім бойынша), облыстардың, Астана және Алматы қалаларының әкімдіктері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жылы маусым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 оның ішінде трансұлттық компанияларды тартуды қамтамасыз ету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"KAZAKH INVEST" ҰК" АҚ (келісім бойынша), мүдделі мемлекеттік органдар, ұлттық компаниялар, облыстардың, Астана және Алматы қалаларының әкімдіктері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қаңтар,</w:t>
            </w:r>
            <w:r>
              <w:br/>
            </w:r>
            <w:r>
              <w:rPr>
                <w:rFonts w:ascii="Times New Roman"/>
                <w:b w:val="false"/>
                <w:i w:val="false"/>
                <w:color w:val="000000"/>
                <w:sz w:val="20"/>
              </w:rPr>
              <w:t>
25 шілде, жыл сайын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 тарту мәселелері жөніндегі үкіметтік кеңестің (инвестициялық штаб) қызметін жақсарту бойынша ұсыныстар әзірлеу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"KAZAKH INVEST" ҰК" АҚ (келісім бойынша), мүдделі мемлекеттік органдар, ұлттық компаниялар, облыстардың, Астана және Алматы қалаларының әкімдіктері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25 шілде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 тарту және инвестициялық ахуалды жақсарту жөніндегі өңірлік кеңестердің қызметін қамтамасыз ету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 5 шілде, жыл сайын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ИДМ-мен келісу бойынша инвесторларды тарту және инвестициялық ахуалды жақсарту жөніндегі өңірлік кеңестердің жыл сайынғы жұмыс жоспарларын қабылдау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басшыларының бұйрықтары</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әкімдіктері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сәуір, 25 желтоқсан, жыл сайын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асырылатын және іске асырылуы жоспарланып отырған, Мемлекет басшысының шетелдік сапарлары барысында уағдаластыққа қол жеткізілген шетелдік инвесторлардың жобаларын (бұдан әрі –"Follow up" жобалары) қоса алғанда, инвестициялық жобалардың тізбесін қалыптастыру және өзектілендіру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"KAZAKH INVEST" ҰК" АҚ (келісім бойынша), мүдделі мемлекеттік органдар, ұлттық компаниялар, облыстардың, Астана және Алматы қалаларының әкімдіктері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наурыз, тоқсан сайын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"Follow up" жобалары бойынша жол картасын әзірлеу және бекіту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"KAZAKH INVEST" ҰК" АҚ (келісім бойынша), мүдделі мемлекеттік органдар, ұлттық компаниялар, облыстардың, Астана және Алматы қалаларының әкімдіктері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25 шілде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"Follow up" жобалары жөніндегі жол картасының орындалуына мониторинг жүргізу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"KAZAKH INVEST" ҰК" АҚ (келісім бойынша), мүдделі мемлекеттік органдар, ұлттық компаниялар, облыстардың, Астана және Алматы қалаларының әкімдіктері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Индустриялық-инвестициялық ынтымақтастық шеңберінде Қазақстан-Қытай инвестициялық жобаларын іске асыру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"KAZAKH INVEST" ҰК" АҚ (келісім бойынша), мүдделі мемлекеттік органдар, ұлттық компаниялар, облыстардың, Астана және Алматы қалаларының әкімдіктері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шілде, </w:t>
            </w:r>
            <w:r>
              <w:br/>
            </w:r>
            <w:r>
              <w:rPr>
                <w:rFonts w:ascii="Times New Roman"/>
                <w:b w:val="false"/>
                <w:i w:val="false"/>
                <w:color w:val="000000"/>
                <w:sz w:val="20"/>
              </w:rPr>
              <w:t>25 қаңтар, жыл сайын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туралы геологиялық ақпаратқа еркін қол жеткізу мәселесін пысықтау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25 шілде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органдарының, шетелдегі мекемелерінің, жергілікті атқарушы органдарының, ұлттық компаниялары мен Қазақстан Республикасына шетелдік инвестициялар тарту мәселелері жөніндегі Қазақстан Республикасы ұйымдарының өзара іс-қимылдары қағидаларын, сондай-ақ Қазақстан Республикасының Инвестициялар және даму министрлігі мен Қазақстан Республикасы Сыртқы істер министрлігінің арасындағы шетелдік инвестицияларды тарту бойынша жұмысты жандандыру жөніндегі жыл сайынғы бірлескен іс-шаралар жоспарын әзірлеу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мен және СІМ-нің бірлескен бұйрығы</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СІМ "KAZAKH INVEST" ҰК" АҚ (келісім бойынша), облыстардың, Астана және Алматы қалаларының әкімдіктері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қазан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мекемелерінде Қазақстан Республикасының Үкіметі тағайындайтын инвестициялар тарту бойынша негізгі басым елдердегі инвестициялар жөніндегі арнайы кеңесшілерді кезең-кезеңмен тағайындауды қамтамасыз ету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СІМ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мамыр, 2016 жылғы қыркүйек, 2017 жылғы қаңтар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көрсеткіштерді ескере отырып, Инвестициялар тарту жөніндегі ұлттық оператордың өкілдерін тағайындау жөніндегі жұмысты жалғастыру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"KAZAKH INVEST" ҰК" АҚ (келісім бойынша)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25 шілде, жыл сайын</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ұйымының ұсынымдарына сәйкес тікелей шетелдік инвестицияларды тартудың негізгі тәсілдерін әзірлеу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"KAZAKH INVEST" ҰК" АҚ (келісім бойынша)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сәуір</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инвесторлардың халықаралық коммерциялық төрелікке қолжетімділігін кеңейту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жанынан Халықаралық кеңес құру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нормативтік құқықтық акт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(келісім бойынша)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наурыз</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көрсетілетін қызметтердегі, тауарлар мен жұмыс күшіндегі жергілікті қамтуға қойылатын талаптардың икемділігін және шынайылығын қамтамасыз ету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сауда ұйымына кіру шеңберінде жергілікті қамту бойынша қабылданған міндеттемелерді орындау жөніндегі жұмысты жалғастыру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Еңбекмині, ҰЭМ, ЭМ, облыстардың, Астана және Алматы қалаларының әкімдіктері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шілде</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мемлекеттік-жекешелік әріптестікті дамыту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жобаларына инвесторлар тартуды қамтамасыз ету үшін жобаларды дайындау мен іске асыру рәсімдерін оңайлату жөнінде шаралар қабылдау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АШМ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 жыл сайын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6-бағыт: зияткерлік меншік құқықтарын қорғау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ұйымының стандарттарына сәйкес Қазақстанда зияткерлік меншік құқықтарын қорғау саласын жақсарту жөнінде шаралар қабылдау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мүдделі мемлекеттік органдар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7-бағыт: бизнесті жауапты жүргізу практикасын дамыту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ұйымының ұсынымдарына сәйкес Ұлттық байланыс орталығының қызметін жетілдіру бойынша ұсыныстар әзірлеу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Еңбекмині, ЭМ, ҰКП (келісім бойынша)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25 шілде</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байланыс орталығының жұмысын Экономикалық ынтымақтастық және даму ұйымының халықаралық инвестициялар және көпұлтты кәсіпорындар туралы декларациясына сәйкес қамтамасыз ету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Еңбекмині, ЭМ, ҰКП (келісім бойынша)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25 шілде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Трансұлттық компаниялардың бизнесті жауапты жүргізу қағидаттарын тарату бойынша ұсыныстар әзірлеу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Еңбекмині, ЭМ, АШМ, ҰКП (келісім бойынша)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25 шілде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8-бағыт: инвесторлардың жер ресурстарына қолжетімділігін кеңейту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Инвесторларға жер учаскелерін беру рәсімдерін оңайлату жөнінде шаралар әзірлеу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ИДМ, облыстардың, Астана және Алматы қалаларының әкімдіктері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5 шілде</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үшін жер учаскелері бойынша кадастрлық ақпаратты:</w:t>
            </w:r>
            <w:r>
              <w:br/>
            </w:r>
            <w:r>
              <w:rPr>
                <w:rFonts w:ascii="Times New Roman"/>
                <w:b w:val="false"/>
                <w:i w:val="false"/>
                <w:color w:val="000000"/>
                <w:sz w:val="20"/>
              </w:rPr>
              <w:t xml:space="preserve">
 1) кадастрлық нөмір; </w:t>
            </w:r>
            <w:r>
              <w:br/>
            </w:r>
            <w:r>
              <w:rPr>
                <w:rFonts w:ascii="Times New Roman"/>
                <w:b w:val="false"/>
                <w:i w:val="false"/>
                <w:color w:val="000000"/>
                <w:sz w:val="20"/>
              </w:rPr>
              <w:t>
2) құқық түрі;</w:t>
            </w:r>
            <w:r>
              <w:br/>
            </w:r>
            <w:r>
              <w:rPr>
                <w:rFonts w:ascii="Times New Roman"/>
                <w:b w:val="false"/>
                <w:i w:val="false"/>
                <w:color w:val="000000"/>
                <w:sz w:val="20"/>
              </w:rPr>
              <w:t>
3) жер санаты;</w:t>
            </w:r>
            <w:r>
              <w:br/>
            </w:r>
            <w:r>
              <w:rPr>
                <w:rFonts w:ascii="Times New Roman"/>
                <w:b w:val="false"/>
                <w:i w:val="false"/>
                <w:color w:val="000000"/>
                <w:sz w:val="20"/>
              </w:rPr>
              <w:t>
4) жер учаскесiнiң нысаналы мақсаты;</w:t>
            </w:r>
            <w:r>
              <w:br/>
            </w:r>
            <w:r>
              <w:rPr>
                <w:rFonts w:ascii="Times New Roman"/>
                <w:b w:val="false"/>
                <w:i w:val="false"/>
                <w:color w:val="000000"/>
                <w:sz w:val="20"/>
              </w:rPr>
              <w:t xml:space="preserve">
5) жер учаскесінің алаңын қамтитын мемлекеттік жер кадастрының дерекқорына барлық тұлғалардың ақысыз негізде қол жеткізу мүмкіндігін қарау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АШМ, ИДМ, ҰКП (келісім бойынша), облыстардың, Астана және Алматы қалаларының әкімдіктері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5 шілде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9-бағыт: сауда саясатын ырықтандыру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операцияларына қызмет көрсету жөніндегі электрондық қызметтерді дамыту, кедендік деректерді өңдеудің автоматтандырылған жүйесін енгізу жөніндегі жұмысты жалғастыру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Қаржымині, АШМ, мүдделі мемлекеттік органдар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5 шілде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жүзеге асырылуына бақылау жүргізу кезінде мүдделі мемлекеттік органдардың және өзге де ұйымдардың кейіннен пайдалануы үшін Бірыңғай өткізу арнасы арқылы стандартталған түрде бір мәрте құжат тапсыру функционалын іске асыру мақсатында "бір терезе" қағидатын құру бойынша ұсыныстар әзірлеу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мүдделі мемлекеттік органдар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25 шілде</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10-бағыт: инвесторларға әкімшілік және сыбайлас жемқорлық жүктемені төмендету үшін жағдай жасау, инвесторлардың ұлттық нарыққа шығуын неғұрлым тиімді сүйемелдеуді қамтамасыз ету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Инвесторларға арналған "бір терезе" қағидаты бойынша ИДМ-мен өзара іс-қимыл жасау арқылы мемлекеттік көрсетілетін қызметтерді ұсынуды қамтамасыз ету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мемлекеттік органдар мен ұйымдар, АШМ, облыстардың, Астана және Алматы қалаларының әкімдіктері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 5 шілде, жыл сайын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Инвесторлар үшін "бір терезе" қағидатының жұмысын жетілдіру бойынша ұсыныстарды әзірлеу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Қаржымині, АШМ, Еңбекмині, СІМ, мүдделі мемлекеттік органдар мен ұйымдар, облыстардың, Астана және Алматы қалаларының әкімдіктері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25 шілде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ұйымының Сыбайлас жемқорлыққа қарсы күрес жөніндегі Стамбул жоспары ұсынымдарын орындауын қамтамасыз ету бойынша шаралар қабылдау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 ҰЭМ, Қаржымині, Әділетмині, ЭМ, ІІМ, БП (келісім бойынша)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қаңтар, жыл сайын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 рәсімдерін одан әрі жетілдіру бойынша ұсыныстар әзірлеу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ұсыныстар</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ИДМ, СІМ, ҰЭМ, ЭМ, ІІМ, ҰҚК (келісім бойынша), ҰКП (келісім бойынша)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5 шілде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 ретінде Қытайда визалық орталық ашу мәселесін пысықтау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ИДМ, ІІМ, БП (келісім бойынша), ҰҚК (келісім бойынша)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5 шілде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деңгейде электронды визаларды беру тетіктерін енгізу мәселесін пысықтау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 СІМ, ИДМ, БП (келісім бойынша)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5 шілде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11-бағыт: инвестицияларға арналған салық және кеден режимін жақсарту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әкімшілендіруді жетілдіру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ИДМ, ҰКП (келісім бойынша)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5 шілде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жетілдіру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ИДМ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5 шілде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айыппұлдар ерікті түрде төленген жағдайда салықтық құқық бұзушылықтарды қылмыстық сипаттан арылту және салықтық құқық бұзушылықтар үшін қылмыстық жауапкершілікті алып тастау бойынша ұсыныстар әзірлеу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ұсыныстар</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АШМ, БП (келісім бойынша), ҰКП (келісім бойынша)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5 шілде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12-бағыт: мемлекеттің экономикаға қатысуын және инвесторлар үшін кедергілерді азайту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негізгі салаларында кәсіпкерлер үшін бәсекелестікті дамытуға кедергі келтіретін әкімшілік кедергілерді азайту не жою бойынша ұсыныстар әзірлеу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ұсыныстар</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 ЭМ, Қаржымині, АШМ, ҰКП (келісім бойынша)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5 шілде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және шетелдік инвесторлардың активтерді жекешелендіруге, квазимемлекеттік сектордан бәсекеге қабілетті ортаға беруге қатысуы бойынша шаралар қабылдау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мүдделі мемлекеттік органдар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қаңтар жыл сайын, </w:t>
            </w:r>
          </w:p>
        </w:tc>
      </w:tr>
    </w:tbl>
    <w:p>
      <w:pPr>
        <w:spacing w:after="0"/>
        <w:ind w:left="0"/>
        <w:jc w:val="left"/>
      </w:pPr>
      <w:r>
        <w:br/>
      </w:r>
      <w:r>
        <w:rPr>
          <w:rFonts w:ascii="Times New Roman"/>
          <w:b w:val="false"/>
          <w:i w:val="false"/>
          <w:color w:val="000000"/>
          <w:sz w:val="28"/>
        </w:rPr>
        <w:t>
</w:t>
      </w:r>
    </w:p>
    <w:bookmarkStart w:name="z10" w:id="12"/>
    <w:p>
      <w:pPr>
        <w:spacing w:after="0"/>
        <w:ind w:left="0"/>
        <w:jc w:val="both"/>
      </w:pPr>
      <w:r>
        <w:rPr>
          <w:rFonts w:ascii="Times New Roman"/>
          <w:b w:val="false"/>
          <w:i w:val="false"/>
          <w:color w:val="000000"/>
          <w:sz w:val="28"/>
        </w:rPr>
        <w:t>
      Ескертпе: аббревиатуралардың толық жазылуы:</w:t>
      </w:r>
    </w:p>
    <w:bookmarkEnd w:id="12"/>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Әділетмині – Қазақстан Республикасының Әдiлет министрлiгi</w:t>
      </w:r>
    </w:p>
    <w:p>
      <w:pPr>
        <w:spacing w:after="0"/>
        <w:ind w:left="0"/>
        <w:jc w:val="both"/>
      </w:pPr>
      <w:r>
        <w:rPr>
          <w:rFonts w:ascii="Times New Roman"/>
          <w:b w:val="false"/>
          <w:i w:val="false"/>
          <w:color w:val="000000"/>
          <w:sz w:val="28"/>
        </w:rPr>
        <w:t xml:space="preserve">
      БП – Қазақстан Республикасының Бас прокуратурасы </w:t>
      </w:r>
    </w:p>
    <w:p>
      <w:pPr>
        <w:spacing w:after="0"/>
        <w:ind w:left="0"/>
        <w:jc w:val="both"/>
      </w:pPr>
      <w:r>
        <w:rPr>
          <w:rFonts w:ascii="Times New Roman"/>
          <w:b w:val="false"/>
          <w:i w:val="false"/>
          <w:color w:val="000000"/>
          <w:sz w:val="28"/>
        </w:rPr>
        <w:t>
      АКМ – Қазақстан Республикасының Ақпарат және коммуникациялар министрлігі</w:t>
      </w:r>
    </w:p>
    <w:p>
      <w:pPr>
        <w:spacing w:after="0"/>
        <w:ind w:left="0"/>
        <w:jc w:val="both"/>
      </w:pPr>
      <w:r>
        <w:rPr>
          <w:rFonts w:ascii="Times New Roman"/>
          <w:b w:val="false"/>
          <w:i w:val="false"/>
          <w:color w:val="000000"/>
          <w:sz w:val="28"/>
        </w:rPr>
        <w:t>
      ҚАӨМ – Қазақстан Республикасының Қорғаныс және аэроғарыш өнеркәсібі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министрлiгi</w:t>
      </w:r>
    </w:p>
    <w:p>
      <w:pPr>
        <w:spacing w:after="0"/>
        <w:ind w:left="0"/>
        <w:jc w:val="both"/>
      </w:pPr>
      <w:r>
        <w:rPr>
          <w:rFonts w:ascii="Times New Roman"/>
          <w:b w:val="false"/>
          <w:i w:val="false"/>
          <w:color w:val="000000"/>
          <w:sz w:val="28"/>
        </w:rPr>
        <w:t>
      ЖС – Қазақстан Республикасының Жоғарғы Соты</w:t>
      </w:r>
    </w:p>
    <w:p>
      <w:pPr>
        <w:spacing w:after="0"/>
        <w:ind w:left="0"/>
        <w:jc w:val="both"/>
      </w:pPr>
      <w:r>
        <w:rPr>
          <w:rFonts w:ascii="Times New Roman"/>
          <w:b w:val="false"/>
          <w:i w:val="false"/>
          <w:color w:val="000000"/>
          <w:sz w:val="28"/>
        </w:rPr>
        <w:t>
      ИДМ – Қазақстан Республикасының Инвестициялар және даму министрлiгi</w:t>
      </w:r>
    </w:p>
    <w:p>
      <w:pPr>
        <w:spacing w:after="0"/>
        <w:ind w:left="0"/>
        <w:jc w:val="both"/>
      </w:pPr>
      <w:r>
        <w:rPr>
          <w:rFonts w:ascii="Times New Roman"/>
          <w:b w:val="false"/>
          <w:i w:val="false"/>
          <w:color w:val="000000"/>
          <w:sz w:val="28"/>
        </w:rPr>
        <w:t>
      Қаржыминi – Қазақстан Республикасының Қаржы министрлiгi</w:t>
      </w:r>
    </w:p>
    <w:p>
      <w:pPr>
        <w:spacing w:after="0"/>
        <w:ind w:left="0"/>
        <w:jc w:val="both"/>
      </w:pPr>
      <w:r>
        <w:rPr>
          <w:rFonts w:ascii="Times New Roman"/>
          <w:b w:val="false"/>
          <w:i w:val="false"/>
          <w:color w:val="000000"/>
          <w:sz w:val="28"/>
        </w:rPr>
        <w:t>
      МҚІСҚА – Қазақстан Республикасының Мемлекеттік қызмет істері және сыбайлас жемқорлыққа қарсы іс-қимыл агенттігі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ҰКП – "Атамекен" Қазақстан Республикасының ұлттық кәсіпкерлер палатасы</w:t>
      </w:r>
    </w:p>
    <w:p>
      <w:pPr>
        <w:spacing w:after="0"/>
        <w:ind w:left="0"/>
        <w:jc w:val="both"/>
      </w:pPr>
      <w:r>
        <w:rPr>
          <w:rFonts w:ascii="Times New Roman"/>
          <w:b w:val="false"/>
          <w:i w:val="false"/>
          <w:color w:val="000000"/>
          <w:sz w:val="28"/>
        </w:rPr>
        <w:t>
      "Самұрық-Қазына" ҰӘҚ" АҚ – "Самұрық-Қазына" ұлттық әл-ауқат қоры" акционерлік қоғамы</w:t>
      </w:r>
    </w:p>
    <w:p>
      <w:pPr>
        <w:spacing w:after="0"/>
        <w:ind w:left="0"/>
        <w:jc w:val="both"/>
      </w:pPr>
      <w:r>
        <w:rPr>
          <w:rFonts w:ascii="Times New Roman"/>
          <w:b w:val="false"/>
          <w:i w:val="false"/>
          <w:color w:val="000000"/>
          <w:sz w:val="28"/>
        </w:rPr>
        <w:t>
      "Бәйтерек" ҰБХ" АҚ – "Бәйтерек" ұлттық басқарушы холдингі" акционерлік қоғамы</w:t>
      </w:r>
    </w:p>
    <w:p>
      <w:pPr>
        <w:spacing w:after="0"/>
        <w:ind w:left="0"/>
        <w:jc w:val="both"/>
      </w:pPr>
      <w:r>
        <w:rPr>
          <w:rFonts w:ascii="Times New Roman"/>
          <w:b w:val="false"/>
          <w:i w:val="false"/>
          <w:color w:val="000000"/>
          <w:sz w:val="28"/>
        </w:rPr>
        <w:t>
      "ҚазАгро" ҰБХ" АҚ – "ҚазАгро" ұлттық басқарушы холдингі" акционерлік қоғамы</w:t>
      </w:r>
    </w:p>
    <w:p>
      <w:pPr>
        <w:spacing w:after="0"/>
        <w:ind w:left="0"/>
        <w:jc w:val="both"/>
      </w:pPr>
      <w:r>
        <w:rPr>
          <w:rFonts w:ascii="Times New Roman"/>
          <w:b w:val="false"/>
          <w:i w:val="false"/>
          <w:color w:val="000000"/>
          <w:sz w:val="28"/>
        </w:rPr>
        <w:t>
      "KAZAKH INVEST" ҰК" АҚ – "KAZAKH INVEST" ұлттық компаниясы"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