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56a8" w14:textId="7fb5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"Айт-Отель" Қазақстан-Түркия бірлескен кәсіпорны" акционерлік қоғамының кейбiр мәселелерi туралы</w:t>
      </w:r>
    </w:p>
    <w:p>
      <w:pPr>
        <w:spacing w:after="0"/>
        <w:ind w:left="0"/>
        <w:jc w:val="both"/>
      </w:pPr>
      <w:r>
        <w:rPr>
          <w:rFonts w:ascii="Times New Roman"/>
          <w:b w:val="false"/>
          <w:i w:val="false"/>
          <w:color w:val="000000"/>
          <w:sz w:val="28"/>
        </w:rPr>
        <w:t>Қазақстан Респубикасы Үкіметінің 2016 жылғы 22 ақпандағы № 98 қаулысы</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193</w:t>
      </w:r>
      <w:r>
        <w:rPr>
          <w:rFonts w:ascii="Times New Roman"/>
          <w:b w:val="false"/>
          <w:i w:val="false"/>
          <w:color w:val="000000"/>
          <w:sz w:val="28"/>
        </w:rPr>
        <w:t>, </w:t>
      </w:r>
      <w:r>
        <w:rPr>
          <w:rFonts w:ascii="Times New Roman"/>
          <w:b w:val="false"/>
          <w:i w:val="false"/>
          <w:color w:val="000000"/>
          <w:sz w:val="28"/>
        </w:rPr>
        <w:t>220-баптарына</w:t>
      </w:r>
      <w:r>
        <w:rPr>
          <w:rFonts w:ascii="Times New Roman"/>
          <w:b w:val="false"/>
          <w:i w:val="false"/>
          <w:color w:val="000000"/>
          <w:sz w:val="28"/>
        </w:rPr>
        <w:t xml:space="preserve"> және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Қаржы министрлігі «Айт-Отель»</w:t>
      </w:r>
      <w:r>
        <w:br/>
      </w:r>
      <w:r>
        <w:rPr>
          <w:rFonts w:ascii="Times New Roman"/>
          <w:b w:val="false"/>
          <w:i w:val="false"/>
          <w:color w:val="000000"/>
          <w:sz w:val="28"/>
        </w:rPr>
        <w:t>
Қазақстан-Түркия бірлескен кәсіпорны» акционерлік қоғамына (бұдан әрі – қоғам) қатысты Қазақстан Республикасының Қаржы министрлігі, «Эксимбанк Қазақстан» акционерлік қоғамы және қоғам арасында жасалған 2003 жылғы 10 маусымдағы № 4ТУР002Г келісімге (бұдан әрі – Келісім) сәйкес мемлекеттік кепілдік бойынша міндеттемелерін орындауға байланысты туындаған республикалық бюджет алдындағы берешегі бойынша жеделдетілген оңалту рәсімін қолдану немесе оңалту рәсімін енгізу шеңберінде заңнамада белгіленген тәртіппен, оның ішінде:</w:t>
      </w:r>
      <w:r>
        <w:br/>
      </w:r>
      <w:r>
        <w:rPr>
          <w:rFonts w:ascii="Times New Roman"/>
          <w:b w:val="false"/>
          <w:i w:val="false"/>
          <w:color w:val="000000"/>
          <w:sz w:val="28"/>
        </w:rPr>
        <w:t>
</w:t>
      </w:r>
      <w:r>
        <w:rPr>
          <w:rFonts w:ascii="Times New Roman"/>
          <w:b w:val="false"/>
          <w:i w:val="false"/>
          <w:color w:val="000000"/>
          <w:sz w:val="28"/>
        </w:rPr>
        <w:t>
      1) негізгі борышты өтеу және сыйақы төлеу мерзімдерін 2030 жылды қоса алғанда өзгертуді;</w:t>
      </w:r>
      <w:r>
        <w:br/>
      </w:r>
      <w:r>
        <w:rPr>
          <w:rFonts w:ascii="Times New Roman"/>
          <w:b w:val="false"/>
          <w:i w:val="false"/>
          <w:color w:val="000000"/>
          <w:sz w:val="28"/>
        </w:rPr>
        <w:t>
</w:t>
      </w:r>
      <w:r>
        <w:rPr>
          <w:rFonts w:ascii="Times New Roman"/>
          <w:b w:val="false"/>
          <w:i w:val="false"/>
          <w:color w:val="000000"/>
          <w:sz w:val="28"/>
        </w:rPr>
        <w:t>
      2) қоғамға қатысты жеделдетілген оңалту рәсімін қолдану немесе оңалту рәсімін енгізу туралы сот шешім шығарған күнге Қазақстан Республикасының Ұлттық Банкі белгілеген АҚШ долларының теңгеге ресми бағамына сәйкес Келісім бойынша берешек валютасын өзгертуді;</w:t>
      </w:r>
      <w:r>
        <w:br/>
      </w:r>
      <w:r>
        <w:rPr>
          <w:rFonts w:ascii="Times New Roman"/>
          <w:b w:val="false"/>
          <w:i w:val="false"/>
          <w:color w:val="000000"/>
          <w:sz w:val="28"/>
        </w:rPr>
        <w:t>
</w:t>
      </w:r>
      <w:r>
        <w:rPr>
          <w:rFonts w:ascii="Times New Roman"/>
          <w:b w:val="false"/>
          <w:i w:val="false"/>
          <w:color w:val="000000"/>
          <w:sz w:val="28"/>
        </w:rPr>
        <w:t>
      3) сыйақыны төлеуді бастау күнін – 2016 жылғы 22 желтоқсанға, негізгі борышты өтеуді бастау күнін 2017 жылғы 22 желтоқсанға айқындауды;</w:t>
      </w:r>
      <w:r>
        <w:br/>
      </w:r>
      <w:r>
        <w:rPr>
          <w:rFonts w:ascii="Times New Roman"/>
          <w:b w:val="false"/>
          <w:i w:val="false"/>
          <w:color w:val="000000"/>
          <w:sz w:val="28"/>
        </w:rPr>
        <w:t>
</w:t>
      </w:r>
      <w:r>
        <w:rPr>
          <w:rFonts w:ascii="Times New Roman"/>
          <w:b w:val="false"/>
          <w:i w:val="false"/>
          <w:color w:val="000000"/>
          <w:sz w:val="28"/>
        </w:rPr>
        <w:t>
      4) 2008 жылғы 4 желтоқсандағы Қазақстан Республикасы Бюджет кодексі 184-бабының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Келісім бойынша сыйақы мөлшерлемесін өзгертуді көздейтін қоғамның оңалту жоспарын келісуді қамтамасыз етсін.</w:t>
      </w:r>
      <w:r>
        <w:br/>
      </w:r>
      <w:r>
        <w:rPr>
          <w:rFonts w:ascii="Times New Roman"/>
          <w:b w:val="false"/>
          <w:i w:val="false"/>
          <w:color w:val="000000"/>
          <w:sz w:val="28"/>
        </w:rPr>
        <w:t>
</w:t>
      </w:r>
      <w:r>
        <w:rPr>
          <w:rFonts w:ascii="Times New Roman"/>
          <w:b w:val="false"/>
          <w:i w:val="false"/>
          <w:color w:val="000000"/>
          <w:sz w:val="28"/>
        </w:rPr>
        <w:t>
      2. Сот қоғамға қатысты жеделдетілген оңалту рәсімін қолдану немесе оңалту рәсімін енгізу туралы шешім қабылдаған жағдайда, Қазақстан Республикасының Қаржы министрлігі заңнамада белгіленген тәртіппен іс жүзінде есептелген тұрақсыздық айыбы (айыппұлдар) сомаларын есепке ала отырып, осы қаулының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шарттарды қамтитын Келісімге қосымша келісім жасасу жолымен қоғамның республикалық бюджет алдындағы берешегін қайта құрылымдасын.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