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0df0" w14:textId="42e0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 Қазақстан Республикасы Үкіметінің 2012 жылғы 23 қарашадағы № 1484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22 ақпандағы № 96 қаулысы. Күші жойылды - Қазақстан Республикасы Үкіметінің 2020 жылғы 7 қазандағы № 643 қаулысымен</w:t>
      </w:r>
    </w:p>
    <w:p>
      <w:pPr>
        <w:spacing w:after="0"/>
        <w:ind w:left="0"/>
        <w:jc w:val="both"/>
      </w:pPr>
      <w:r>
        <w:rPr>
          <w:rFonts w:ascii="Times New Roman"/>
          <w:b w:val="false"/>
          <w:i w:val="false"/>
          <w:color w:val="ff0000"/>
          <w:sz w:val="28"/>
        </w:rPr>
        <w:t xml:space="preserve">
      Ескерту. Күші жойылды - ҚР Үкіметінің 07.10.2020 </w:t>
      </w:r>
      <w:r>
        <w:rPr>
          <w:rFonts w:ascii="Times New Roman"/>
          <w:b w:val="false"/>
          <w:i w:val="false"/>
          <w:color w:val="ff0000"/>
          <w:sz w:val="28"/>
        </w:rPr>
        <w:t>№ 643</w:t>
      </w:r>
      <w:r>
        <w:rPr>
          <w:rFonts w:ascii="Times New Roman"/>
          <w:b w:val="false"/>
          <w:i w:val="false"/>
          <w:color w:val="ff0000"/>
          <w:sz w:val="28"/>
        </w:rPr>
        <w:t xml:space="preserve"> (15.11.2020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 Қазақстан Республикасы Үкіметінің 2012 жылғы 23 қарашадағы № 1484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80, 1191-құжат)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көрсетілген қаулымен бекітілген Қаржы мониторингі субъектілерінің қаржы мониторингіне жататын операциялар туралы мәліметтер мен ақпарат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"3. Заңның 3-бабы </w:t>
      </w:r>
      <w:r>
        <w:rPr>
          <w:rFonts w:ascii="Times New Roman"/>
          <w:b w:val="false"/>
          <w:i w:val="false"/>
          <w:color w:val="000000"/>
          <w:sz w:val="28"/>
        </w:rPr>
        <w:t>1-тармағының</w:t>
      </w:r>
      <w:r>
        <w:rPr>
          <w:rFonts w:ascii="Times New Roman"/>
          <w:b w:val="false"/>
          <w:i w:val="false"/>
          <w:color w:val="000000"/>
          <w:sz w:val="28"/>
        </w:rPr>
        <w:t xml:space="preserve"> 1) - 6), 8) - 17) тармақшаларында көрсетiлген қаржы мониторингi субъектiлерi ұсынатын ақпарат операция жасалған күннен кейінгі жұмыс күнінен кешіктірмей уәкілетті органға "Қазақстан Республикасы Ұлттық Банкінің Қазақстандық банкаралық есеп айырысу орталығы" шаруашылық жүргізу құқығындағы республикалық мемлекеттік кәсіпорнының телекоммуникация желілері немесе XML пішімінде уәкілетті органның веб-порталы арқылы жіберіледі.</w:t>
      </w:r>
    </w:p>
    <w:bookmarkEnd w:id="3"/>
    <w:bookmarkStart w:name="z7" w:id="4"/>
    <w:p>
      <w:pPr>
        <w:spacing w:after="0"/>
        <w:ind w:left="0"/>
        <w:jc w:val="both"/>
      </w:pPr>
      <w:r>
        <w:rPr>
          <w:rFonts w:ascii="Times New Roman"/>
          <w:b w:val="false"/>
          <w:i w:val="false"/>
          <w:color w:val="000000"/>
          <w:sz w:val="28"/>
        </w:rPr>
        <w:t xml:space="preserve">
      Заңның 3-бабы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 көрсетiлген қаржы мониторингi субъектілері ұсынатын ақпарат операция жасалған және (немесе) анықталған күннен кейінгі жұмыс күнінен кешіктірмей уәкілетті органға "Қазақстан Республикасы Ұлттық Банкінің қазақстандық банкаралық есеп айырысу орталығы" шаруашылық жүргізу құқығындағы республикалық мемлекеттік кәсіпорнының телекоммуникация желілері, XML пішімінде уәкілетті органның веб-порталы арқылы немесе қағаз жеткізгіште жіберіледі.</w:t>
      </w:r>
    </w:p>
    <w:bookmarkEnd w:id="4"/>
    <w:bookmarkStart w:name="z8" w:id="5"/>
    <w:p>
      <w:pPr>
        <w:spacing w:after="0"/>
        <w:ind w:left="0"/>
        <w:jc w:val="both"/>
      </w:pPr>
      <w:r>
        <w:rPr>
          <w:rFonts w:ascii="Times New Roman"/>
          <w:b w:val="false"/>
          <w:i w:val="false"/>
          <w:color w:val="000000"/>
          <w:sz w:val="28"/>
        </w:rPr>
        <w:t>
      Қаржы мониторингі субъектісі ақпаратты осы тармақтың бірінші және екінші бөліктерінде көзделмеген тәсілмен жіберген жағдайда, уәкілетті орган бұл ақпаратты қарамай қайтарады.</w:t>
      </w:r>
    </w:p>
    <w:bookmarkEnd w:id="5"/>
    <w:p>
      <w:pPr>
        <w:spacing w:after="0"/>
        <w:ind w:left="0"/>
        <w:jc w:val="both"/>
      </w:pPr>
      <w:r>
        <w:rPr>
          <w:rFonts w:ascii="Times New Roman"/>
          <w:b w:val="false"/>
          <w:i w:val="false"/>
          <w:color w:val="000000"/>
          <w:sz w:val="28"/>
        </w:rPr>
        <w:t>
      Электрондық тәсілмен берілетін ақпараттың XML пішімін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"11. Қажетті ақпаратты алу мақсатында уәкілетті орган қаржы мониторингі субъектісіне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қағаз жеткізгіште немесе электрондық тәсiлмен қылмыстық жолмен алынған кірістерді заңдастыруға (жылыстатуға) және терроризмді қаржыландыруға қарсы іс-қимыл саласында республикалық дерекқорда тіркелген материалдарға жүргізіліп жатқан талдау шеңберінде қажетті ақпаратты, мәліметтер мен құжаттарды беру жөнінде сұрау салу жібереді.</w:t>
      </w:r>
    </w:p>
    <w:bookmarkEnd w:id="6"/>
    <w:bookmarkStart w:name="z12" w:id="7"/>
    <w:p>
      <w:pPr>
        <w:spacing w:after="0"/>
        <w:ind w:left="0"/>
        <w:jc w:val="both"/>
      </w:pPr>
      <w:r>
        <w:rPr>
          <w:rFonts w:ascii="Times New Roman"/>
          <w:b w:val="false"/>
          <w:i w:val="false"/>
          <w:color w:val="000000"/>
          <w:sz w:val="28"/>
        </w:rPr>
        <w:t xml:space="preserve">
      Қаржы мониторингі субъектілері уәкілетті органнан электрондық тәсілмен қажетті ақпаратты, мәліметтер мен құжаттарды беру жөнінде сұрау салуды алған кезде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хабарлама жібереді.</w:t>
      </w:r>
    </w:p>
    <w:bookmarkEnd w:id="7"/>
    <w:bookmarkStart w:name="z13" w:id="8"/>
    <w:p>
      <w:pPr>
        <w:spacing w:after="0"/>
        <w:ind w:left="0"/>
        <w:jc w:val="both"/>
      </w:pPr>
      <w:r>
        <w:rPr>
          <w:rFonts w:ascii="Times New Roman"/>
          <w:b w:val="false"/>
          <w:i w:val="false"/>
          <w:color w:val="000000"/>
          <w:sz w:val="28"/>
        </w:rPr>
        <w:t xml:space="preserve">
      Қаржы мониторингі субъектілері сұратылған ақпаратты, мәліметтер мен құжаттарды уәкілетті органға Заңның 10-бабының </w:t>
      </w:r>
      <w:r>
        <w:rPr>
          <w:rFonts w:ascii="Times New Roman"/>
          <w:b w:val="false"/>
          <w:i w:val="false"/>
          <w:color w:val="000000"/>
          <w:sz w:val="28"/>
        </w:rPr>
        <w:t>3-1-тармағында</w:t>
      </w:r>
      <w:r>
        <w:rPr>
          <w:rFonts w:ascii="Times New Roman"/>
          <w:b w:val="false"/>
          <w:i w:val="false"/>
          <w:color w:val="000000"/>
          <w:sz w:val="28"/>
        </w:rPr>
        <w:t xml:space="preserve"> белгіленген мерзімде осы Қағидалардың 3 - 5-тармақтарында айқындалған тәртіпке сәйкес осы Қағидаларға 8-қосымшаға сәйкес нысан бойынша жібереді.</w:t>
      </w:r>
    </w:p>
    <w:bookmarkEnd w:id="8"/>
    <w:bookmarkStart w:name="z14" w:id="9"/>
    <w:p>
      <w:pPr>
        <w:spacing w:after="0"/>
        <w:ind w:left="0"/>
        <w:jc w:val="both"/>
      </w:pPr>
      <w:r>
        <w:rPr>
          <w:rFonts w:ascii="Times New Roman"/>
          <w:b w:val="false"/>
          <w:i w:val="false"/>
          <w:color w:val="000000"/>
          <w:sz w:val="28"/>
        </w:rPr>
        <w:t xml:space="preserve">
      Заңның 10-бабының </w:t>
      </w:r>
      <w:r>
        <w:rPr>
          <w:rFonts w:ascii="Times New Roman"/>
          <w:b w:val="false"/>
          <w:i w:val="false"/>
          <w:color w:val="000000"/>
          <w:sz w:val="28"/>
        </w:rPr>
        <w:t>3-1-тармағы</w:t>
      </w:r>
      <w:r>
        <w:rPr>
          <w:rFonts w:ascii="Times New Roman"/>
          <w:b w:val="false"/>
          <w:i w:val="false"/>
          <w:color w:val="000000"/>
          <w:sz w:val="28"/>
        </w:rPr>
        <w:t xml:space="preserve"> үшінші бөлігінің негізінде жіберілген сұрау салуды өңдеу үшін қосымша уақыт талап етілетін жағдайларда қаржы мониторингі субъектісі уәкілетті органның ресми интернет-ресурсында орналастырылған уәкілетті органның электрондық мекенжайына осы Қағидаларға 10-қосымшаға сәйкес нысан бойынша сұрау салу мерзімін он жұмыс күнінен аспайтын мерзімге ұзарту туралы өтініш жібереді.";</w:t>
      </w:r>
    </w:p>
    <w:bookmarkEnd w:id="9"/>
    <w:bookmarkStart w:name="z15"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ақпараттың нысанында (бұдан әрі – ҚМ-1 нысаны):</w:t>
      </w:r>
    </w:p>
    <w:bookmarkEnd w:id="11"/>
    <w:bookmarkStart w:name="z17" w:id="12"/>
    <w:p>
      <w:pPr>
        <w:spacing w:after="0"/>
        <w:ind w:left="0"/>
        <w:jc w:val="both"/>
      </w:pPr>
      <w:r>
        <w:rPr>
          <w:rFonts w:ascii="Times New Roman"/>
          <w:b w:val="false"/>
          <w:i w:val="false"/>
          <w:color w:val="000000"/>
          <w:sz w:val="28"/>
        </w:rPr>
        <w:t>
      реттік нөмірі 1.5-жолда;</w:t>
      </w:r>
    </w:p>
    <w:bookmarkEnd w:id="12"/>
    <w:bookmarkStart w:name="z18" w:id="13"/>
    <w:p>
      <w:pPr>
        <w:spacing w:after="0"/>
        <w:ind w:left="0"/>
        <w:jc w:val="both"/>
      </w:pPr>
      <w:r>
        <w:rPr>
          <w:rFonts w:ascii="Times New Roman"/>
          <w:b w:val="false"/>
          <w:i w:val="false"/>
          <w:color w:val="000000"/>
          <w:sz w:val="28"/>
        </w:rPr>
        <w:t>
      3-бағанда: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4.5-тармақшамен толықтырылсын:</w:t>
      </w:r>
    </w:p>
    <w:bookmarkStart w:name="z21" w:id="14"/>
    <w:p>
      <w:pPr>
        <w:spacing w:after="0"/>
        <w:ind w:left="0"/>
        <w:jc w:val="both"/>
      </w:pPr>
      <w:r>
        <w:rPr>
          <w:rFonts w:ascii="Times New Roman"/>
          <w:b w:val="false"/>
          <w:i w:val="false"/>
          <w:color w:val="000000"/>
          <w:sz w:val="28"/>
        </w:rPr>
        <w:t>
      "4.5. Әлеуметтік төлемдер мен бюджетке төленетін міндетті төлемдер";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bookmarkStart w:name="z23" w:id="15"/>
    <w:p>
      <w:pPr>
        <w:spacing w:after="0"/>
        <w:ind w:left="0"/>
        <w:jc w:val="both"/>
      </w:pPr>
      <w:r>
        <w:rPr>
          <w:rFonts w:ascii="Times New Roman"/>
          <w:b w:val="false"/>
          <w:i w:val="false"/>
          <w:color w:val="000000"/>
          <w:sz w:val="28"/>
        </w:rPr>
        <w:t>
      ҚМ-1 нысанын толтыру бойынша түсініктемеде:</w:t>
      </w:r>
    </w:p>
    <w:bookmarkEnd w:id="15"/>
    <w:bookmarkStart w:name="z24" w:id="16"/>
    <w:p>
      <w:pPr>
        <w:spacing w:after="0"/>
        <w:ind w:left="0"/>
        <w:jc w:val="both"/>
      </w:pPr>
      <w:r>
        <w:rPr>
          <w:rFonts w:ascii="Times New Roman"/>
          <w:b w:val="false"/>
          <w:i w:val="false"/>
          <w:color w:val="000000"/>
          <w:sz w:val="28"/>
        </w:rPr>
        <w:t>
      "ҚМ-1 нысаны туралы мәліметтер" деген 1-бөлімде:</w:t>
      </w:r>
    </w:p>
    <w:bookmarkEnd w:id="16"/>
    <w:bookmarkStart w:name="z25" w:id="17"/>
    <w:p>
      <w:pPr>
        <w:spacing w:after="0"/>
        <w:ind w:left="0"/>
        <w:jc w:val="both"/>
      </w:pPr>
      <w:r>
        <w:rPr>
          <w:rFonts w:ascii="Times New Roman"/>
          <w:b w:val="false"/>
          <w:i w:val="false"/>
          <w:color w:val="000000"/>
          <w:sz w:val="28"/>
        </w:rPr>
        <w:t>
      он тоғызыншы абзац мынадай редакцияда жазылсын:</w:t>
      </w:r>
    </w:p>
    <w:bookmarkEnd w:id="17"/>
    <w:bookmarkStart w:name="z26" w:id="18"/>
    <w:p>
      <w:pPr>
        <w:spacing w:after="0"/>
        <w:ind w:left="0"/>
        <w:jc w:val="both"/>
      </w:pPr>
      <w:r>
        <w:rPr>
          <w:rFonts w:ascii="Times New Roman"/>
          <w:b w:val="false"/>
          <w:i w:val="false"/>
          <w:color w:val="000000"/>
          <w:sz w:val="28"/>
        </w:rPr>
        <w:t>
      "2. Күдікті операция" - мынадай:</w:t>
      </w:r>
    </w:p>
    <w:bookmarkEnd w:id="18"/>
    <w:bookmarkStart w:name="z27" w:id="19"/>
    <w:p>
      <w:pPr>
        <w:spacing w:after="0"/>
        <w:ind w:left="0"/>
        <w:jc w:val="both"/>
      </w:pPr>
      <w:r>
        <w:rPr>
          <w:rFonts w:ascii="Times New Roman"/>
          <w:b w:val="false"/>
          <w:i w:val="false"/>
          <w:color w:val="000000"/>
          <w:sz w:val="28"/>
        </w:rPr>
        <w:t>
      қаржы мониторингі субъектісінде оны жасау үшін пайдаланылатын ақша және (немесе) өзге мүлік қылмыстық әрекеттен түскен табыс болып табылады не операцияның өзі қылмыстық жолмен алынған кірістерді заңдастыруға (жылыстатуға) немесе терроризмді не өзге қылмыстық әрекетті қаржыландыруға бағытталған деген күдік туындаған;</w:t>
      </w:r>
    </w:p>
    <w:bookmarkEnd w:id="19"/>
    <w:bookmarkStart w:name="z28" w:id="20"/>
    <w:p>
      <w:pPr>
        <w:spacing w:after="0"/>
        <w:ind w:left="0"/>
        <w:jc w:val="both"/>
      </w:pPr>
      <w:r>
        <w:rPr>
          <w:rFonts w:ascii="Times New Roman"/>
          <w:b w:val="false"/>
          <w:i w:val="false"/>
          <w:color w:val="000000"/>
          <w:sz w:val="28"/>
        </w:rPr>
        <w:t>
      клиент қаржы мониторингі субъектісінде оны жасау үшін пайдаланылатын ақша және (немесе) өзге мүлік қылмыстық әрекеттен түскен табыс болып табылады не операцияның өзі қылмыстық жолмен алынған кірістерді заңдастыруға (жылыстатуға) немесе терроризмді не өзге қылмыстық әрекетті қаржыландыруға бағытталған деген күдік туындаған операцияны жасауға ұмтылыс жасаған;</w:t>
      </w:r>
    </w:p>
    <w:bookmarkEnd w:id="20"/>
    <w:bookmarkStart w:name="z29" w:id="21"/>
    <w:p>
      <w:pPr>
        <w:spacing w:after="0"/>
        <w:ind w:left="0"/>
        <w:jc w:val="both"/>
      </w:pPr>
      <w:r>
        <w:rPr>
          <w:rFonts w:ascii="Times New Roman"/>
          <w:b w:val="false"/>
          <w:i w:val="false"/>
          <w:color w:val="000000"/>
          <w:sz w:val="28"/>
        </w:rPr>
        <w:t xml:space="preserve">
      қаржы мониторингі субъектісі Заңның 13-бабының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жеке немесе заңды тұлғаға іскерлік қатынастар орнатудан, ақшамен және (немесе) өзге мүлікпен операция жүргізуден бас тартқан, сондай-ақ клиентпен іскерлік қатынастарды тоқтатқан;</w:t>
      </w:r>
    </w:p>
    <w:bookmarkEnd w:id="21"/>
    <w:bookmarkStart w:name="z30" w:id="22"/>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енгізілген жеке тұлға қаржы мониторингі субъектісіне № 8012 күдікті операцияны айқындау белгісінің коды көрсетіле отырып, Заңның 12-бабы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белгіленген тәртіппен жалақы алу бойынша операцияны жүзеге асыру үшін өтініш жасаған;</w:t>
      </w:r>
    </w:p>
    <w:bookmarkEnd w:id="22"/>
    <w:bookmarkStart w:name="z31" w:id="23"/>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тізбесіне енгізілген жеке тұлғаның банктік шотына № 8013 күдікті операцияны айқындау белгісінің коды көрсетіле отырып, ақша есепке жатқызылған жағдайда көрсетіледі.</w:t>
      </w:r>
    </w:p>
    <w:bookmarkEnd w:id="23"/>
    <w:bookmarkStart w:name="z32" w:id="24"/>
    <w:p>
      <w:pPr>
        <w:spacing w:after="0"/>
        <w:ind w:left="0"/>
        <w:jc w:val="both"/>
      </w:pPr>
      <w:r>
        <w:rPr>
          <w:rFonts w:ascii="Times New Roman"/>
          <w:b w:val="false"/>
          <w:i w:val="false"/>
          <w:color w:val="000000"/>
          <w:sz w:val="28"/>
        </w:rPr>
        <w:t>
      № 8001-8011 күдікті операцияларды айқындау белгілерінің кодтары көрсетілген жағдайда ҚМ-1 нысанының 3 және 4-бөлімдерінде мынадай деректемелер толтыруға міндетті болып табылады: 3.4, 4.2, 4.4, 4.5, 4.7 (1.1, 1.2, 1.3-жолдар), заңды тұлғалар үшін: 4.8, жеке тұлғалар үшін: 4.14. Бұл ретте 4.2-деректемеде "2. Болып табылады" деген мән көрсетілген кезде мынадай деректемелерді толтыру міндетті болып табылады: 4.7 (1.4-жол), 4.13, жеке тұлғалар үшін: 4.15, 4.16 (1-жол), 4.17, 4.18.";</w:t>
      </w:r>
    </w:p>
    <w:bookmarkEnd w:id="24"/>
    <w:p>
      <w:pPr>
        <w:spacing w:after="0"/>
        <w:ind w:left="0"/>
        <w:jc w:val="both"/>
      </w:pPr>
      <w:r>
        <w:rPr>
          <w:rFonts w:ascii="Times New Roman"/>
          <w:b w:val="false"/>
          <w:i w:val="false"/>
          <w:color w:val="000000"/>
          <w:sz w:val="28"/>
        </w:rPr>
        <w:t>
      жиырмасыншы абзац алып тасталсын;</w:t>
      </w:r>
    </w:p>
    <w:bookmarkStart w:name="z34" w:id="25"/>
    <w:p>
      <w:pPr>
        <w:spacing w:after="0"/>
        <w:ind w:left="0"/>
        <w:jc w:val="both"/>
      </w:pPr>
      <w:r>
        <w:rPr>
          <w:rFonts w:ascii="Times New Roman"/>
          <w:b w:val="false"/>
          <w:i w:val="false"/>
          <w:color w:val="000000"/>
          <w:sz w:val="28"/>
        </w:rPr>
        <w:t>
      мынадай мазмұндағы жиырма алтыншы абзацпен толықтырылсын:</w:t>
      </w:r>
    </w:p>
    <w:bookmarkEnd w:id="25"/>
    <w:bookmarkStart w:name="z35" w:id="26"/>
    <w:p>
      <w:pPr>
        <w:spacing w:after="0"/>
        <w:ind w:left="0"/>
        <w:jc w:val="both"/>
      </w:pPr>
      <w:r>
        <w:rPr>
          <w:rFonts w:ascii="Times New Roman"/>
          <w:b w:val="false"/>
          <w:i w:val="false"/>
          <w:color w:val="000000"/>
          <w:sz w:val="28"/>
        </w:rPr>
        <w:t xml:space="preserve">
      "4.5. Әлеуметтік төлемдер мен бюджетке төленетін міндетті төлемдер" – терроризмді және экстремизмді қаржыландырумен байланысты ұйымдар мен тұлғалардың тізбесіне енгізілген жеке тұлғаға Заңның 12-бабы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көзделген зейнетақы, стипендия, жәрдемақы, өзге де әлеуметтік төлем түрінде қаражат төленген және салықтар, бюджетке төленетін басқа да міндетті төлемдер, өсімпұлдар мен айыппұлдар төлеу жүзеге асырылған жағдайда көрсетіледі.";</w:t>
      </w:r>
    </w:p>
    <w:bookmarkEnd w:id="26"/>
    <w:bookmarkStart w:name="z36" w:id="27"/>
    <w:p>
      <w:pPr>
        <w:spacing w:after="0"/>
        <w:ind w:left="0"/>
        <w:jc w:val="both"/>
      </w:pPr>
      <w:r>
        <w:rPr>
          <w:rFonts w:ascii="Times New Roman"/>
          <w:b w:val="false"/>
          <w:i w:val="false"/>
          <w:color w:val="000000"/>
          <w:sz w:val="28"/>
        </w:rPr>
        <w:t>
      жиырма алтыншы, жиырма жетінші және жиырма сегізінші абзацтар алып тасталсын;</w:t>
      </w:r>
    </w:p>
    <w:bookmarkEnd w:id="27"/>
    <w:bookmarkStart w:name="z37" w:id="28"/>
    <w:p>
      <w:pPr>
        <w:spacing w:after="0"/>
        <w:ind w:left="0"/>
        <w:jc w:val="both"/>
      </w:pPr>
      <w:r>
        <w:rPr>
          <w:rFonts w:ascii="Times New Roman"/>
          <w:b w:val="false"/>
          <w:i w:val="false"/>
          <w:color w:val="000000"/>
          <w:sz w:val="28"/>
        </w:rPr>
        <w:t>
      "Қаржы мониторингіне жататын операциялар туралы ақпарат" деген 3-бөлімдегі үшінші абзац мынадай редакцияда жазылсын:</w:t>
      </w:r>
    </w:p>
    <w:bookmarkEnd w:id="28"/>
    <w:bookmarkStart w:name="z38" w:id="29"/>
    <w:p>
      <w:pPr>
        <w:spacing w:after="0"/>
        <w:ind w:left="0"/>
        <w:jc w:val="both"/>
      </w:pPr>
      <w:r>
        <w:rPr>
          <w:rFonts w:ascii="Times New Roman"/>
          <w:b w:val="false"/>
          <w:i w:val="false"/>
          <w:color w:val="000000"/>
          <w:sz w:val="28"/>
        </w:rPr>
        <w:t>
      "0511, 0521, 0911, 1311, 1321, 1411, 1421, 1431-кодтарда көзделген операцияларды қоспағанда, клиентке қолма-қол ақша берілген не клиенттен қолма-қол ақша қабылданған жағдайда 0530, 0540-кодтар көрсетіледі.</w:t>
      </w:r>
    </w:p>
    <w:bookmarkEnd w:id="29"/>
    <w:bookmarkStart w:name="z39" w:id="30"/>
    <w:p>
      <w:pPr>
        <w:spacing w:after="0"/>
        <w:ind w:left="0"/>
        <w:jc w:val="both"/>
      </w:pPr>
      <w:r>
        <w:rPr>
          <w:rFonts w:ascii="Times New Roman"/>
          <w:b w:val="false"/>
          <w:i w:val="false"/>
          <w:color w:val="000000"/>
          <w:sz w:val="28"/>
        </w:rPr>
        <w:t>
      0623, 0633-кодтар көрсетілген және оффшорлық аймақта (аймақтан) операция жүргізілген жағдайларда "Операцияға қатысушының банкі" деген 4.7-деректеменің "Банктің/филиалдың орналасқан елі" деген 4-тармағы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2010 жылғы 10 ақпандағы № 52 бұйрығына сәйкес толтырылады.</w:t>
      </w:r>
    </w:p>
    <w:bookmarkEnd w:id="30"/>
    <w:bookmarkStart w:name="z40" w:id="31"/>
    <w:p>
      <w:pPr>
        <w:spacing w:after="0"/>
        <w:ind w:left="0"/>
        <w:jc w:val="both"/>
      </w:pPr>
      <w:r>
        <w:rPr>
          <w:rFonts w:ascii="Times New Roman"/>
          <w:b w:val="false"/>
          <w:i w:val="false"/>
          <w:color w:val="000000"/>
          <w:sz w:val="28"/>
        </w:rPr>
        <w:t>
      0623, 0633-кодтарда көзделген операцияларды қоспағанда, клиент оффшорлық аймақта тiркелген, тұрғылықты жерi немесе орналасқан жерi бар, сол сияқты оффшорлық аймақта тiркелген банкте шоты бар тұлғалардың санатымен ақшамен және (немесе) өзге мүлікпен операция жасаған жағдайда 0640-код көрсетіледі.";</w:t>
      </w:r>
    </w:p>
    <w:bookmarkEnd w:id="31"/>
    <w:bookmarkStart w:name="z41"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қаржы мониторингі субъектілерінің түрлері кодтарының анықтамалығында:</w:t>
      </w:r>
    </w:p>
    <w:bookmarkEnd w:id="33"/>
    <w:bookmarkStart w:name="z43" w:id="34"/>
    <w:p>
      <w:pPr>
        <w:spacing w:after="0"/>
        <w:ind w:left="0"/>
        <w:jc w:val="both"/>
      </w:pPr>
      <w:r>
        <w:rPr>
          <w:rFonts w:ascii="Times New Roman"/>
          <w:b w:val="false"/>
          <w:i w:val="false"/>
          <w:color w:val="000000"/>
          <w:sz w:val="28"/>
        </w:rPr>
        <w:t>
      мына:</w:t>
      </w:r>
    </w:p>
    <w:bookmarkEnd w:id="34"/>
    <w:bookmarkStart w:name="z44"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0280"/>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жылжымайтын мүлікті сату және сатып алу;</w:t>
            </w:r>
          </w:p>
          <w:p>
            <w:pPr>
              <w:spacing w:after="20"/>
              <w:ind w:left="20"/>
              <w:jc w:val="both"/>
            </w:pPr>
            <w:r>
              <w:rPr>
                <w:rFonts w:ascii="Times New Roman"/>
                <w:b w:val="false"/>
                <w:i w:val="false"/>
                <w:color w:val="000000"/>
                <w:sz w:val="20"/>
              </w:rPr>
              <w:t>
клиенттің ақшасын, бағалы қағаздарын немесе басқа мүлкін басқару;</w:t>
            </w:r>
          </w:p>
          <w:p>
            <w:pPr>
              <w:spacing w:after="20"/>
              <w:ind w:left="20"/>
              <w:jc w:val="both"/>
            </w:pPr>
            <w:r>
              <w:rPr>
                <w:rFonts w:ascii="Times New Roman"/>
                <w:b w:val="false"/>
                <w:i w:val="false"/>
                <w:color w:val="000000"/>
                <w:sz w:val="20"/>
              </w:rPr>
              <w:t>
банктік шоттарды немесе бағалы қағаз шоттарын басқару;</w:t>
            </w:r>
          </w:p>
          <w:p>
            <w:pPr>
              <w:spacing w:after="20"/>
              <w:ind w:left="20"/>
              <w:jc w:val="both"/>
            </w:pPr>
            <w:r>
              <w:rPr>
                <w:rFonts w:ascii="Times New Roman"/>
                <w:b w:val="false"/>
                <w:i w:val="false"/>
                <w:color w:val="000000"/>
                <w:sz w:val="20"/>
              </w:rPr>
              <w:t>
компанияны құру, қамтамасыз ету, жұмыс істеуі немесе басқару үшін қаражатты шоғырландыру;</w:t>
            </w:r>
          </w:p>
          <w:p>
            <w:pPr>
              <w:spacing w:after="20"/>
              <w:ind w:left="20"/>
              <w:jc w:val="both"/>
            </w:pPr>
            <w:r>
              <w:rPr>
                <w:rFonts w:ascii="Times New Roman"/>
                <w:b w:val="false"/>
                <w:i w:val="false"/>
                <w:color w:val="000000"/>
                <w:sz w:val="20"/>
              </w:rPr>
              <w:t>
заңды тұлғаларды құру, жұмыс істеу немесе басқару не кәсіпорындарды құру және сатып алу-сату қызметтеріне қатысты ақшамен және (немесе) басқа мүлікпен операцияларға клиенттің атынан немесе тапсырмасы бойынша қатысатын жағдайдағы адвокаттар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жылжымайтын мүлікті сату және сатып алу;</w:t>
            </w:r>
          </w:p>
          <w:p>
            <w:pPr>
              <w:spacing w:after="20"/>
              <w:ind w:left="20"/>
              <w:jc w:val="both"/>
            </w:pPr>
            <w:r>
              <w:rPr>
                <w:rFonts w:ascii="Times New Roman"/>
                <w:b w:val="false"/>
                <w:i w:val="false"/>
                <w:color w:val="000000"/>
                <w:sz w:val="20"/>
              </w:rPr>
              <w:t>
клиенттің ақшасын, бағалы қағаздарын немесе басқа мүлкін басқару;</w:t>
            </w:r>
          </w:p>
          <w:p>
            <w:pPr>
              <w:spacing w:after="20"/>
              <w:ind w:left="20"/>
              <w:jc w:val="both"/>
            </w:pPr>
            <w:r>
              <w:rPr>
                <w:rFonts w:ascii="Times New Roman"/>
                <w:b w:val="false"/>
                <w:i w:val="false"/>
                <w:color w:val="000000"/>
                <w:sz w:val="20"/>
              </w:rPr>
              <w:t>
банктік шоттарды немесе бағалы қағаз шоттарын басқару;</w:t>
            </w:r>
          </w:p>
          <w:p>
            <w:pPr>
              <w:spacing w:after="20"/>
              <w:ind w:left="20"/>
              <w:jc w:val="both"/>
            </w:pPr>
            <w:r>
              <w:rPr>
                <w:rFonts w:ascii="Times New Roman"/>
                <w:b w:val="false"/>
                <w:i w:val="false"/>
                <w:color w:val="000000"/>
                <w:sz w:val="20"/>
              </w:rPr>
              <w:t>
компанияны құру, қамтамасыз ету, жұмыс істеуі немесе басқару үшін қаражатты шоғырландыру;</w:t>
            </w:r>
          </w:p>
          <w:p>
            <w:pPr>
              <w:spacing w:after="20"/>
              <w:ind w:left="20"/>
              <w:jc w:val="both"/>
            </w:pPr>
            <w:r>
              <w:rPr>
                <w:rFonts w:ascii="Times New Roman"/>
                <w:b w:val="false"/>
                <w:i w:val="false"/>
                <w:color w:val="000000"/>
                <w:sz w:val="20"/>
              </w:rPr>
              <w:t>
заңды тұлғаларды құру, жұмыс істеу немесе басқару не кәсіпорындарды құру және сатып алу-сату қызметтеріне қатысты ақшамен және (немесе) басқа мүлікпен операцияларға клиенттің атынан немесе тапсырмасы бойынша қатысатын жағдайда заңды мәселелер жөніндегі тәуелсіз мамандар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5" w:id="36"/>
    <w:p>
      <w:pPr>
        <w:spacing w:after="0"/>
        <w:ind w:left="0"/>
        <w:jc w:val="both"/>
      </w:pPr>
      <w:r>
        <w:rPr>
          <w:rFonts w:ascii="Times New Roman"/>
          <w:b w:val="false"/>
          <w:i w:val="false"/>
          <w:color w:val="000000"/>
          <w:sz w:val="28"/>
        </w:rPr>
        <w:t>
      деген 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9554"/>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атынан немесе оның тапсырмасы бойынша мынадай қызметке қатысты ақшамен және (немесе) өзге мүлікпен операцияларға қатысқан жағдайда адвокаттар:</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сатып алу-сату;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ақшасын, бағалы қағаздарын немесе өзге мүлкін басқару;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шоттарды немесе бағалы қағаздар шоттарын басқару;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қамтамасыз ету, оның жұмыс істеуі немесе оны басқару үшін қаражат жинақтау;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құру, сатып алу-сату, олардың жұмыс істеуі немесе оларды басқару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атынан немесе оның тапсырмасы бойынша мынадай қызметке қатысты ақшамен және (немесе) өзге мүлікпен операцияларға қатысқан жағдайда заң мәселелері жөніндегі тәуелсіз мамандар:</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сатып алу-сату;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ақшасын, бағалы қағаздарын немесе өзге мүлкін басқару;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шоттарды немесе бағалы қағаздар шоттарын басқару;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қамтамасыз ету, оның жұмыс істеуі немесе оны басқару үшін қаражат жинақтау;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құру, сатып алу-сату, олардың жұмыс істеуі немесе оларды басқару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6" w:id="37"/>
    <w:p>
      <w:pPr>
        <w:spacing w:after="0"/>
        <w:ind w:left="0"/>
        <w:jc w:val="both"/>
      </w:pPr>
      <w:r>
        <w:rPr>
          <w:rFonts w:ascii="Times New Roman"/>
          <w:b w:val="false"/>
          <w:i w:val="false"/>
          <w:color w:val="000000"/>
          <w:sz w:val="28"/>
        </w:rPr>
        <w:t>
      мынадай мазмұндағы жолдармен толықтырылсын: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8738"/>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 ретінде лизингтік қызметті лицензиясыз жүзеге асыратын дара кәсіпкерлер және заңды тұлғалар</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мәмілелерін жүзеге асыру кезінде делдалдық қызметтер көрсететін дара кәсіпкерлер және заңды тұлғалар</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қабылдау бойынша операторлар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7"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38"/>
    <w:bookmarkStart w:name="z48" w:id="39"/>
    <w:p>
      <w:pPr>
        <w:spacing w:after="0"/>
        <w:ind w:left="0"/>
        <w:jc w:val="both"/>
      </w:pPr>
      <w:r>
        <w:rPr>
          <w:rFonts w:ascii="Times New Roman"/>
          <w:b w:val="false"/>
          <w:i w:val="false"/>
          <w:color w:val="000000"/>
          <w:sz w:val="28"/>
        </w:rPr>
        <w:t>
      қаржы мониторингіне жататын операциялардың түрлері кодтарының анықтамалығында:</w:t>
      </w:r>
    </w:p>
    <w:bookmarkEnd w:id="3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айырбастау пункттері арқылы қолма-қол шетел валютасын сату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9" w:id="40"/>
    <w:p>
      <w:pPr>
        <w:spacing w:after="0"/>
        <w:ind w:left="0"/>
        <w:jc w:val="both"/>
      </w:pPr>
      <w:r>
        <w:rPr>
          <w:rFonts w:ascii="Times New Roman"/>
          <w:b w:val="false"/>
          <w:i w:val="false"/>
          <w:color w:val="000000"/>
          <w:sz w:val="28"/>
        </w:rPr>
        <w:t>
      деген 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қолма-қол шетел валютасын сатуы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50"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4"/>
        <w:gridCol w:w="6236"/>
      </w:tblGrid>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операция ретiнде чек бойынша ақша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51" w:id="42"/>
    <w:p>
      <w:pPr>
        <w:spacing w:after="0"/>
        <w:ind w:left="0"/>
        <w:jc w:val="both"/>
      </w:pPr>
      <w:r>
        <w:rPr>
          <w:rFonts w:ascii="Times New Roman"/>
          <w:b w:val="false"/>
          <w:i w:val="false"/>
          <w:color w:val="000000"/>
          <w:sz w:val="28"/>
        </w:rPr>
        <w:t>
      деген 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8"/>
        <w:gridCol w:w="3992"/>
      </w:tblGrid>
      <w:tr>
        <w:trPr>
          <w:trHeight w:val="3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бойынша ақша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52"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5"/>
        <w:gridCol w:w="7665"/>
      </w:tblGrid>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күнтізбелік жеті күн iшiнде жүзеге асырылатын операция ретінде чек бойынша ақша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53" w:id="44"/>
    <w:p>
      <w:pPr>
        <w:spacing w:after="0"/>
        <w:ind w:left="0"/>
        <w:jc w:val="both"/>
      </w:pPr>
      <w:r>
        <w:rPr>
          <w:rFonts w:ascii="Times New Roman"/>
          <w:b w:val="false"/>
          <w:i w:val="false"/>
          <w:color w:val="000000"/>
          <w:sz w:val="28"/>
        </w:rPr>
        <w:t>
      деген жол алып тасталсын;</w:t>
      </w:r>
    </w:p>
    <w:bookmarkEnd w:id="44"/>
    <w:bookmarkStart w:name="z54"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4"/>
        <w:gridCol w:w="6236"/>
      </w:tblGrid>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операция ретiнде вексель бойынша ақша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55" w:id="46"/>
    <w:p>
      <w:pPr>
        <w:spacing w:after="0"/>
        <w:ind w:left="0"/>
        <w:jc w:val="both"/>
      </w:pPr>
      <w:r>
        <w:rPr>
          <w:rFonts w:ascii="Times New Roman"/>
          <w:b w:val="false"/>
          <w:i w:val="false"/>
          <w:color w:val="000000"/>
          <w:sz w:val="28"/>
        </w:rPr>
        <w:t>
      деген жол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8"/>
        <w:gridCol w:w="3992"/>
      </w:tblGrid>
      <w:tr>
        <w:trPr>
          <w:trHeight w:val="3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ақша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56"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5"/>
        <w:gridCol w:w="7665"/>
      </w:tblGrid>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күнтізбелік жеті күн iшiнде жүзеге асырылатын операция ретінде вексель бойынша ақша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57" w:id="48"/>
    <w:p>
      <w:pPr>
        <w:spacing w:after="0"/>
        <w:ind w:left="0"/>
        <w:jc w:val="both"/>
      </w:pPr>
      <w:r>
        <w:rPr>
          <w:rFonts w:ascii="Times New Roman"/>
          <w:b w:val="false"/>
          <w:i w:val="false"/>
          <w:color w:val="000000"/>
          <w:sz w:val="28"/>
        </w:rPr>
        <w:t>
      деген жол алып тасталсын;</w:t>
      </w:r>
    </w:p>
    <w:bookmarkEnd w:id="4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4"/>
        <w:gridCol w:w="7076"/>
      </w:tblGrid>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операция ретiнде ақшаны клиенттiң банктік есеп шотынан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58" w:id="49"/>
    <w:p>
      <w:pPr>
        <w:spacing w:after="0"/>
        <w:ind w:left="0"/>
        <w:jc w:val="both"/>
      </w:pPr>
      <w:r>
        <w:rPr>
          <w:rFonts w:ascii="Times New Roman"/>
          <w:b w:val="false"/>
          <w:i w:val="false"/>
          <w:color w:val="000000"/>
          <w:sz w:val="28"/>
        </w:rPr>
        <w:t>
      деген жол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6"/>
        <w:gridCol w:w="5074"/>
      </w:tblGrid>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шотынан ақшаны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59"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8329"/>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күнтізбелік жеті күн iшiнде жүзеге асырылатын операция ретiнде ақшаны клиенттiң банктік есеп шотынан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0" w:id="51"/>
    <w:p>
      <w:pPr>
        <w:spacing w:after="0"/>
        <w:ind w:left="0"/>
        <w:jc w:val="both"/>
      </w:pPr>
      <w:r>
        <w:rPr>
          <w:rFonts w:ascii="Times New Roman"/>
          <w:b w:val="false"/>
          <w:i w:val="false"/>
          <w:color w:val="000000"/>
          <w:sz w:val="28"/>
        </w:rPr>
        <w:t xml:space="preserve">
      деген жол алып тасталсын; </w:t>
      </w:r>
    </w:p>
    <w:bookmarkEnd w:id="51"/>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4"/>
        <w:gridCol w:w="7076"/>
      </w:tblGrid>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операция ретiнде ақшаны клиенттiң банктік есеп шотына салу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1" w:id="52"/>
    <w:p>
      <w:pPr>
        <w:spacing w:after="0"/>
        <w:ind w:left="0"/>
        <w:jc w:val="both"/>
      </w:pPr>
      <w:r>
        <w:rPr>
          <w:rFonts w:ascii="Times New Roman"/>
          <w:b w:val="false"/>
          <w:i w:val="false"/>
          <w:color w:val="000000"/>
          <w:sz w:val="28"/>
        </w:rPr>
        <w:t>
      деген 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8"/>
        <w:gridCol w:w="5492"/>
      </w:tblGrid>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 ақшаны есепке жатқызу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8173"/>
      </w:tblGrid>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күнтізбелік жеті күн iшiнде жүзеге асырылатын операция ретінде ақшаны клиенттiң банктік есеп шотына салу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3" w:id="54"/>
    <w:p>
      <w:pPr>
        <w:spacing w:after="0"/>
        <w:ind w:left="0"/>
        <w:jc w:val="both"/>
      </w:pPr>
      <w:r>
        <w:rPr>
          <w:rFonts w:ascii="Times New Roman"/>
          <w:b w:val="false"/>
          <w:i w:val="false"/>
          <w:color w:val="000000"/>
          <w:sz w:val="28"/>
        </w:rPr>
        <w:t>
      деген жол алып тасталсын;</w:t>
      </w:r>
    </w:p>
    <w:bookmarkEnd w:id="54"/>
    <w:bookmarkStart w:name="z64" w:id="55"/>
    <w:p>
      <w:pPr>
        <w:spacing w:after="0"/>
        <w:ind w:left="0"/>
        <w:jc w:val="both"/>
      </w:pPr>
      <w:r>
        <w:rPr>
          <w:rFonts w:ascii="Times New Roman"/>
          <w:b w:val="false"/>
          <w:i w:val="false"/>
          <w:color w:val="000000"/>
          <w:sz w:val="28"/>
        </w:rPr>
        <w:t>
      мынадай мазмұндағы жолдармен толықтырылсын: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5"/>
        <w:gridCol w:w="4705"/>
      </w:tblGrid>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қолма-қол ақша беру</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қолма-қол ақша қабылдау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5"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9962"/>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біржолғы операция ретінде оффшорлық аймақта тiркелген банкте есепшоты бар жеке немесе заңды тұлғаның ақшаны клиенттiң банктiк есепшотына есептеуі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6" w:id="57"/>
    <w:p>
      <w:pPr>
        <w:spacing w:after="0"/>
        <w:ind w:left="0"/>
        <w:jc w:val="both"/>
      </w:pPr>
      <w:r>
        <w:rPr>
          <w:rFonts w:ascii="Times New Roman"/>
          <w:b w:val="false"/>
          <w:i w:val="false"/>
          <w:color w:val="000000"/>
          <w:sz w:val="28"/>
        </w:rPr>
        <w:t>
      деген жол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9941"/>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тиісті түрде тiркелген, тұрғылықты жерi немесе орналасқан жерi бар, сол сияқты оффшорлық аймақта тiркелген банкте шоты бар жеке немесе заңды тұлғаның ақшаны клиенттiң банктiк шотына есепке жатқызуы немесе аударуы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7"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10290"/>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тиісiнше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жеке немесе заңды тұлғаның ақшаны клиенттiң банктiк есепшотына есептеуі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8" w:id="59"/>
    <w:p>
      <w:pPr>
        <w:spacing w:after="0"/>
        <w:ind w:left="0"/>
        <w:jc w:val="both"/>
      </w:pPr>
      <w:r>
        <w:rPr>
          <w:rFonts w:ascii="Times New Roman"/>
          <w:b w:val="false"/>
          <w:i w:val="false"/>
          <w:color w:val="000000"/>
          <w:sz w:val="28"/>
        </w:rPr>
        <w:t>
      деген жол алып тасталсын;</w:t>
      </w:r>
    </w:p>
    <w:bookmarkEnd w:id="5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9683"/>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сондай-ақ біржолғы операция ретінде оффшорлық аймақта тiркелген банкте есепшоты бар жеке немесе заңды тұлғалардың пайдасына клиенттің ақша аударуы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9" w:id="60"/>
    <w:p>
      <w:pPr>
        <w:spacing w:after="0"/>
        <w:ind w:left="0"/>
        <w:jc w:val="both"/>
      </w:pPr>
      <w:r>
        <w:rPr>
          <w:rFonts w:ascii="Times New Roman"/>
          <w:b w:val="false"/>
          <w:i w:val="false"/>
          <w:color w:val="000000"/>
          <w:sz w:val="28"/>
        </w:rPr>
        <w:t>
      деген жол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9664"/>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сол сияқты оффшорлық аймақта тiркелген банкте шоты бар жеке немесе заңды тұлғалардың пайдасына клиенттің ақшаны есепке жатқызуы немесе аударуы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0" w:id="61"/>
    <w:p>
      <w:pPr>
        <w:spacing w:after="0"/>
        <w:ind w:left="0"/>
        <w:jc w:val="both"/>
      </w:pPr>
      <w:r>
        <w:rPr>
          <w:rFonts w:ascii="Times New Roman"/>
          <w:b w:val="false"/>
          <w:i w:val="false"/>
          <w:color w:val="000000"/>
          <w:sz w:val="28"/>
        </w:rPr>
        <w:t>
      мына:</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10088"/>
      </w:tblGrid>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сондай-ақ қатарынан күнтізбелік жеті күн iшiнде жүзеге асырылатын операция ретінде оффшорлық аймақта тiркелген банкте есепшоты бар жеке немесе заңды тұлғалардың пайдасына клиенттің ақша аударуы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1" w:id="62"/>
    <w:p>
      <w:pPr>
        <w:spacing w:after="0"/>
        <w:ind w:left="0"/>
        <w:jc w:val="both"/>
      </w:pPr>
      <w:r>
        <w:rPr>
          <w:rFonts w:ascii="Times New Roman"/>
          <w:b w:val="false"/>
          <w:i w:val="false"/>
          <w:color w:val="000000"/>
          <w:sz w:val="28"/>
        </w:rPr>
        <w:t>
      деген жол алып тасталсын;</w:t>
      </w:r>
    </w:p>
    <w:bookmarkEnd w:id="62"/>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оффшорлық аймақта тiркелген, тұрғылықты жерi немесе орналасқан жерi бар, сол сияқты оффшорлық аймақта тiркелген банкте шоты бар жеке немесе заңды тұлғалармен ақшамен және (немесе) өзге мүлікпен жасайтын операциялары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2" w:id="63"/>
    <w:p>
      <w:pPr>
        <w:spacing w:after="0"/>
        <w:ind w:left="0"/>
        <w:jc w:val="both"/>
      </w:pPr>
      <w:r>
        <w:rPr>
          <w:rFonts w:ascii="Times New Roman"/>
          <w:b w:val="false"/>
          <w:i w:val="false"/>
          <w:color w:val="000000"/>
          <w:sz w:val="28"/>
        </w:rPr>
        <w:t>
      мына:</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8284"/>
      </w:tblGrid>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операция ретiнде жасырын иеленушiге арнап ашылған шетелдегi есепшоттарға (салымдарға) ақша аудару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3" w:id="64"/>
    <w:p>
      <w:pPr>
        <w:spacing w:after="0"/>
        <w:ind w:left="0"/>
        <w:jc w:val="both"/>
      </w:pPr>
      <w:r>
        <w:rPr>
          <w:rFonts w:ascii="Times New Roman"/>
          <w:b w:val="false"/>
          <w:i w:val="false"/>
          <w:color w:val="000000"/>
          <w:sz w:val="28"/>
        </w:rPr>
        <w:t>
      деген жол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1"/>
        <w:gridCol w:w="7409"/>
      </w:tblGrid>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арнап ашылған шетелдегi шоттарға (салымдарға) ақша аудару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4"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9057"/>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күнтізбелік жеті күн iшiнде жүзеге асырылатын операция ретінде жасалған жасырын иеленушiге арнап ашылған шетелдегi есепшоттарға (салымдарға) ақша аудару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5" w:id="66"/>
    <w:p>
      <w:pPr>
        <w:spacing w:after="0"/>
        <w:ind w:left="0"/>
        <w:jc w:val="both"/>
      </w:pPr>
      <w:r>
        <w:rPr>
          <w:rFonts w:ascii="Times New Roman"/>
          <w:b w:val="false"/>
          <w:i w:val="false"/>
          <w:color w:val="000000"/>
          <w:sz w:val="28"/>
        </w:rPr>
        <w:t>
      деген жол алып тасталсын;</w:t>
      </w:r>
    </w:p>
    <w:bookmarkEnd w:id="66"/>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8432"/>
      </w:tblGrid>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операция ретiнде жасырын иеленушiге арнап ашылған шетелдегi есепшоттарға (салымдарға) ақшаның түсуi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6" w:id="67"/>
    <w:p>
      <w:pPr>
        <w:spacing w:after="0"/>
        <w:ind w:left="0"/>
        <w:jc w:val="both"/>
      </w:pPr>
      <w:r>
        <w:rPr>
          <w:rFonts w:ascii="Times New Roman"/>
          <w:b w:val="false"/>
          <w:i w:val="false"/>
          <w:color w:val="000000"/>
          <w:sz w:val="28"/>
        </w:rPr>
        <w:t>
      деген жол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7627"/>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арнап ашылған шетелдегi шоттан (салымнан) ақшаның түсуi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7"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9154"/>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күнтізбелік жеті күн iшiнде жүзеге асырылатын операция ретінде жасалған жасырын иеленушiге арнап ашылған шетелдегi есепшоттарға (салымдарға) ақшаның түсуi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8" w:id="69"/>
    <w:p>
      <w:pPr>
        <w:spacing w:after="0"/>
        <w:ind w:left="0"/>
        <w:jc w:val="both"/>
      </w:pPr>
      <w:r>
        <w:rPr>
          <w:rFonts w:ascii="Times New Roman"/>
          <w:b w:val="false"/>
          <w:i w:val="false"/>
          <w:color w:val="000000"/>
          <w:sz w:val="28"/>
        </w:rPr>
        <w:t>
      деген жол алып тасталсын;</w:t>
      </w:r>
    </w:p>
    <w:bookmarkEnd w:id="6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7559"/>
      </w:tblGrid>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және (немесе) олардан жасалған бұйымдарды сатып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79" w:id="70"/>
    <w:p>
      <w:pPr>
        <w:spacing w:after="0"/>
        <w:ind w:left="0"/>
        <w:jc w:val="both"/>
      </w:pPr>
      <w:r>
        <w:rPr>
          <w:rFonts w:ascii="Times New Roman"/>
          <w:b w:val="false"/>
          <w:i w:val="false"/>
          <w:color w:val="000000"/>
          <w:sz w:val="28"/>
        </w:rPr>
        <w:t>
      деген жол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7743"/>
      </w:tblGrid>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металдарды, асыл тастарды және (немесе) олардан жасалған бұйымдарды сатып алуы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80" w:id="71"/>
    <w:p>
      <w:pPr>
        <w:spacing w:after="0"/>
        <w:ind w:left="0"/>
        <w:jc w:val="both"/>
      </w:pPr>
      <w:r>
        <w:rPr>
          <w:rFonts w:ascii="Times New Roman"/>
          <w:b w:val="false"/>
          <w:i w:val="false"/>
          <w:color w:val="000000"/>
          <w:sz w:val="28"/>
        </w:rPr>
        <w:t>
      мына:</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7360"/>
      </w:tblGrid>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және (немесе) олардан жасалған бұйымдарды сату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81" w:id="72"/>
    <w:p>
      <w:pPr>
        <w:spacing w:after="0"/>
        <w:ind w:left="0"/>
        <w:jc w:val="both"/>
      </w:pPr>
      <w:r>
        <w:rPr>
          <w:rFonts w:ascii="Times New Roman"/>
          <w:b w:val="false"/>
          <w:i w:val="false"/>
          <w:color w:val="000000"/>
          <w:sz w:val="28"/>
        </w:rPr>
        <w:t>
      деген жол мынадай редакцияда жазылсын: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7559"/>
      </w:tblGrid>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металдарды, асыл тастарды және (немесе) олардан жасалған бұйымдарды сатуы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82" w:id="73"/>
    <w:p>
      <w:pPr>
        <w:spacing w:after="0"/>
        <w:ind w:left="0"/>
        <w:jc w:val="both"/>
      </w:pP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7743"/>
      </w:tblGrid>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металдармен, асыл тастармен және (немесе) олардан жасалған бұйымдармен өзге де операциялар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83" w:id="74"/>
    <w:p>
      <w:pPr>
        <w:spacing w:after="0"/>
        <w:ind w:left="0"/>
        <w:jc w:val="both"/>
      </w:pPr>
      <w:r>
        <w:rPr>
          <w:rFonts w:ascii="Times New Roman"/>
          <w:b w:val="false"/>
          <w:i w:val="false"/>
          <w:color w:val="000000"/>
          <w:sz w:val="28"/>
        </w:rPr>
        <w:t>
      деген жол алып тасталсын;</w:t>
      </w:r>
    </w:p>
    <w:bookmarkEnd w:id="74"/>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9"/>
        <w:gridCol w:w="3361"/>
      </w:tblGrid>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84" w:id="75"/>
    <w:p>
      <w:pPr>
        <w:spacing w:after="0"/>
        <w:ind w:left="0"/>
        <w:jc w:val="both"/>
      </w:pPr>
      <w:r>
        <w:rPr>
          <w:rFonts w:ascii="Times New Roman"/>
          <w:b w:val="false"/>
          <w:i w:val="false"/>
          <w:color w:val="000000"/>
          <w:sz w:val="28"/>
        </w:rPr>
        <w:t>
      деген 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7859"/>
      </w:tblGrid>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облигациялармен және мемлекеттік бағалы қағаздармен мәмілелер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85" w:id="76"/>
    <w:p>
      <w:pPr>
        <w:spacing w:after="0"/>
        <w:ind w:left="0"/>
        <w:jc w:val="both"/>
      </w:pPr>
      <w:r>
        <w:rPr>
          <w:rFonts w:ascii="Times New Roman"/>
          <w:b w:val="false"/>
          <w:i w:val="false"/>
          <w:color w:val="000000"/>
          <w:sz w:val="28"/>
        </w:rPr>
        <w:t>
      мынадай мазмұндағы жолдармен толықтырылсын: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9487"/>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акциялармен және пайлық инвестициялық қорлардың пайларымен мәмілелер</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ломбард операцияларын жасау</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жалақы түрінде ақша алу</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зейнетақы, стипендия, жәрдемақы, өзге де әлеуметтік төлем түрінде ақша алуы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салықтар, бюджетке төленетін басқа да міндетті төлемдер, өсімпұлдар мен айыппұлдар төлеу бойынша төлемдері мен аударымдары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ұйымның немесе жеке тұлғаның банктік шотына ақшаны есепке жатқызу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86"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тақырыбы мынадай редакцияда жазылсын:</w:t>
      </w:r>
    </w:p>
    <w:bookmarkEnd w:id="77"/>
    <w:p>
      <w:pPr>
        <w:spacing w:after="0"/>
        <w:ind w:left="0"/>
        <w:jc w:val="both"/>
      </w:pPr>
      <w:r>
        <w:rPr>
          <w:rFonts w:ascii="Times New Roman"/>
          <w:b w:val="false"/>
          <w:i w:val="false"/>
          <w:color w:val="000000"/>
          <w:sz w:val="28"/>
        </w:rPr>
        <w:t>
      "Қажетті ақпаратты, мәліметтер мен құжаттарды беру жөнінде сұрау салу";</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"Қажетті ақпаратты, мәліметтер мен құжаттарды беру жөнінде сұрау салуға жауап";</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"Қажетті ақпаратты, мәліметтер мен құжаттарды беру жөнінде сұрау салудың қабылданғаны туралы хабарлама";</w:t>
      </w:r>
    </w:p>
    <w:p>
      <w:pPr>
        <w:spacing w:after="0"/>
        <w:ind w:left="0"/>
        <w:jc w:val="both"/>
      </w:pPr>
      <w:r>
        <w:rPr>
          <w:rFonts w:ascii="Times New Roman"/>
          <w:b w:val="false"/>
          <w:i w:val="false"/>
          <w:color w:val="000000"/>
          <w:sz w:val="28"/>
        </w:rPr>
        <w:t xml:space="preserve">
      көрсетілген Қағидалар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10-қосымшамен толықтырылсын;</w:t>
      </w:r>
    </w:p>
    <w:bookmarkStart w:name="z87" w:id="78"/>
    <w:p>
      <w:pPr>
        <w:spacing w:after="0"/>
        <w:ind w:left="0"/>
        <w:jc w:val="both"/>
      </w:pPr>
      <w:r>
        <w:rPr>
          <w:rFonts w:ascii="Times New Roman"/>
          <w:b w:val="false"/>
          <w:i w:val="false"/>
          <w:color w:val="000000"/>
          <w:sz w:val="28"/>
        </w:rPr>
        <w:t>
      2) көрсетілген қаулымен бекітілген күдікті операцияны айқындау белгілерінде:</w:t>
      </w:r>
    </w:p>
    <w:bookmarkEnd w:id="78"/>
    <w:bookmarkStart w:name="z88" w:id="79"/>
    <w:p>
      <w:pPr>
        <w:spacing w:after="0"/>
        <w:ind w:left="0"/>
        <w:jc w:val="both"/>
      </w:pPr>
      <w:r>
        <w:rPr>
          <w:rFonts w:ascii="Times New Roman"/>
          <w:b w:val="false"/>
          <w:i w:val="false"/>
          <w:color w:val="000000"/>
          <w:sz w:val="28"/>
        </w:rPr>
        <w:t>
      "1. Жалпы" деген бөлім мынадай мазмұндағы реттік нөмірлері 24-1, 24-2, 24-3 24-4, 24-5, 24-6, 24-7, 24-8, 24-9, 24-10, 24-11-жолдармен толықтырылсын:</w:t>
      </w:r>
    </w:p>
    <w:bookmarkEnd w:id="79"/>
    <w:bookmarkStart w:name="z89"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1616"/>
        <w:gridCol w:w="8843"/>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субъектісінде операция қылмыстық жолмен алынған кірістерді заңдастыруға (жылыстатуға) бағытталған деген күдік туындататын күдікті операцияны жасау әрекеті</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субъектісінде операция терроризмді не өзге қылмыстық әрекетті қаржыландыруға бағытталған деген күдік туындататын күдікті операцияны жасау әрекеті</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w:t>
            </w:r>
            <w:r>
              <w:rPr>
                <w:rFonts w:ascii="Times New Roman"/>
                <w:b w:val="false"/>
                <w:i w:val="false"/>
                <w:color w:val="000000"/>
                <w:sz w:val="20"/>
              </w:rPr>
              <w:t>3-тармағының</w:t>
            </w:r>
            <w:r>
              <w:rPr>
                <w:rFonts w:ascii="Times New Roman"/>
                <w:b w:val="false"/>
                <w:i w:val="false"/>
                <w:color w:val="000000"/>
                <w:sz w:val="20"/>
              </w:rPr>
              <w:t xml:space="preserve"> 1), 2), 2-1), 4) және 6) тармақшаларында көзделген шараларды қолдану мүмкiн болмаған жағдайда іскерлік қатынастарды орнатудан бас тарту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бағытталуы мүмкін іскерлік қатынастарды орнатудан бас тарту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не өзге қылмыстық әрекетті қаржыландыруға бағытталуы мүмкін іскерлік қатынастарды орнатудан бас тарту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w:t>
            </w:r>
            <w:r>
              <w:rPr>
                <w:rFonts w:ascii="Times New Roman"/>
                <w:b w:val="false"/>
                <w:i w:val="false"/>
                <w:color w:val="000000"/>
                <w:sz w:val="20"/>
              </w:rPr>
              <w:t>3-тармағының</w:t>
            </w:r>
            <w:r>
              <w:rPr>
                <w:rFonts w:ascii="Times New Roman"/>
                <w:b w:val="false"/>
                <w:i w:val="false"/>
                <w:color w:val="000000"/>
                <w:sz w:val="20"/>
              </w:rPr>
              <w:t xml:space="preserve"> 1), 2), 2-1), 4) және 6) тармақшаларында көзделген шараларды қабылдау мүмкiн болмаған жағдайда операция жүргізуден бас тарту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субъектісінде операция қылмыстық жолмен алынған кірістерді заңдастыруға (жылыстатуға) бағытталуы мүмкін деген күдік туындататын операцияны жүргізуден бас тарту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субъектісінде операция терроризмді не өзге қылмыстық әрекетті қаржыландыруға бағытталуы мүмкін деген күдік туындататын операцияны жүргізуден бас тарту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w:t>
            </w:r>
            <w:r>
              <w:rPr>
                <w:rFonts w:ascii="Times New Roman"/>
                <w:b w:val="false"/>
                <w:i w:val="false"/>
                <w:color w:val="000000"/>
                <w:sz w:val="20"/>
              </w:rPr>
              <w:t>3-тармағының</w:t>
            </w:r>
            <w:r>
              <w:rPr>
                <w:rFonts w:ascii="Times New Roman"/>
                <w:b w:val="false"/>
                <w:i w:val="false"/>
                <w:color w:val="000000"/>
                <w:sz w:val="20"/>
              </w:rPr>
              <w:t xml:space="preserve"> 6) тармақшасында көзделген шараларды қабылдау мүмкiн болмаған жағдайда іскерлік қатынастарды тоқтату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жасайтын операцияларды зерделеу процесінде клиент іскерлік қатынастарды қылмыстық жолмен алынған кірістерді заңдастыру (жылыстату) мақсатында пайдаланады деген күдік туындаған жағдайда іскерлік қатынастарды тоқтату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жасайтын операцияларды зерделеу процесінде клиент іскерлік қатынастарды терроризмді қаржыландыру мақсатында пайдаланады деген күдік туындаған жағдайда іскерлік қатынастарды тоқтату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90" w:id="81"/>
    <w:p>
      <w:pPr>
        <w:spacing w:after="0"/>
        <w:ind w:left="0"/>
        <w:jc w:val="both"/>
      </w:pPr>
      <w:r>
        <w:rPr>
          <w:rFonts w:ascii="Times New Roman"/>
          <w:b w:val="false"/>
          <w:i w:val="false"/>
          <w:color w:val="000000"/>
          <w:sz w:val="28"/>
        </w:rPr>
        <w:t>
      "3. Банктік қызмет көрсету кезінде" деген бөлім мынадай мазмұндағы реттік нөмірлері 62-1, 62-2, 62-3-жолдармен толықтырылсын:</w:t>
      </w:r>
    </w:p>
    <w:bookmarkEnd w:id="81"/>
    <w:bookmarkStart w:name="z91"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099"/>
        <w:gridCol w:w="8246"/>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қарамастан, діншілдігінің сыртқы белгілері бар ақша қаражатын жіберушінің кіріс көздерін анықтау рәсімін өтуден бас тартуы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12-бабы </w:t>
            </w:r>
            <w:r>
              <w:rPr>
                <w:rFonts w:ascii="Times New Roman"/>
                <w:b w:val="false"/>
                <w:i w:val="false"/>
                <w:color w:val="000000"/>
                <w:sz w:val="20"/>
              </w:rPr>
              <w:t>8-тармағының</w:t>
            </w:r>
            <w:r>
              <w:rPr>
                <w:rFonts w:ascii="Times New Roman"/>
                <w:b w:val="false"/>
                <w:i w:val="false"/>
                <w:color w:val="000000"/>
                <w:sz w:val="20"/>
              </w:rPr>
              <w:t xml:space="preserve"> 1) тармақшасына сәйкес жалақы алу операциясын жүзеге асыру үшін терроризмді және экстремизмді қаржыландырумен байланысты ұйымдар мен тұлғалардың тізбесіне енгізілген жеке тұлғаның өтініші</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 </w:t>
            </w:r>
            <w:r>
              <w:rPr>
                <w:rFonts w:ascii="Times New Roman"/>
                <w:b w:val="false"/>
                <w:i w:val="false"/>
                <w:color w:val="000000"/>
                <w:sz w:val="20"/>
              </w:rPr>
              <w:t>1-1-тармағының</w:t>
            </w:r>
            <w:r>
              <w:rPr>
                <w:rFonts w:ascii="Times New Roman"/>
                <w:b w:val="false"/>
                <w:i w:val="false"/>
                <w:color w:val="000000"/>
                <w:sz w:val="20"/>
              </w:rPr>
              <w:t xml:space="preserve"> бесінші бөлігіне сәйкес терроризмді және экстремизмді қаржыландырумен байланысты ұйымдар мен тұлғалардың тізбесіне енгізілген тұлғаның банктік шотына ақшаны есепке жатқызу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92" w:id="83"/>
    <w:p>
      <w:pPr>
        <w:spacing w:after="0"/>
        <w:ind w:left="0"/>
        <w:jc w:val="both"/>
      </w:pPr>
      <w:r>
        <w:rPr>
          <w:rFonts w:ascii="Times New Roman"/>
          <w:b w:val="false"/>
          <w:i w:val="false"/>
          <w:color w:val="000000"/>
          <w:sz w:val="28"/>
        </w:rPr>
        <w:t>
      "9. Лизинг қызметтерін көрсету кезінде" деген бөлім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2629"/>
        <w:gridCol w:w="7862"/>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Лизинг қызметтерін көрсету кезінде</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борышты қаржыландыру көзін айқындауға мүмкіндік бермесе, бұрын міндеттемелерді орындау мерзімін өткізіп алуға жол берген клиенттің лизинг шарты бойынша негізгі борышты мерзімінен бұрын өтеуі</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алушының тапсырмасы бойынша үшінші тұлғаның лизингтік төлемдерді тұрақты түрде төлеуі</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сатушы және лизинг алушы (сублизинг алушы) сол бір адам болып табылса, мүлікті лизинг (сублизинг) шарты бойынша алу немесе беру</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жасалғаннан кейін оны қысқа уақыт ішінде айқын негізсіз мерзімінен бұрын бұзу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93" w:id="84"/>
    <w:p>
      <w:pPr>
        <w:spacing w:after="0"/>
        <w:ind w:left="0"/>
        <w:jc w:val="both"/>
      </w:pPr>
      <w:r>
        <w:rPr>
          <w:rFonts w:ascii="Times New Roman"/>
          <w:b w:val="false"/>
          <w:i w:val="false"/>
          <w:color w:val="000000"/>
          <w:sz w:val="28"/>
        </w:rPr>
        <w:t>
      мынадай мазмұндағы 10, 11, 12 және 13-бөлімдермен толықтырылсын: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2190"/>
        <w:gridCol w:w="814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Ломбард қызметін жүзеге асыру кезінде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кері сатып алмай зергерлік бұйымдарды кепілге қою арқылы көп мәрте (жылына үш немесе одан да көп рет) қарыз алу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 таңбаларының бедерлері жоқ бағалы металдардан және асыл тастардан жасалған зергерлік бұйымдарды кепілге немесе арзан сатуға қою</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сенімхат бойынша ломбардқа кепілге қою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Бағалы металдарды және асыл тастарды, олардан жасалған зергерлік бұйымдарды арзан сатып алуды, сатып алуды-сатуды жүзеге асыру кезінде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бағалы металдардан және (немесе) асыл тастардан (бір тұрпатты бұйымдар) және (немесе) сертификатталған асыл тастардан жасалған бірнеше зергерлік немесе басқа тұрмыстық бұйымды жүйелі түрде сатып алуы</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тапсырмасы бойынша өткізілген бағалы металдар, асыл тастар және осындай бұйымдардың сынықтары үшін ақша қаражатын үшінші тұлғалардың шоттарына аудару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тапсырмасы бойынша өткізілген зергерлік бұйымдар үшін ақша қаражатын үшінші тұлғалардың шоттарына аудару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бойынша қызметті жүзеге асырмайтын өндіруші заңды тұлғаның асыл тастарды, алмас шикізатын және бастапқы (өңделмеген) түрдегі асыл тастарды сатып алуы</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Қазақстан Республикасының аумағында өндірілмейтін бедерленген асыл тастарды (гауһарды қоспағанда) сатып алуы</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және олардан жасалған зергерлік бұйымдарды ағымдағы нарықтық бағалардан айтарлықтай ауытқуышылығы бар бағалар бойынша сату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мүлікті сатып алу-сату мәмілелерін жүзеге асыру кезінде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ауыртпалық салынған (ипотеканы қоспағанда) жылжымайтын мүлікпен мәміле жасау ұсынысы немесе әрекеті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нарықтық құнынан айтарлықтай ауытқушылығы бар баға бойынша мәміле жасау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жылжымайтын мүлік объектілерін көп мәрте (үш немесе одан да көп рет) сатып алуы және (немесе) сатуы</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 сатып алушы ретінде әрекет ететін мемлекеттік меншік болып табылатын жылжымайтын мүлікті сатып алу-сату мәмілесін жүзеге асыру</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Төлемдерді қабылдау бойынша оператордың қызметін жүзеге асыру кезінде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аударылған ақша қаражатын "Қате аударылған сомаларды қайтару" негіздемесі бойынша қайтару туралы төлем субагентінің талабы</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субагентінен түскен ақша қаражаты көлемінің сипатсыз ұлғаюы</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клиенттерге қымбат тұратын қызметтер көрсетуді көздемесе де, көрсетілетін қызметті берушіге төленетін төлемдердің қомақты көлемі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кызметінің сипатымен негізделмесе де, көрсетілетін қызметтерді берушіге тұрақты төлемдер</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берушінің қызметі клиенттерге мәлімделген қызметтерді көрсету қабілеттілігіне күмән туғызады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94" w:id="85"/>
    <w:p>
      <w:pPr>
        <w:spacing w:after="0"/>
        <w:ind w:left="0"/>
        <w:jc w:val="both"/>
      </w:pPr>
      <w:r>
        <w:rPr>
          <w:rFonts w:ascii="Times New Roman"/>
          <w:b w:val="false"/>
          <w:i w:val="false"/>
          <w:color w:val="000000"/>
          <w:sz w:val="28"/>
        </w:rPr>
        <w:t>
      2. Осы қаулы 2017 жылғы 1 қаңтардан бастап қолданысқа енгізілетін 1-тармақтың үшінші, төртінші, бесінші, алтыншы, жетінші, алпыс жетінші, алпыс сегізінші, алпыс тоғызыншы, жетпісінші, жетпіс бірінші, жетпіс екінші, бір жүз тоқсан екінші, бір жүз тоқсан үшінші, бір жүз тоқсан төртінші, бір жүз тоқсан бесінші, бір жүз тоқсан алтыншы, бір жүз тоқсан жетінші, бір жүз тоқсан сегізінші, бір жүз тоқсан тоғызыншы, екі жүзінші, екі жүз бірінші, екі жүз екінші, екі жүз үшінші, екі жүз төртінші, екі жүз бесінші, екі жүз алтыншы, екі жүз жетінші, екі жүз сегізінші, екі жүз тоғызыншы, екі жүз оныншы, екі жүз он бірінші, екі жүз он екінші, екі жүз он үшінші, екі жүз он төртінші абзацтарын қоспағанда, алғашқы ресми жарияланған күнінен бастап қолданысқа енгізіледі.</w:t>
      </w:r>
    </w:p>
    <w:bookmarkEnd w:id="8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22 ақпандағы</w:t>
            </w:r>
            <w:r>
              <w:br/>
            </w:r>
            <w:r>
              <w:rPr>
                <w:rFonts w:ascii="Times New Roman"/>
                <w:b w:val="false"/>
                <w:i w:val="false"/>
                <w:color w:val="000000"/>
                <w:sz w:val="20"/>
              </w:rPr>
              <w:t>№ 96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w:t>
            </w:r>
            <w:r>
              <w:br/>
            </w:r>
            <w:r>
              <w:rPr>
                <w:rFonts w:ascii="Times New Roman"/>
                <w:b w:val="false"/>
                <w:i w:val="false"/>
                <w:color w:val="000000"/>
                <w:sz w:val="20"/>
              </w:rPr>
              <w:t>қаржы 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97" w:id="86"/>
    <w:p>
      <w:pPr>
        <w:spacing w:after="0"/>
        <w:ind w:left="0"/>
        <w:jc w:val="left"/>
      </w:pPr>
      <w:r>
        <w:rPr>
          <w:rFonts w:ascii="Times New Roman"/>
          <w:b/>
          <w:i w:val="false"/>
          <w:color w:val="000000"/>
        </w:rPr>
        <w:t xml:space="preserve"> Қажетті ақпаратты, мәліметтер мен құжаттарды беру жөнінде сұрау салу мерзімін ұзарту туралы</w:t>
      </w:r>
      <w:r>
        <w:br/>
      </w:r>
      <w:r>
        <w:rPr>
          <w:rFonts w:ascii="Times New Roman"/>
          <w:b/>
          <w:i w:val="false"/>
          <w:color w:val="000000"/>
        </w:rPr>
        <w:t>өтініш</w:t>
      </w:r>
    </w:p>
    <w:bookmarkEnd w:id="8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субъектісінің атауы)</w:t>
      </w:r>
    </w:p>
    <w:p>
      <w:pPr>
        <w:spacing w:after="0"/>
        <w:ind w:left="0"/>
        <w:jc w:val="both"/>
      </w:pPr>
      <w:r>
        <w:rPr>
          <w:rFonts w:ascii="Times New Roman"/>
          <w:b w:val="false"/>
          <w:i w:val="false"/>
          <w:color w:val="000000"/>
          <w:sz w:val="28"/>
        </w:rPr>
        <w:t xml:space="preserve">
      ____________________ көрсетілген қажетті ақпаратты, мәліметтер мен </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құжаттарды беру жөніндегі №________ сұрау салуда көрсетілген мерзімді _____ жұмыс күніне дейін ұзарту туралы өтініш береді.</w:t>
      </w:r>
    </w:p>
    <w:p>
      <w:pPr>
        <w:spacing w:after="0"/>
        <w:ind w:left="0"/>
        <w:jc w:val="both"/>
      </w:pPr>
      <w:r>
        <w:rPr>
          <w:rFonts w:ascii="Times New Roman"/>
          <w:b w:val="false"/>
          <w:i w:val="false"/>
          <w:color w:val="000000"/>
          <w:sz w:val="28"/>
        </w:rPr>
        <w:t>
      __________________________  ____________  ____________________</w:t>
      </w:r>
    </w:p>
    <w:p>
      <w:pPr>
        <w:spacing w:after="0"/>
        <w:ind w:left="0"/>
        <w:jc w:val="both"/>
      </w:pPr>
      <w:r>
        <w:rPr>
          <w:rFonts w:ascii="Times New Roman"/>
          <w:b w:val="false"/>
          <w:i w:val="false"/>
          <w:color w:val="000000"/>
          <w:sz w:val="28"/>
        </w:rPr>
        <w:t xml:space="preserve">
               (қаржы мониторингі         (қолы)        (қолдың толық </w:t>
      </w:r>
    </w:p>
    <w:p>
      <w:pPr>
        <w:spacing w:after="0"/>
        <w:ind w:left="0"/>
        <w:jc w:val="both"/>
      </w:pPr>
      <w:r>
        <w:rPr>
          <w:rFonts w:ascii="Times New Roman"/>
          <w:b w:val="false"/>
          <w:i w:val="false"/>
          <w:color w:val="000000"/>
          <w:sz w:val="28"/>
        </w:rPr>
        <w:t xml:space="preserve">
             субъектісінің жауапты                          жазылуы) </w:t>
      </w:r>
    </w:p>
    <w:p>
      <w:pPr>
        <w:spacing w:after="0"/>
        <w:ind w:left="0"/>
        <w:jc w:val="both"/>
      </w:pPr>
      <w:r>
        <w:rPr>
          <w:rFonts w:ascii="Times New Roman"/>
          <w:b w:val="false"/>
          <w:i w:val="false"/>
          <w:color w:val="000000"/>
          <w:sz w:val="28"/>
        </w:rPr>
        <w:t>
                адамының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