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5011" w14:textId="9755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 – 2020 жылдарға арналған мемлекеттік бағдарламасын іске асыру жөніндегі 2014 – 2016 жылдарға арналған іс-шаралар жоспарын бекіту туралы" Қазақстан  Республикасы Үкіметінің 2014 жылғы 4 ақпандағы № 62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19 ақпандағы № 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тілдерді дамыту мен қолданудың 2011 – 2020 жылдарға арналған мемлекеттік бағдарламасын іске асыру жөніндегі 2014 – 2016 жылдарға арналған іс-шаралар жоспарын бекіту туралы» Қазақстан Республикасы Үкіметінің 2014 жылғы 4 ақпандағы № 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 43-құжат)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Мәдениет және спорт министрлігіне жүктелсін.»;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тілдерді дамыту мен қолданудың 2011 – 2020 жылдарға арналған мемлекеттік бағдарламасын іске асыру жөніндегі 2014 – 2016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19 ақпандағы </w:t>
      </w:r>
      <w:r>
        <w:br/>
      </w:r>
      <w:r>
        <w:rPr>
          <w:rFonts w:ascii="Times New Roman"/>
          <w:b w:val="false"/>
          <w:i w:val="false"/>
          <w:color w:val="000000"/>
          <w:sz w:val="28"/>
        </w:rPr>
        <w:t xml:space="preserve">
№ 90 қаулысына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62 қаулысымен    </w:t>
      </w:r>
      <w:r>
        <w:br/>
      </w:r>
      <w:r>
        <w:rPr>
          <w:rFonts w:ascii="Times New Roman"/>
          <w:b w:val="false"/>
          <w:i w:val="false"/>
          <w:color w:val="000000"/>
          <w:sz w:val="28"/>
        </w:rPr>
        <w:t xml:space="preserve">
бекiтiлген       </w:t>
      </w:r>
    </w:p>
    <w:bookmarkEnd w:id="2"/>
    <w:bookmarkStart w:name="z9" w:id="3"/>
    <w:p>
      <w:pPr>
        <w:spacing w:after="0"/>
        <w:ind w:left="0"/>
        <w:jc w:val="left"/>
      </w:pPr>
      <w:r>
        <w:rPr>
          <w:rFonts w:ascii="Times New Roman"/>
          <w:b/>
          <w:i w:val="false"/>
          <w:color w:val="000000"/>
        </w:rPr>
        <w:t xml:space="preserve"> 
Қазақстан Республикасында тілдерді дамыту мен қолданудың 2011 – 2020 жылдарға арналған мемлекеттік бағдарламасын іске асыру жөніндегі 2014 – 2016 жылдарға арналған іс-шаралар жоспары (ІІ кезең)</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36"/>
        <w:gridCol w:w="1114"/>
        <w:gridCol w:w="1550"/>
        <w:gridCol w:w="1597"/>
        <w:gridCol w:w="1909"/>
        <w:gridCol w:w="986"/>
        <w:gridCol w:w="2"/>
        <w:gridCol w:w="2"/>
        <w:gridCol w:w="2"/>
        <w:gridCol w:w="836"/>
        <w:gridCol w:w="840"/>
        <w:gridCol w:w="561"/>
        <w:gridCol w:w="281"/>
        <w:gridCol w:w="975"/>
        <w:gridCol w:w="831"/>
        <w:gridCol w:w="1104"/>
      </w:tblGrid>
      <w:tr>
        <w:trPr>
          <w:trHeight w:val="28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Мемлекеттік тіл – ұлт бірлігінің басты факторы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меңгерген тұрғындардың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p>
            <w:pPr>
              <w:spacing w:after="20"/>
              <w:ind w:left="20"/>
              <w:jc w:val="both"/>
            </w:pPr>
            <w:r>
              <w:rPr>
                <w:rFonts w:ascii="Times New Roman"/>
                <w:b w:val="false"/>
                <w:i w:val="false"/>
                <w:color w:val="000000"/>
                <w:sz w:val="20"/>
              </w:rPr>
              <w:t>ЖАО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В-1 деңгейінде меңгерген мектеп түлектерінің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оқытудың әдіснамасын жетілдіру және стандарттау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Онлайн режимі арқылы қашықтан қол жеткізу мүмкіндігін пайдалана отырып ұйымдастырылған қазақ тілін оқыту орталықтары оқытушыларының біліктілігін арттыру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семинарлар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2014 -2016 жылдар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Атырау, Алматы, Жамбыл, Павлодар, Шығыс Қазақстан облыс тарының, Астана қаласының әкімдіктері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тілді оқытудың инфрақұрылымын дамыту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тапсырысы шеңберінде оқытылатын болашақ қазақ тілі пәні оқытушыларының саны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тапсырысы шеңберінде болашақ қазақ тілі оқытушыларын оқыту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грант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225 020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бағдарламасы негізінде білім деңгейін жыл сайынғы бақылау жүйесін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тестілеуді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225 020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тілді оқыту процесін ынталандыру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оқитындар санының өсуі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жүйесі арқылы анықталатын мемлекеттік тілді В1 деңгейінде меңгерген мемлекеттік қызметшілердің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(В1 деңгейінде) - (С1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(В деңгейінде) 1</w:t>
            </w:r>
          </w:p>
          <w:p>
            <w:pPr>
              <w:spacing w:after="20"/>
              <w:ind w:left="20"/>
              <w:jc w:val="both"/>
            </w:pPr>
            <w:r>
              <w:rPr>
                <w:rFonts w:ascii="Times New Roman"/>
                <w:b w:val="false"/>
                <w:i w:val="false"/>
                <w:color w:val="000000"/>
                <w:sz w:val="20"/>
              </w:rPr>
              <w:t>(С1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(В1 деңгейінде) 5 (С1 деңгейінде)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жүйесі арқылы анықталатын мемлекеттік тілді В1 деңгейінде меңгерген мемлекеттік қызмет көрсететін ұйымдардағы қызметкерлердің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(В1 деңгейінде) – (С1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(В1 деңгейінде) 2 (С1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(В1 деңгейінде) 5 (С1 деңгейінде)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 және мемлекеттік қызметтер көрсететін ұйымдардың қызметкерлері үшін «Қазтест» қазақ тілін меңгеру деңгейін бағалау жүйесі бойынша тестілеуді ұйымдастыруды қамтамасыз ету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тестілеу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 ҰК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деңгейлеп меңгерудің халықаралық стандарты негізінде «Балабақша – мектеп –колледж – жоғары оқу орны» мемлекеттік тілді үздіксіз оқыту жүйесін енгізу жұмыстарын жалғастыру.</w:t>
            </w:r>
            <w:r>
              <w:br/>
            </w:r>
            <w:r>
              <w:rPr>
                <w:rFonts w:ascii="Times New Roman"/>
                <w:b w:val="false"/>
                <w:i w:val="false"/>
                <w:color w:val="000000"/>
                <w:sz w:val="20"/>
              </w:rPr>
              <w:t>
Жоғары және жалпы орта білім беру ұйымдарының оқу процесінің пәндер компонентіне «Абайтану» және «Алаштану» таңдау бойынша курстарын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2014 - 2016 жылдар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үйрену үшін барлық тұлғаларға мемлекеттік қолдау көрсету, мемлекеттік тілдің қолданыс аясын біркелкілікке жеткізу үшін тілдерді оқытудың мемлекеттік орталықтарының жанынан білім деңгейі бойынша тегін курстар ұйымдастыру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үйрету курстарын ұйымдастыру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2014-2016 жылдар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облыстық әкімдіктер: (Оңтүстік Қазақстан облысынан басқа) ҰК,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ағылшын тілдерін қарқынды оқыту жөніндегі интерактивті оқыту жүйелерін, инновациялық-әдістемелік бейнесабақтар, оқу-әдістемелік, ғылыми, анықтамалық, публицистикалық әдебиеттер, мектепке дейінгі және кіші мектеп жасындағы балаларға суреттермен безендірілген дыбысты кітаптар, көрнекі құралдар, қазақ тіліндегі аудиокітаптар (СD тасығышта), компакт-дискілердегі әдебиеттер, 3D элементтері бар қазақ, орыс, ағылшын тіліне оқытатын анимациялық бейнефильмдер (DVD дискілерде) әзірлеу және шығару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инновациялық-әдістемелік құралдар, кітаптар, сөздіктер анимациялық фильмдер және тағы басқа әдістемелік құралдарды әзірлеу және шығару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021</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оқытудың жаңа, баламалы, барынша жетілдірілген, сапалы бағдарламаларын әзірлеуді және дайындауды жүзеге асыратын мамандарды ынталандыру іс-шараларын жүргізу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семинар-тренинг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11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Шетелдегі қазақ диаспорасының өкілдері ана тілін меңгеруі үшін әдістемелік және ұйымдастырушылық қолдау көрсету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кіші құрылтай мен халықаралық өнер фестивалі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9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тұратын отандастар мәселелері бойынша әлеуметтік және талдамалық зерттеулер жүргізу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әлеуметтік және талдамалық зерттеу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Мемлекеттік тілді көпшіліктің кеңінен қолдануына қол жеткізу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бұқаралық ақпарат құралдарындағы қазақ тіліндегі контенттің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тілді қолдану мәртебесін арттыру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 эфиріндегі мемлекеттік тілдегі жаңа телевизиялық жобалар санының өсуі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шығатын баспа БАҚ-ты қолдауға бағытталған мемлекеттік ақпараттық тапсырыстың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Мәртебелі тұлғаларды және қазақ тілінде сөйлейтін этностардың танымал отбасыларын, шетелде тұратын отандастарды тарта отырып, мемлекеттік-жекешелік әріптестіктің бірлескен акциялары арқылы PR технологиясы бойынша мемлекеттік тілді көпшілікке танымал ету жұмыстарын ұйымдастыру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флешмобтар және тағы басқаларды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 БҒМ, ЖАО, «Нұр Отан» партиясы, МТДҚ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халқының тілдерін теле-, радиобағдарламалар мен мерзімді баспа басылымдары, соның ішінде балалар мен жастарға арналған мемлекеттік тілдегі контентті БАҚ-та кеңейту арқылы дамыту және насихаттау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радиобағдарламалар беру, мерзімді баспа басылымдарында мақалалар жариялау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242 031</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Қазақтілді БАҚ-қа қазақ тіліндегі интернет-ресурстарға мемлекеттік қолдау жүйесі арқылы жүйелі қолдау көрсету жөніндегі жұмыстарды жалғастыру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тілге сұранысты арттыру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көпшіліктің кеңінен қолдануына бағытталған мемлекеттік әлеуметтік тапсырыстың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мемлекеттік тілді көпшілікке танымал ету және жеке субъектілердің іс жүргізуін мемлекеттік тілге көшіруді жеделдету мақсатында мемлекеттік әлеуметтік тапсырыс шеңберінде қоғамдық қозғалыстарды, бірлескен акциялар мен жобаларды ұйымдастыру және өткізу кезінде қазақ тілін насихаттау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қоғамдық қозғалыстар және тағы басқаларды өткізу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 «Нұр Отан» партиясы, МТДҚ, ҰК, ҮЕҰ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алшақтықтарды еңсеру мақсатында мемлекеттік тілдің бірыңғай коммуникативтік кеңістігін қалыптастыру үшін орыстілді азаматтар арасында мемлекеттік тілді көпшілікке танымал ету жөніндегі «Қазақстанның болашағы – қазақ тілінде» іс-шаралар кешенін ұйымдастыру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 «дөңгелек үстел», пікірталастар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 ҰК,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021</w:t>
            </w:r>
          </w:p>
        </w:tc>
      </w:tr>
      <w:tr>
        <w:trPr>
          <w:trHeight w:val="9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Фильмдерді мемлекеттік тілде дубляждауды қамтамасыз етуге мемлекеттік қолдау көрсету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дубляждалған фильмдер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240 011</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тіл саясаты мәселелері бойынша әлеуметтік және талдамалық зерттеулер жүргізу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әлеуметтік және талдамалық зерттеу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көркем, публицистикалық, ғылыми әдебиеттерді мемлекеттік тілге аударуды, басып шығаруды, энциклопедиялық әдебиеттерді (технологиялық және өндірістік оқу бағдарламалары бойынша) әзірлеуді және шығаруды ұйымдастыру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аударылған әлемдік көркем, публицистикалық, ғылыми әдебиеттерді шығару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12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электрондық қызметтер көрсетудің барлық деңгейінде қазақ тілінің қолданылуын кеңейтуді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көрсетілетін электронды қызмет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МО, ЖАО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(театр, кино, кітапхана және т.б.) репертуарын қазақ тіліндегі жаңа контентпен, оның ішінде балалар мен жасөспірім көрермендер аудиториясына арналған шығармалармен толықтыру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репертуар лардың толықтырылуы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мәдени, спорт және өзге де қоғамдық шараларды өткізу кезінде мемлекеттік тілді кеңінен қолдануды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ЖАО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қызметте мемлекеттік тілді қолдануды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Дамыған тіл мәдениеті – зиялы ұлттың әлеуеті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сақталуына қанағаттанушылық дәрежесі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тілінің реттелген терминологиялық қорының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тілінің лексикалық қорын жетілдіру және жүйелеу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көрнекі ақпараттың пайдаланылуын бақылаудың өңірлерді қамту дәрежесі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Республикалық терминологиялық және ономастикалық комиссиялардың жұмысын жетілдіру, тілдік тарихи мұраны жаңғырту, терминтану мен терминография жөніндегі арнайы жұмыстарды жүргізу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комиссиялар, семинарлар және тағы басқаларды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Ономастика және терминология жұмыстарын жүргізу кезінде азаматтық қоғам институттарын және БАҚ-ты тарту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 тарын және БАҚ-ты тарту туралы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ономастикалық атауларын ретке келтіру бойынша жұмысты жетілдіру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дөңгелек үстелдер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240 021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Тіл мәдениетін жетілдіру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терминологиялық комиссия бекіткен терминдердің саны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филология факультеттерінде таңдау бойынша пәндер компонентіне «Ономастика теориясы және практикасы» курстарын енгізу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өткізу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мемлекеттік топографиялық карталарды жасау, географиялық атаулардың мемлекеттік каталогын дайындау, жаңарту және басып шығару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топографиялық карта, мемлекеттік каталог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p>
            <w:pPr>
              <w:spacing w:after="20"/>
              <w:ind w:left="20"/>
              <w:jc w:val="both"/>
            </w:pPr>
            <w:r>
              <w:rPr>
                <w:rFonts w:ascii="Times New Roman"/>
                <w:b w:val="false"/>
                <w:i w:val="false"/>
                <w:color w:val="000000"/>
                <w:sz w:val="20"/>
              </w:rPr>
              <w:t>083</w:t>
            </w:r>
          </w:p>
          <w:p>
            <w:pPr>
              <w:spacing w:after="20"/>
              <w:ind w:left="20"/>
              <w:jc w:val="both"/>
            </w:pPr>
            <w:r>
              <w:rPr>
                <w:rFonts w:ascii="Times New Roman"/>
                <w:b w:val="false"/>
                <w:i w:val="false"/>
                <w:color w:val="000000"/>
                <w:sz w:val="20"/>
              </w:rPr>
              <w:t>101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республикалық терминологиялық және ономастикалық комиссиялардың бюллетеньдерін шығару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«Терминологиялық хабаршы», «Ономастикалық хабаршы» бюллетеньдері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әліпбиін латын қарпіне көшіру бойынша ұсыныстар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мәдениетінің сақталуы бойынша іс-шаралар кешенін насихаттауды және өткізуді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семинарлар, форумдар, байқау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 ономастика, мәселелері бойынша республикалық (өңірлік) ғылыми-теориялық семинар-кеңестер, «дөңгелек үстелдер», конференцияларды, ежелгі түркі және қазақ жазуы күндерін өткізу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семинар-кеңестер, «дөңгелек үстелдер», конферен циялар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дамыту мәселелері бойынша журнал, альманахтар басып шығаруды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«Балапан әлемі», «Тіл және қоғам» журналдары және тағы басқалар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Жыршы-термешілер конкурстарын, пікірталастар, мүшәйра және ақындар айтысын,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жыршы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сондай-ақ «Мемлекеттік тіл және БАҚ» конкурсын өткізу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термешілер конкурсы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Қазақстан халқының лингвистикалық капиталын дамыту</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тілін меңгерген тұрғындардың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этномәдени бірлестіктер жанындағы қазақ және ана тілдерін оқытатын курстармен қамтылған этностардың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республикадағы ағылшын тілін меңгерген тұрғындардың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республикадағы үш тілді (мемлекеттік, орыс және ағылшын) меңгерген тұрғындардың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Коммуникативтік-тілдік кеңістіктегі орыс тілінің қызмет етуі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Қазақстандағы тілдік әралуандықты сақтау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ана тілдерін үйрету бойынша әдістемелік көмекпен қамтылған ұлттық-мәдени бірлестіктері бар этностардың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6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этно-мәдени бірлестіктердегі жексенбілік мектептер арқылы этнос тілдерін және мемлекеттік тілді оқыту курстарын ұйымдастыруға мемлекеттік қолдау көрсету және аталған мектептердің қызметін әдістемелік жағынан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этностардың ана тілдерін үйрету курстары, әдістемелік құралдар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шекара маңы өңірлерінде және этникалық топтар жинақы шоғырланған өңірлерде тілдік ахуалды зерделеу бойынша әлеуметтік және талдамалық зерттеулер жүргізу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әлеуметтік және талдамалық зерттеу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p>
            <w:pPr>
              <w:spacing w:after="20"/>
              <w:ind w:left="20"/>
              <w:jc w:val="both"/>
            </w:pPr>
            <w:r>
              <w:rPr>
                <w:rFonts w:ascii="Times New Roman"/>
                <w:b w:val="false"/>
                <w:i w:val="false"/>
                <w:color w:val="000000"/>
                <w:sz w:val="20"/>
              </w:rPr>
              <w:t>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240 001</w:t>
            </w:r>
          </w:p>
        </w:tc>
      </w:tr>
      <w:tr>
        <w:trPr>
          <w:trHeight w:val="18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тілдері күні» және «Славян жазуы күндерін» мерекелеу аясында республикалық конкурстар, семинар-тренингтер, «дөңгелек үстел» отырыстарын өткізу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фестиваль семинар-тренингтер, «дөңгелек үстел» және тағы басқалар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p>
            <w:pPr>
              <w:spacing w:after="20"/>
              <w:ind w:left="20"/>
              <w:jc w:val="both"/>
            </w:pPr>
            <w:r>
              <w:rPr>
                <w:rFonts w:ascii="Times New Roman"/>
                <w:b w:val="false"/>
                <w:i w:val="false"/>
                <w:color w:val="000000"/>
                <w:sz w:val="20"/>
              </w:rPr>
              <w:t>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Ағылшын және басқа да шет тілдерін оқып-үйрену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орталықтардың жалпы санына шаққанда ағылшын және басқа да шет тілдерін үйрету бойынша қызметін көрсететін мемлекеттік тіл оқыту орталықтарының үлесі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оқыту жөніндегі мемлекеттік орталықтарда ағылшын және басқа да шет тілдерін оқыту курстарын ұлғайту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курстары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облыстық,қалалық әкімдіктер (Шығыс Қазақстан, Оңтүстік Қазақстан, Маңғыстау облыстарынан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тілде білім беретін мектептер үшін жаратылыстану-математика пәндерінің оқытушыларын даярлауды қамтамасыз ету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курстар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020</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Үштілділікті енгізуді ынталандыруға бағытталған іс-шараларды өткізу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олимпиада, конкурс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240 021</w:t>
            </w:r>
          </w:p>
        </w:tc>
      </w:tr>
      <w:tr>
        <w:trPr>
          <w:trHeight w:val="8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және конфессияаралық келісімге бағытталған мемлекеттің ішкі саясатын жария ету, мемлекеттік тілді үйрету бойынша тұрақты айдарды енгізу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*Тармақ үнемдеу есебінен орындалады.</w:t>
      </w:r>
      <w:r>
        <w:br/>
      </w:r>
      <w:r>
        <w:rPr>
          <w:rFonts w:ascii="Times New Roman"/>
          <w:b w:val="false"/>
          <w:i w:val="false"/>
          <w:color w:val="000000"/>
          <w:sz w:val="28"/>
        </w:rPr>
        <w:t>
      * Барлық бюджет деңгейлері бойынша шығыстар көлемі тиісті жылға арналған Қазақстан Республикасының республикалық бюджеті туралы заңына және жергілікті бюджет туралы мәслихаттардың шешімдеріне сәйкес айқындалады (нақтыланады).</w:t>
      </w:r>
      <w:r>
        <w:br/>
      </w: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МБ - мемлекеттік бюджет</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ЖБ - жергілікті бюджет</w:t>
      </w:r>
      <w:r>
        <w:br/>
      </w:r>
      <w:r>
        <w:rPr>
          <w:rFonts w:ascii="Times New Roman"/>
          <w:b w:val="false"/>
          <w:i w:val="false"/>
          <w:color w:val="000000"/>
          <w:sz w:val="28"/>
        </w:rPr>
        <w:t>
МО - мемлекеттік органдар</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ШҚО - Шығыс Қазақстан облысының әкімдігі</w:t>
      </w:r>
      <w:r>
        <w:br/>
      </w:r>
      <w:r>
        <w:rPr>
          <w:rFonts w:ascii="Times New Roman"/>
          <w:b w:val="false"/>
          <w:i w:val="false"/>
          <w:color w:val="000000"/>
          <w:sz w:val="28"/>
        </w:rPr>
        <w:t>
БҚО - Батыс Қазақстан облысының әкімдігі</w:t>
      </w:r>
      <w:r>
        <w:br/>
      </w:r>
      <w:r>
        <w:rPr>
          <w:rFonts w:ascii="Times New Roman"/>
          <w:b w:val="false"/>
          <w:i w:val="false"/>
          <w:color w:val="000000"/>
          <w:sz w:val="28"/>
        </w:rPr>
        <w:t>
СҚО - Солтүстік Қазақстан облысының әкімдігі</w:t>
      </w:r>
      <w:r>
        <w:br/>
      </w:r>
      <w:r>
        <w:rPr>
          <w:rFonts w:ascii="Times New Roman"/>
          <w:b w:val="false"/>
          <w:i w:val="false"/>
          <w:color w:val="000000"/>
          <w:sz w:val="28"/>
        </w:rPr>
        <w:t>
ОҚО - Оңтүстік Қазақстан облысының әкімдігі</w:t>
      </w:r>
      <w:r>
        <w:br/>
      </w:r>
      <w:r>
        <w:rPr>
          <w:rFonts w:ascii="Times New Roman"/>
          <w:b w:val="false"/>
          <w:i w:val="false"/>
          <w:color w:val="000000"/>
          <w:sz w:val="28"/>
        </w:rPr>
        <w:t>
МТДҚ - Мемлекеттік тілді дамыту қоры</w:t>
      </w:r>
      <w:r>
        <w:br/>
      </w:r>
      <w:r>
        <w:rPr>
          <w:rFonts w:ascii="Times New Roman"/>
          <w:b w:val="false"/>
          <w:i w:val="false"/>
          <w:color w:val="000000"/>
          <w:sz w:val="28"/>
        </w:rPr>
        <w:t>
ҰК - ұлттық компаниялар</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БАҚ - бұқаралық ақпарат құралдары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