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c7fbd" w14:textId="5ac7f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Кәсіпкерлік субъектілерінің тізілімін жүргізу және пайдалану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28 желтоқсандағы № 1091 қаулысы. Күші жойылды - Қазақстан Республикасы Үкіметінің 2024 жылғы 24 қазандағы № 886 қаулысымен</w:t>
      </w:r>
    </w:p>
    <w:p>
      <w:pPr>
        <w:spacing w:after="0"/>
        <w:ind w:left="0"/>
        <w:jc w:val="both"/>
      </w:pPr>
      <w:r>
        <w:rPr>
          <w:rFonts w:ascii="Times New Roman"/>
          <w:b w:val="false"/>
          <w:i w:val="false"/>
          <w:color w:val="ff0000"/>
          <w:sz w:val="28"/>
        </w:rPr>
        <w:t xml:space="preserve">
      Ескерту. Күші жойылды - ҚР Үкіметінің 24.10.2024 </w:t>
      </w:r>
      <w:r>
        <w:rPr>
          <w:rFonts w:ascii="Times New Roman"/>
          <w:b w:val="false"/>
          <w:i w:val="false"/>
          <w:color w:val="ff0000"/>
          <w:sz w:val="28"/>
        </w:rPr>
        <w:t>№ 886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2016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2015 жылғы 29 қазандағы Қазақстан Республикасы Кәсіпкерлік кодексінің 84-бабы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Кәсіпкерлік субъектілерінің тізілімін жүргізу және пайдалану қағидалары бекітілсін.</w:t>
      </w:r>
    </w:p>
    <w:bookmarkEnd w:id="1"/>
    <w:bookmarkStart w:name="z3" w:id="2"/>
    <w:p>
      <w:pPr>
        <w:spacing w:after="0"/>
        <w:ind w:left="0"/>
        <w:jc w:val="both"/>
      </w:pPr>
      <w:r>
        <w:rPr>
          <w:rFonts w:ascii="Times New Roman"/>
          <w:b w:val="false"/>
          <w:i w:val="false"/>
          <w:color w:val="000000"/>
          <w:sz w:val="28"/>
        </w:rPr>
        <w:t xml:space="preserve">
      2. "Жеке кәсіпкерлік субъектілерінің тізілімін жүргізу және пайдалану қағидаларын бекіту туралы" Қазақстан Республикасы Үкіметінің 2014 жылғы 20 мамырдағы № 511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2014 ж. № 34, 325-құжат) күші жойылды деп танылсын.</w:t>
      </w:r>
    </w:p>
    <w:bookmarkEnd w:id="2"/>
    <w:bookmarkStart w:name="z4" w:id="3"/>
    <w:p>
      <w:pPr>
        <w:spacing w:after="0"/>
        <w:ind w:left="0"/>
        <w:jc w:val="both"/>
      </w:pPr>
      <w:r>
        <w:rPr>
          <w:rFonts w:ascii="Times New Roman"/>
          <w:b w:val="false"/>
          <w:i w:val="false"/>
          <w:color w:val="000000"/>
          <w:sz w:val="28"/>
        </w:rPr>
        <w:t>
      3. Осы қаулы 2016 жылғы 1 қаңтардан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1091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Кәсіпкерлік субъектілерінің тізілімін жүргізу және пайдалану қағидалары</w:t>
      </w:r>
      <w:r>
        <w:br/>
      </w:r>
      <w:r>
        <w:rPr>
          <w:rFonts w:ascii="Times New Roman"/>
          <w:b/>
          <w:i w:val="false"/>
          <w:color w:val="000000"/>
        </w:rPr>
        <w:t>1. Жалпы ережелер</w:t>
      </w:r>
    </w:p>
    <w:bookmarkEnd w:id="4"/>
    <w:p>
      <w:pPr>
        <w:spacing w:after="0"/>
        <w:ind w:left="0"/>
        <w:jc w:val="both"/>
      </w:pPr>
      <w:r>
        <w:rPr>
          <w:rFonts w:ascii="Times New Roman"/>
          <w:b w:val="false"/>
          <w:i w:val="false"/>
          <w:color w:val="000000"/>
          <w:sz w:val="28"/>
        </w:rPr>
        <w:t xml:space="preserve">
      1. Осы Кәсіпкерлік субъектілерінің тізілімін жүргізу және пайдалану қағидалары (бұдан әрі – Қағидалар) 2015 жылғы 29 қазандағы  Қазақстан Республикасының Кәсіпкерлік кодексінің (бұдан әрі – Кодекс) 84-бабы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кәсіпкерлік субъектілерінің тізілімін жүргізу және пайдалану тәртібін айқындайды.</w:t>
      </w:r>
    </w:p>
    <w:bookmarkStart w:name="z7" w:id="5"/>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5"/>
    <w:bookmarkStart w:name="z8" w:id="6"/>
    <w:p>
      <w:pPr>
        <w:spacing w:after="0"/>
        <w:ind w:left="0"/>
        <w:jc w:val="both"/>
      </w:pPr>
      <w:r>
        <w:rPr>
          <w:rFonts w:ascii="Times New Roman"/>
          <w:b w:val="false"/>
          <w:i w:val="false"/>
          <w:color w:val="000000"/>
          <w:sz w:val="28"/>
        </w:rPr>
        <w:t xml:space="preserve">
      1) бизнес-сәйкестендіру </w:t>
      </w:r>
      <w:r>
        <w:rPr>
          <w:rFonts w:ascii="Times New Roman"/>
          <w:b w:val="false"/>
          <w:i w:val="false"/>
          <w:color w:val="000000"/>
          <w:sz w:val="28"/>
        </w:rPr>
        <w:t>нөмірі</w:t>
      </w:r>
      <w:r>
        <w:rPr>
          <w:rFonts w:ascii="Times New Roman"/>
          <w:b w:val="false"/>
          <w:i w:val="false"/>
          <w:color w:val="000000"/>
          <w:sz w:val="28"/>
        </w:rPr>
        <w:t xml:space="preserve"> (БСН) – заңды тұлға және қызметін бірлескен кәсіпкерлік түрінде жүзеге асыратын дара кәсіпкерүшін қалыптастырылатын бірегей нөмір;</w:t>
      </w:r>
    </w:p>
    <w:bookmarkEnd w:id="6"/>
    <w:bookmarkStart w:name="z9" w:id="7"/>
    <w:p>
      <w:pPr>
        <w:spacing w:after="0"/>
        <w:ind w:left="0"/>
        <w:jc w:val="both"/>
      </w:pPr>
      <w:r>
        <w:rPr>
          <w:rFonts w:ascii="Times New Roman"/>
          <w:b w:val="false"/>
          <w:i w:val="false"/>
          <w:color w:val="000000"/>
          <w:sz w:val="28"/>
        </w:rPr>
        <w:t>
      2) тізілім – кәсіпкерлік субъектілерінің тізілімі – бұл кәсіпкерлік субъектілерінің санаттары туралы мәліметтерді қамтитын электрондық деректер базасы;</w:t>
      </w:r>
    </w:p>
    <w:bookmarkEnd w:id="7"/>
    <w:bookmarkStart w:name="z10" w:id="8"/>
    <w:p>
      <w:pPr>
        <w:spacing w:after="0"/>
        <w:ind w:left="0"/>
        <w:jc w:val="both"/>
      </w:pPr>
      <w:r>
        <w:rPr>
          <w:rFonts w:ascii="Times New Roman"/>
          <w:b w:val="false"/>
          <w:i w:val="false"/>
          <w:color w:val="000000"/>
          <w:sz w:val="28"/>
        </w:rPr>
        <w:t xml:space="preserve">
      3) жеке сәйкестендіру </w:t>
      </w:r>
      <w:r>
        <w:rPr>
          <w:rFonts w:ascii="Times New Roman"/>
          <w:b w:val="false"/>
          <w:i w:val="false"/>
          <w:color w:val="000000"/>
          <w:sz w:val="28"/>
        </w:rPr>
        <w:t>нөмірі</w:t>
      </w:r>
      <w:r>
        <w:rPr>
          <w:rFonts w:ascii="Times New Roman"/>
          <w:b w:val="false"/>
          <w:i w:val="false"/>
          <w:color w:val="000000"/>
          <w:sz w:val="28"/>
        </w:rPr>
        <w:t xml:space="preserve"> (ЖСН) – жеке тұлғалар, оның ішінде қызметін өзіндік кәсіпкерлік түрінде жүзеге асыратын дара кәсіпкер үшін қалыптастырылатын бірегей нөмір;</w:t>
      </w:r>
    </w:p>
    <w:bookmarkEnd w:id="8"/>
    <w:bookmarkStart w:name="z11" w:id="9"/>
    <w:p>
      <w:pPr>
        <w:spacing w:after="0"/>
        <w:ind w:left="0"/>
        <w:jc w:val="both"/>
      </w:pPr>
      <w:r>
        <w:rPr>
          <w:rFonts w:ascii="Times New Roman"/>
          <w:b w:val="false"/>
          <w:i w:val="false"/>
          <w:color w:val="000000"/>
          <w:sz w:val="28"/>
        </w:rPr>
        <w:t>
      4) "Заңды тұлғалар" мемлекеттік деректер базасы" ақпараттық жүйесі (ЗТ МДБ) – бизнес-сәйкестендіру нөмірлерінің ұлттық тізілімі, құрылған және қызметін тоқтатқан заңды тұлғалар (филиалдар мен өкілдіктер), қызметін бірлескен кәсіпкерлік түрінде жүзеге асыратын дара кәсіпкерлер туралы мәліметтерді есепке алуға және сақтауға, берілген бизнес-сәйкестендіру нөмірлері туралы мәліметтерді қалыптастыруға және сақтауға арналған ақпараттық жүйе;</w:t>
      </w:r>
    </w:p>
    <w:bookmarkEnd w:id="9"/>
    <w:bookmarkStart w:name="z12" w:id="10"/>
    <w:p>
      <w:pPr>
        <w:spacing w:after="0"/>
        <w:ind w:left="0"/>
        <w:jc w:val="both"/>
      </w:pPr>
      <w:r>
        <w:rPr>
          <w:rFonts w:ascii="Times New Roman"/>
          <w:b w:val="false"/>
          <w:i w:val="false"/>
          <w:color w:val="000000"/>
          <w:sz w:val="28"/>
        </w:rPr>
        <w:t xml:space="preserve">
      5) электрондық цифрлық </w:t>
      </w:r>
      <w:r>
        <w:rPr>
          <w:rFonts w:ascii="Times New Roman"/>
          <w:b w:val="false"/>
          <w:i w:val="false"/>
          <w:color w:val="000000"/>
          <w:sz w:val="28"/>
        </w:rPr>
        <w:t>қолтаңба</w:t>
      </w:r>
      <w:r>
        <w:rPr>
          <w:rFonts w:ascii="Times New Roman"/>
          <w:b w:val="false"/>
          <w:i w:val="false"/>
          <w:color w:val="000000"/>
          <w:sz w:val="28"/>
        </w:rPr>
        <w:t xml:space="preserve">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символдар жиынтығы;</w:t>
      </w:r>
    </w:p>
    <w:bookmarkEnd w:id="10"/>
    <w:bookmarkStart w:name="z13" w:id="11"/>
    <w:p>
      <w:pPr>
        <w:spacing w:after="0"/>
        <w:ind w:left="0"/>
        <w:jc w:val="both"/>
      </w:pPr>
      <w:r>
        <w:rPr>
          <w:rFonts w:ascii="Times New Roman"/>
          <w:b w:val="false"/>
          <w:i w:val="false"/>
          <w:color w:val="000000"/>
          <w:sz w:val="28"/>
        </w:rPr>
        <w:t>
      6) Қазақстан Республикасының ұлттық куәландырушы орталығы (ҰКО) – электрондық цифрлық қолтаңбаның ашық кілтінің электрондық цифрлық қолтаңбаның жабық кілтіне сәйкестігін куәландыратын, сондай-ақ жеке және заңды тұлғаларға берілетін тіркеу куәлігінің дұрыстығын растайтын, "электрондық үкіметке" қатысушыларға, мемлекеттік және мемлекеттік емес ақпараттық жүйелерге қызмет көрсететін куәландырушы орталық;</w:t>
      </w:r>
    </w:p>
    <w:bookmarkEnd w:id="11"/>
    <w:bookmarkStart w:name="z14" w:id="12"/>
    <w:p>
      <w:pPr>
        <w:spacing w:after="0"/>
        <w:ind w:left="0"/>
        <w:jc w:val="both"/>
      </w:pPr>
      <w:r>
        <w:rPr>
          <w:rFonts w:ascii="Times New Roman"/>
          <w:b w:val="false"/>
          <w:i w:val="false"/>
          <w:color w:val="000000"/>
          <w:sz w:val="28"/>
        </w:rPr>
        <w:t xml:space="preserve">
      7) рұқсаттар мен хабарламалардың мемлекеттік </w:t>
      </w:r>
      <w:r>
        <w:rPr>
          <w:rFonts w:ascii="Times New Roman"/>
          <w:b w:val="false"/>
          <w:i w:val="false"/>
          <w:color w:val="000000"/>
          <w:sz w:val="28"/>
        </w:rPr>
        <w:t>электрондық тізілімі</w:t>
      </w:r>
      <w:r>
        <w:rPr>
          <w:rFonts w:ascii="Times New Roman"/>
          <w:b w:val="false"/>
          <w:i w:val="false"/>
          <w:color w:val="000000"/>
          <w:sz w:val="28"/>
        </w:rPr>
        <w:t xml:space="preserve"> – берілген, қайта ресімделген, тоқтатыла тұрған, күші жойылған, ұзартылған, қайта басталған және қолданысы тоқтатылған рұқсаттар және олардың телнұсқалары туралы, сондай-ақ алынған хабарламалар туралы мәліметтер қамтылған рұқсаттар мен хабарламалардың мемлекеттік ақпараттық жүйесінің құрауышы;</w:t>
      </w:r>
    </w:p>
    <w:bookmarkEnd w:id="12"/>
    <w:bookmarkStart w:name="z15" w:id="13"/>
    <w:p>
      <w:pPr>
        <w:spacing w:after="0"/>
        <w:ind w:left="0"/>
        <w:jc w:val="both"/>
      </w:pPr>
      <w:r>
        <w:rPr>
          <w:rFonts w:ascii="Times New Roman"/>
          <w:b w:val="false"/>
          <w:i w:val="false"/>
          <w:color w:val="000000"/>
          <w:sz w:val="28"/>
        </w:rPr>
        <w:t>
      8) "электрондық үкімет" шлюзі (ЭҮШ) – "электрондық үкіметтің" ақпараттық жүйелерін электрондық көрсетілетін қызметтерді іске асыру шеңберінде интеграциялауға арналған ақпараттық жүйе;</w:t>
      </w:r>
    </w:p>
    <w:bookmarkEnd w:id="13"/>
    <w:bookmarkStart w:name="z16" w:id="14"/>
    <w:p>
      <w:pPr>
        <w:spacing w:after="0"/>
        <w:ind w:left="0"/>
        <w:jc w:val="both"/>
      </w:pPr>
      <w:r>
        <w:rPr>
          <w:rFonts w:ascii="Times New Roman"/>
          <w:b w:val="false"/>
          <w:i w:val="false"/>
          <w:color w:val="000000"/>
          <w:sz w:val="28"/>
        </w:rPr>
        <w:t>
      9) мемлекеттік органдардың бірыңғай көлік жүйесі (МО БКЖ) – Қазақстан Республикасының аумағында орналасқан, ведомствоаралық ақпараттық-коммуникациялық желіден тұратын, басқарушылық және ұйымдастырушылық мақсаттарды іске асыруға және олардың аумақтық бөлімшелері мен ведомстволық бағыныстағы ұйымдарын қоса алғанда, жергілікті өзін-өзі басқару органдарының, мемлекеттік органдардың өзара іс-қимыл жасауына арналған, сондай-ақ электрондық ақпараттық ресурстардың және "электрондық үкіметтің" ақпараттық жүйелерінің өзара іс-қимыл жасауын қамтамасыз етуге арналған телекоммуникациялар желісі.</w:t>
      </w:r>
    </w:p>
    <w:bookmarkEnd w:id="14"/>
    <w:bookmarkStart w:name="z17" w:id="15"/>
    <w:p>
      <w:pPr>
        <w:spacing w:after="0"/>
        <w:ind w:left="0"/>
        <w:jc w:val="both"/>
      </w:pPr>
      <w:r>
        <w:rPr>
          <w:rFonts w:ascii="Times New Roman"/>
          <w:b w:val="false"/>
          <w:i w:val="false"/>
          <w:color w:val="000000"/>
          <w:sz w:val="28"/>
        </w:rPr>
        <w:t>
      3. Кәсіпкерлік субъектілерінің санатын айқындау Кодекстің 24-бабында көрсетілген өлшемшарттарға және олардың шекті мәндеріне, сондай-ақ кәсіпкерлік жөніндегі уәкілетті орган бекітетін Кәсіпкерлік субъектілері жұмыскерлерінің жылдық орташа санын және жылдық орташа кірісін есептеу қағидаларына сәйкес жүзеге асырылады.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17.07.2023 </w:t>
      </w:r>
      <w:r>
        <w:rPr>
          <w:rFonts w:ascii="Times New Roman"/>
          <w:b w:val="false"/>
          <w:i w:val="false"/>
          <w:color w:val="000000"/>
          <w:sz w:val="28"/>
        </w:rPr>
        <w:t>№ 601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4. Кәсіпкерлік субъектілері туралы деректер тізілімде автоматтандырылған режимде өңделеді және жыл сайын 15 желтоқсанға дейінгі мерзімде жаңартылып отырады.</w:t>
      </w:r>
    </w:p>
    <w:bookmarkEnd w:id="16"/>
    <w:bookmarkStart w:name="z19" w:id="17"/>
    <w:p>
      <w:pPr>
        <w:spacing w:after="0"/>
        <w:ind w:left="0"/>
        <w:jc w:val="left"/>
      </w:pPr>
      <w:r>
        <w:rPr>
          <w:rFonts w:ascii="Times New Roman"/>
          <w:b/>
          <w:i w:val="false"/>
          <w:color w:val="000000"/>
        </w:rPr>
        <w:t xml:space="preserve"> 2. Тізілімді жүргізу</w:t>
      </w:r>
    </w:p>
    <w:bookmarkEnd w:id="17"/>
    <w:bookmarkStart w:name="z20" w:id="18"/>
    <w:p>
      <w:pPr>
        <w:spacing w:after="0"/>
        <w:ind w:left="0"/>
        <w:jc w:val="both"/>
      </w:pPr>
      <w:r>
        <w:rPr>
          <w:rFonts w:ascii="Times New Roman"/>
          <w:b w:val="false"/>
          <w:i w:val="false"/>
          <w:color w:val="000000"/>
          <w:sz w:val="28"/>
        </w:rPr>
        <w:t xml:space="preserve">
      5. Бастапқыда Тізілімді қалыптастыруды кәсіпкерлік жөніндегі </w:t>
      </w:r>
      <w:r>
        <w:rPr>
          <w:rFonts w:ascii="Times New Roman"/>
          <w:b w:val="false"/>
          <w:i w:val="false"/>
          <w:color w:val="000000"/>
          <w:sz w:val="28"/>
        </w:rPr>
        <w:t>уәкілетті орган</w:t>
      </w:r>
      <w:r>
        <w:rPr>
          <w:rFonts w:ascii="Times New Roman"/>
          <w:b w:val="false"/>
          <w:i w:val="false"/>
          <w:color w:val="000000"/>
          <w:sz w:val="28"/>
        </w:rPr>
        <w:t xml:space="preserve"> мыналардың ақпараттық өзара іс-қимыл жасауы арқылы алынған ақпараттың негізінде жүзеге асырады:</w:t>
      </w:r>
    </w:p>
    <w:bookmarkEnd w:id="18"/>
    <w:bookmarkStart w:name="z21" w:id="19"/>
    <w:p>
      <w:pPr>
        <w:spacing w:after="0"/>
        <w:ind w:left="0"/>
        <w:jc w:val="both"/>
      </w:pPr>
      <w:r>
        <w:rPr>
          <w:rFonts w:ascii="Times New Roman"/>
          <w:b w:val="false"/>
          <w:i w:val="false"/>
          <w:color w:val="000000"/>
          <w:sz w:val="28"/>
        </w:rPr>
        <w:t>
      1) Қазақстан Республикасы Қаржы министрлігінің Мемлекеттік кірістер комитеті (бұдан әрі – МКК) тіркелген кәсіпкерлік субъектілері туралы мынадай мәліметтерді ұсынады:</w:t>
      </w:r>
    </w:p>
    <w:bookmarkEnd w:id="19"/>
    <w:p>
      <w:pPr>
        <w:spacing w:after="0"/>
        <w:ind w:left="0"/>
        <w:jc w:val="both"/>
      </w:pPr>
      <w:r>
        <w:rPr>
          <w:rFonts w:ascii="Times New Roman"/>
          <w:b w:val="false"/>
          <w:i w:val="false"/>
          <w:color w:val="000000"/>
          <w:sz w:val="28"/>
        </w:rPr>
        <w:t>
      кәсіпкерлік субъектісінің БСН; кәсіпкерлік субъектісінің ЖСН;</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6-тармағына</w:t>
      </w:r>
      <w:r>
        <w:rPr>
          <w:rFonts w:ascii="Times New Roman"/>
          <w:b w:val="false"/>
          <w:i w:val="false"/>
          <w:color w:val="000000"/>
          <w:sz w:val="28"/>
        </w:rPr>
        <w:t xml:space="preserve"> сәйкес кәсіпкерлік субъектісінің соңғы үш жылғы кірістері туралы деректер;</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6-тармағына</w:t>
      </w:r>
      <w:r>
        <w:rPr>
          <w:rFonts w:ascii="Times New Roman"/>
          <w:b w:val="false"/>
          <w:i w:val="false"/>
          <w:color w:val="000000"/>
          <w:sz w:val="28"/>
        </w:rPr>
        <w:t xml:space="preserve"> сәйкес кәсіпкерлік субъектілері жұмыскерлерінің соңғы бір жылғы саны туралы деректер;</w:t>
      </w:r>
    </w:p>
    <w:bookmarkStart w:name="z22" w:id="20"/>
    <w:p>
      <w:pPr>
        <w:spacing w:after="0"/>
        <w:ind w:left="0"/>
        <w:jc w:val="both"/>
      </w:pPr>
      <w:r>
        <w:rPr>
          <w:rFonts w:ascii="Times New Roman"/>
          <w:b w:val="false"/>
          <w:i w:val="false"/>
          <w:color w:val="000000"/>
          <w:sz w:val="28"/>
        </w:rPr>
        <w:t>
      2) ақпараттандыру саласындағы уәкілетті мемлекеттік орган қызметтің мынадай түрлері бойынша лицензиялар туралы ақпарат алу үшін рұқсаттар мен хабарламалардың мемлекеттік электрондық тізілімінің жұмыс істеуін қамтамасыз етеді:</w:t>
      </w:r>
    </w:p>
    <w:bookmarkEnd w:id="20"/>
    <w:p>
      <w:pPr>
        <w:spacing w:after="0"/>
        <w:ind w:left="0"/>
        <w:jc w:val="both"/>
      </w:pPr>
      <w:r>
        <w:rPr>
          <w:rFonts w:ascii="Times New Roman"/>
          <w:b w:val="false"/>
          <w:i w:val="false"/>
          <w:color w:val="000000"/>
          <w:sz w:val="28"/>
        </w:rPr>
        <w:t>
      есірткі, психотроптық заттар мен прекурсорлардың айналымына байланысты қызмет;</w:t>
      </w:r>
    </w:p>
    <w:p>
      <w:pPr>
        <w:spacing w:after="0"/>
        <w:ind w:left="0"/>
        <w:jc w:val="both"/>
      </w:pPr>
      <w:r>
        <w:rPr>
          <w:rFonts w:ascii="Times New Roman"/>
          <w:b w:val="false"/>
          <w:i w:val="false"/>
          <w:color w:val="000000"/>
          <w:sz w:val="28"/>
        </w:rPr>
        <w:t>
      акцизделетін өнімді өндіру және (немесе) көтерме саудада өткізу;</w:t>
      </w:r>
    </w:p>
    <w:p>
      <w:pPr>
        <w:spacing w:after="0"/>
        <w:ind w:left="0"/>
        <w:jc w:val="both"/>
      </w:pPr>
      <w:r>
        <w:rPr>
          <w:rFonts w:ascii="Times New Roman"/>
          <w:b w:val="false"/>
          <w:i w:val="false"/>
          <w:color w:val="000000"/>
          <w:sz w:val="28"/>
        </w:rPr>
        <w:t>
      астық қабылдау пункттерінде астық сақтау жөніндегі қызмет;</w:t>
      </w:r>
    </w:p>
    <w:p>
      <w:pPr>
        <w:spacing w:after="0"/>
        <w:ind w:left="0"/>
        <w:jc w:val="both"/>
      </w:pPr>
      <w:r>
        <w:rPr>
          <w:rFonts w:ascii="Times New Roman"/>
          <w:b w:val="false"/>
          <w:i w:val="false"/>
          <w:color w:val="000000"/>
          <w:sz w:val="28"/>
        </w:rPr>
        <w:t>
      лотереялар өткізу;</w:t>
      </w:r>
    </w:p>
    <w:p>
      <w:pPr>
        <w:spacing w:after="0"/>
        <w:ind w:left="0"/>
        <w:jc w:val="both"/>
      </w:pPr>
      <w:r>
        <w:rPr>
          <w:rFonts w:ascii="Times New Roman"/>
          <w:b w:val="false"/>
          <w:i w:val="false"/>
          <w:color w:val="000000"/>
          <w:sz w:val="28"/>
        </w:rPr>
        <w:t>
      ойын бизнесі саласындағы қызмет;</w:t>
      </w:r>
    </w:p>
    <w:p>
      <w:pPr>
        <w:spacing w:after="0"/>
        <w:ind w:left="0"/>
        <w:jc w:val="both"/>
      </w:pPr>
      <w:r>
        <w:rPr>
          <w:rFonts w:ascii="Times New Roman"/>
          <w:b w:val="false"/>
          <w:i w:val="false"/>
          <w:color w:val="000000"/>
          <w:sz w:val="28"/>
        </w:rPr>
        <w:t>
      радиоактивті материалдардың айналымына байланысты қызмет;</w:t>
      </w:r>
    </w:p>
    <w:p>
      <w:pPr>
        <w:spacing w:after="0"/>
        <w:ind w:left="0"/>
        <w:jc w:val="both"/>
      </w:pPr>
      <w:r>
        <w:rPr>
          <w:rFonts w:ascii="Times New Roman"/>
          <w:b w:val="false"/>
          <w:i w:val="false"/>
          <w:color w:val="000000"/>
          <w:sz w:val="28"/>
        </w:rPr>
        <w:t>
      банк қызметі (не банк операцияларының жекелеген түрлері) және сақтандыру нарығындағы қызмет (сақтандыру агентінің қызметінен басқа);</w:t>
      </w:r>
    </w:p>
    <w:p>
      <w:pPr>
        <w:spacing w:after="0"/>
        <w:ind w:left="0"/>
        <w:jc w:val="both"/>
      </w:pPr>
      <w:r>
        <w:rPr>
          <w:rFonts w:ascii="Times New Roman"/>
          <w:b w:val="false"/>
          <w:i w:val="false"/>
          <w:color w:val="000000"/>
          <w:sz w:val="28"/>
        </w:rPr>
        <w:t>
      аудиторлық қызмет;</w:t>
      </w:r>
    </w:p>
    <w:p>
      <w:pPr>
        <w:spacing w:after="0"/>
        <w:ind w:left="0"/>
        <w:jc w:val="both"/>
      </w:pPr>
      <w:r>
        <w:rPr>
          <w:rFonts w:ascii="Times New Roman"/>
          <w:b w:val="false"/>
          <w:i w:val="false"/>
          <w:color w:val="000000"/>
          <w:sz w:val="28"/>
        </w:rPr>
        <w:t>
      бағалы қағаздар нарығындағы кәсіби қызмет;</w:t>
      </w:r>
    </w:p>
    <w:p>
      <w:pPr>
        <w:spacing w:after="0"/>
        <w:ind w:left="0"/>
        <w:jc w:val="both"/>
      </w:pPr>
      <w:r>
        <w:rPr>
          <w:rFonts w:ascii="Times New Roman"/>
          <w:b w:val="false"/>
          <w:i w:val="false"/>
          <w:color w:val="000000"/>
          <w:sz w:val="28"/>
        </w:rPr>
        <w:t>
      кредиттік бюролардың қызметі;</w:t>
      </w:r>
    </w:p>
    <w:p>
      <w:pPr>
        <w:spacing w:after="0"/>
        <w:ind w:left="0"/>
        <w:jc w:val="both"/>
      </w:pPr>
      <w:r>
        <w:rPr>
          <w:rFonts w:ascii="Times New Roman"/>
          <w:b w:val="false"/>
          <w:i w:val="false"/>
          <w:color w:val="000000"/>
          <w:sz w:val="28"/>
        </w:rPr>
        <w:t>
      күзет қызметі;</w:t>
      </w:r>
    </w:p>
    <w:p>
      <w:pPr>
        <w:spacing w:after="0"/>
        <w:ind w:left="0"/>
        <w:jc w:val="both"/>
      </w:pPr>
      <w:r>
        <w:rPr>
          <w:rFonts w:ascii="Times New Roman"/>
          <w:b w:val="false"/>
          <w:i w:val="false"/>
          <w:color w:val="000000"/>
          <w:sz w:val="28"/>
        </w:rPr>
        <w:t>
      азаматтық, қызметтік қару мен оның патрондарының айналымына байланысты қызмет;</w:t>
      </w:r>
    </w:p>
    <w:p>
      <w:pPr>
        <w:spacing w:after="0"/>
        <w:ind w:left="0"/>
        <w:jc w:val="both"/>
      </w:pPr>
      <w:r>
        <w:rPr>
          <w:rFonts w:ascii="Times New Roman"/>
          <w:b w:val="false"/>
          <w:i w:val="false"/>
          <w:color w:val="000000"/>
          <w:sz w:val="28"/>
        </w:rPr>
        <w:t>
      I кіші түрдегі цифрлық майнинг жөніндегі қызмет;</w:t>
      </w:r>
    </w:p>
    <w:bookmarkStart w:name="z23" w:id="21"/>
    <w:p>
      <w:pPr>
        <w:spacing w:after="0"/>
        <w:ind w:left="0"/>
        <w:jc w:val="both"/>
      </w:pPr>
      <w:r>
        <w:rPr>
          <w:rFonts w:ascii="Times New Roman"/>
          <w:b w:val="false"/>
          <w:i w:val="false"/>
          <w:color w:val="000000"/>
          <w:sz w:val="28"/>
        </w:rPr>
        <w:t xml:space="preserve">
      3) заңды тұлғаларды мемлекеттік тіркеу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осы Қағидалардың </w:t>
      </w:r>
      <w:r>
        <w:rPr>
          <w:rFonts w:ascii="Times New Roman"/>
          <w:b w:val="false"/>
          <w:i w:val="false"/>
          <w:color w:val="000000"/>
          <w:sz w:val="28"/>
        </w:rPr>
        <w:t>11</w:t>
      </w:r>
      <w:r>
        <w:rPr>
          <w:rFonts w:ascii="Times New Roman"/>
          <w:b w:val="false"/>
          <w:i w:val="false"/>
          <w:color w:val="000000"/>
          <w:sz w:val="28"/>
        </w:rPr>
        <w:t>-</w:t>
      </w:r>
      <w:r>
        <w:rPr>
          <w:rFonts w:ascii="Times New Roman"/>
          <w:b w:val="false"/>
          <w:i w:val="false"/>
          <w:color w:val="000000"/>
          <w:sz w:val="28"/>
        </w:rPr>
        <w:t>15 тармақтарында</w:t>
      </w:r>
      <w:r>
        <w:rPr>
          <w:rFonts w:ascii="Times New Roman"/>
          <w:b w:val="false"/>
          <w:i w:val="false"/>
          <w:color w:val="000000"/>
          <w:sz w:val="28"/>
        </w:rPr>
        <w:t xml:space="preserve"> айқындалған тәртіппен барлық тіркелген және таратылған кәсіпкерлік субъектілері туралы, атап айтқанда:</w:t>
      </w:r>
    </w:p>
    <w:bookmarkEnd w:id="21"/>
    <w:p>
      <w:pPr>
        <w:spacing w:after="0"/>
        <w:ind w:left="0"/>
        <w:jc w:val="both"/>
      </w:pPr>
      <w:r>
        <w:rPr>
          <w:rFonts w:ascii="Times New Roman"/>
          <w:b w:val="false"/>
          <w:i w:val="false"/>
          <w:color w:val="000000"/>
          <w:sz w:val="28"/>
        </w:rPr>
        <w:t>
      заңды тұлғаның БСН;</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заңды тұлғаның ұйымдық-құқықтық нысаны туралы мәліметтерді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ҚР Үкіметінің 11.08.2016 </w:t>
      </w:r>
      <w:r>
        <w:rPr>
          <w:rFonts w:ascii="Times New Roman"/>
          <w:b w:val="false"/>
          <w:i w:val="false"/>
          <w:color w:val="00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17.07.2023 </w:t>
      </w:r>
      <w:r>
        <w:rPr>
          <w:rFonts w:ascii="Times New Roman"/>
          <w:b w:val="false"/>
          <w:i w:val="false"/>
          <w:color w:val="000000"/>
          <w:sz w:val="28"/>
        </w:rPr>
        <w:t>№ 601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6. Тізілімді одан әрі жүргізу үшін МКК жыл сайын 15 қарашаға дейінгі мерзімде кәсіпкерлік жөніндегі уәкілетті органға мынадай ақпаратты ұсынады:</w:t>
      </w:r>
    </w:p>
    <w:bookmarkEnd w:id="22"/>
    <w:bookmarkStart w:name="z25" w:id="23"/>
    <w:p>
      <w:pPr>
        <w:spacing w:after="0"/>
        <w:ind w:left="0"/>
        <w:jc w:val="both"/>
      </w:pPr>
      <w:r>
        <w:rPr>
          <w:rFonts w:ascii="Times New Roman"/>
          <w:b w:val="false"/>
          <w:i w:val="false"/>
          <w:color w:val="000000"/>
          <w:sz w:val="28"/>
        </w:rPr>
        <w:t>
      1) алдыңғы күнтізбелік жыл ішіндегі жиынтық жылдық кіріс мөлшері туралы деректер (оның ішінде арнаулы салық режимі бойынша жұмыс істейтін субъектілер бойынша);</w:t>
      </w:r>
    </w:p>
    <w:bookmarkEnd w:id="23"/>
    <w:bookmarkStart w:name="z26" w:id="24"/>
    <w:p>
      <w:pPr>
        <w:spacing w:after="0"/>
        <w:ind w:left="0"/>
        <w:jc w:val="both"/>
      </w:pPr>
      <w:r>
        <w:rPr>
          <w:rFonts w:ascii="Times New Roman"/>
          <w:b w:val="false"/>
          <w:i w:val="false"/>
          <w:color w:val="000000"/>
          <w:sz w:val="28"/>
        </w:rPr>
        <w:t>
      2) алдыңғы күнтізбелік жыл ішіндегі жұмыскерлердің саны туралы деректер.</w:t>
      </w:r>
    </w:p>
    <w:bookmarkEnd w:id="24"/>
    <w:p>
      <w:pPr>
        <w:spacing w:after="0"/>
        <w:ind w:left="0"/>
        <w:jc w:val="both"/>
      </w:pPr>
      <w:r>
        <w:rPr>
          <w:rFonts w:ascii="Times New Roman"/>
          <w:b w:val="false"/>
          <w:i w:val="false"/>
          <w:color w:val="000000"/>
          <w:sz w:val="28"/>
        </w:rPr>
        <w:t>
      Көрсетілген ақпарат кәсіпкерлік субъектілері салық заңнамасына сәйкес салық органдарына ұсынған салық есептілігінің деректері негізінде қалыптастырылады.</w:t>
      </w:r>
    </w:p>
    <w:bookmarkStart w:name="z27" w:id="25"/>
    <w:p>
      <w:pPr>
        <w:spacing w:after="0"/>
        <w:ind w:left="0"/>
        <w:jc w:val="both"/>
      </w:pPr>
      <w:r>
        <w:rPr>
          <w:rFonts w:ascii="Times New Roman"/>
          <w:b w:val="false"/>
          <w:i w:val="false"/>
          <w:color w:val="000000"/>
          <w:sz w:val="28"/>
        </w:rPr>
        <w:t>
      7. Тізілімге өзгерістер енгізу мынадай жағдайларда жүзеге асырылады:</w:t>
      </w:r>
    </w:p>
    <w:bookmarkEnd w:id="25"/>
    <w:bookmarkStart w:name="z28" w:id="26"/>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9-тармағына</w:t>
      </w:r>
      <w:r>
        <w:rPr>
          <w:rFonts w:ascii="Times New Roman"/>
          <w:b w:val="false"/>
          <w:i w:val="false"/>
          <w:color w:val="000000"/>
          <w:sz w:val="28"/>
        </w:rPr>
        <w:t xml:space="preserve"> сәйкес МКК ақпаратында жіберілген қателікке байланысты кәсіпкерлік субъектісінің санатты өзгерту туралы өтінішін қанағаттандыру.</w:t>
      </w:r>
    </w:p>
    <w:bookmarkEnd w:id="26"/>
    <w:p>
      <w:pPr>
        <w:spacing w:after="0"/>
        <w:ind w:left="0"/>
        <w:jc w:val="both"/>
      </w:pPr>
      <w:r>
        <w:rPr>
          <w:rFonts w:ascii="Times New Roman"/>
          <w:b w:val="false"/>
          <w:i w:val="false"/>
          <w:color w:val="000000"/>
          <w:sz w:val="28"/>
        </w:rPr>
        <w:t>
      Бұл ретте ақпараттағы қателік МКК-нің кәсіпкерлік жөніндегі уәкілетті органға салық төлеуші оны жібергенге дейін ұсынған салық есептілігінің деректеріне сәйкес келмейтін ақпаратты ұсынуы болып табылады. Тиісті жылдың 15 қарашасынан кейін қосымша салық декларацияларын ұсынуға байланысты салық төлеуші туралы ақпараттың өзгеруі қателік болып табылмайды;</w:t>
      </w:r>
    </w:p>
    <w:bookmarkStart w:name="z29" w:id="27"/>
    <w:p>
      <w:pPr>
        <w:spacing w:after="0"/>
        <w:ind w:left="0"/>
        <w:jc w:val="both"/>
      </w:pPr>
      <w:r>
        <w:rPr>
          <w:rFonts w:ascii="Times New Roman"/>
          <w:b w:val="false"/>
          <w:i w:val="false"/>
          <w:color w:val="000000"/>
          <w:sz w:val="28"/>
        </w:rPr>
        <w:t xml:space="preserve">
      2) салық төлеушілер келіскен немесе дұрыстығын сот растаған салықтық тексерулер нәтижелері бойынша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деректерді өзгерту туралы МКК-нің өтініші.</w:t>
      </w:r>
    </w:p>
    <w:bookmarkEnd w:id="27"/>
    <w:bookmarkStart w:name="z30" w:id="28"/>
    <w:p>
      <w:pPr>
        <w:spacing w:after="0"/>
        <w:ind w:left="0"/>
        <w:jc w:val="both"/>
      </w:pPr>
      <w:r>
        <w:rPr>
          <w:rFonts w:ascii="Times New Roman"/>
          <w:b w:val="false"/>
          <w:i w:val="false"/>
          <w:color w:val="000000"/>
          <w:sz w:val="28"/>
        </w:rPr>
        <w:t xml:space="preserve">
      8. Кәсіпкерлік субъектісінің санаты осы Қағидалардың 4-тармағында белгіленген мерзімде қайта қаралады және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көзделген жағдайларды қоспағанда, өзгертуге жатпайды.</w:t>
      </w:r>
    </w:p>
    <w:bookmarkEnd w:id="28"/>
    <w:bookmarkStart w:name="z31" w:id="29"/>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өзгерістер енгізу мынадай тәртіппен жүзеге асырылады:</w:t>
      </w:r>
    </w:p>
    <w:bookmarkEnd w:id="29"/>
    <w:bookmarkStart w:name="z32" w:id="30"/>
    <w:p>
      <w:pPr>
        <w:spacing w:after="0"/>
        <w:ind w:left="0"/>
        <w:jc w:val="both"/>
      </w:pPr>
      <w:r>
        <w:rPr>
          <w:rFonts w:ascii="Times New Roman"/>
          <w:b w:val="false"/>
          <w:i w:val="false"/>
          <w:color w:val="000000"/>
          <w:sz w:val="28"/>
        </w:rPr>
        <w:t>
      1) кәсіпкерлік субъектілері кәсіпкерлік жөніндегі уәкілетті орган алдында өздерінің санатын заңсыз айқындау туралы мәселеге растаушы құжаттардың көшірмелерін міндетті түрде қоса отырып, жазбаша түрде бастамашылық жасайды;</w:t>
      </w:r>
    </w:p>
    <w:bookmarkEnd w:id="30"/>
    <w:bookmarkStart w:name="z33" w:id="31"/>
    <w:p>
      <w:pPr>
        <w:spacing w:after="0"/>
        <w:ind w:left="0"/>
        <w:jc w:val="both"/>
      </w:pPr>
      <w:r>
        <w:rPr>
          <w:rFonts w:ascii="Times New Roman"/>
          <w:b w:val="false"/>
          <w:i w:val="false"/>
          <w:color w:val="000000"/>
          <w:sz w:val="28"/>
        </w:rPr>
        <w:t>
      2) кәсіпкерлік жөніндегі уәкілетті орган екі жұмыс күні ішінде берілген өтініштерді МКК-нің қарауына жібереді;</w:t>
      </w:r>
    </w:p>
    <w:bookmarkEnd w:id="31"/>
    <w:bookmarkStart w:name="z34" w:id="32"/>
    <w:p>
      <w:pPr>
        <w:spacing w:after="0"/>
        <w:ind w:left="0"/>
        <w:jc w:val="both"/>
      </w:pPr>
      <w:r>
        <w:rPr>
          <w:rFonts w:ascii="Times New Roman"/>
          <w:b w:val="false"/>
          <w:i w:val="false"/>
          <w:color w:val="000000"/>
          <w:sz w:val="28"/>
        </w:rPr>
        <w:t>
      3) МКК берілген өтініштерді негізділігі тұрғысынан қарайды және он жұмыс күні ішінде кәсіпкерлік жөніндегі уәкілетті органға тиісті жауабын береді;</w:t>
      </w:r>
    </w:p>
    <w:bookmarkEnd w:id="32"/>
    <w:bookmarkStart w:name="z35" w:id="33"/>
    <w:p>
      <w:pPr>
        <w:spacing w:after="0"/>
        <w:ind w:left="0"/>
        <w:jc w:val="both"/>
      </w:pPr>
      <w:r>
        <w:rPr>
          <w:rFonts w:ascii="Times New Roman"/>
          <w:b w:val="false"/>
          <w:i w:val="false"/>
          <w:color w:val="000000"/>
          <w:sz w:val="28"/>
        </w:rPr>
        <w:t>
      4) кәсіпкерлік жөніндегі уәкілетті орган:</w:t>
      </w:r>
    </w:p>
    <w:bookmarkEnd w:id="33"/>
    <w:p>
      <w:pPr>
        <w:spacing w:after="0"/>
        <w:ind w:left="0"/>
        <w:jc w:val="both"/>
      </w:pPr>
      <w:r>
        <w:rPr>
          <w:rFonts w:ascii="Times New Roman"/>
          <w:b w:val="false"/>
          <w:i w:val="false"/>
          <w:color w:val="000000"/>
          <w:sz w:val="28"/>
        </w:rPr>
        <w:t>
      кәсіпкерлік субъектісі өтінішінің негізділігі туралы жауап алған жағдайда, үш жұмыс күні ішінде тізілімге тиісті өзгерістері енгізеді және санатты қайта есептеуді жүргізеді;</w:t>
      </w:r>
    </w:p>
    <w:p>
      <w:pPr>
        <w:spacing w:after="0"/>
        <w:ind w:left="0"/>
        <w:jc w:val="both"/>
      </w:pPr>
      <w:r>
        <w:rPr>
          <w:rFonts w:ascii="Times New Roman"/>
          <w:b w:val="false"/>
          <w:i w:val="false"/>
          <w:color w:val="000000"/>
          <w:sz w:val="28"/>
        </w:rPr>
        <w:t>
      кәсіпкерлік субъектілері өтінішінің негізсіздігі туралы жауап алған жағдайда, тізілімге өзгерістер енгізуден бас тартады;</w:t>
      </w:r>
    </w:p>
    <w:p>
      <w:pPr>
        <w:spacing w:after="0"/>
        <w:ind w:left="0"/>
        <w:jc w:val="both"/>
      </w:pPr>
      <w:r>
        <w:rPr>
          <w:rFonts w:ascii="Times New Roman"/>
          <w:b w:val="false"/>
          <w:i w:val="false"/>
          <w:color w:val="000000"/>
          <w:sz w:val="28"/>
        </w:rPr>
        <w:t xml:space="preserve">
      МКК-ден қателікті кәсіпкерлік субъектісінің өзі салық есептілігін салық органдарына ұсынған кезде жібергендігі туралы жауап алған жағдайда, тізілімге осы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өзгерістер енгізеді.</w:t>
      </w:r>
    </w:p>
    <w:bookmarkStart w:name="z36" w:id="34"/>
    <w:p>
      <w:pPr>
        <w:spacing w:after="0"/>
        <w:ind w:left="0"/>
        <w:jc w:val="both"/>
      </w:pPr>
      <w:r>
        <w:rPr>
          <w:rFonts w:ascii="Times New Roman"/>
          <w:b w:val="false"/>
          <w:i w:val="false"/>
          <w:color w:val="000000"/>
          <w:sz w:val="28"/>
        </w:rPr>
        <w:t>
      10. Кәсіпкерлік жөніндегі уәкілетті орган өтінішті қарау нәтижелері туралы кәсіпкерлік субъектісін жазбаша түрде хабардар етеді.</w:t>
      </w:r>
    </w:p>
    <w:bookmarkEnd w:id="34"/>
    <w:p>
      <w:pPr>
        <w:spacing w:after="0"/>
        <w:ind w:left="0"/>
        <w:jc w:val="both"/>
      </w:pPr>
      <w:r>
        <w:rPr>
          <w:rFonts w:ascii="Times New Roman"/>
          <w:b w:val="false"/>
          <w:i w:val="false"/>
          <w:color w:val="000000"/>
          <w:sz w:val="28"/>
        </w:rPr>
        <w:t>
      Кәсіпкерлік субъектілерінің өтініштерін қараудың жалпы мерзімі өтініштің кәсіпкерлік жөніндегі уәкілетті органда тіркелген сәтінен бастап 15 жұмыс күнін құрайды.</w:t>
      </w:r>
    </w:p>
    <w:bookmarkStart w:name="z37" w:id="35"/>
    <w:p>
      <w:pPr>
        <w:spacing w:after="0"/>
        <w:ind w:left="0"/>
        <w:jc w:val="both"/>
      </w:pPr>
      <w:r>
        <w:rPr>
          <w:rFonts w:ascii="Times New Roman"/>
          <w:b w:val="false"/>
          <w:i w:val="false"/>
          <w:color w:val="000000"/>
          <w:sz w:val="28"/>
        </w:rPr>
        <w:t>
      11. Ақпараттық өзара іс-қимыл ақпараттандыру саласындағы уәкілетті органмен келісілген, мемлекеттік органның жауапты басшылары бекіткен техникалық талаптар негізінде ЭҮШ арқылы сервераралық республикалық деңгейде жүзеге асырылады.</w:t>
      </w:r>
    </w:p>
    <w:bookmarkEnd w:id="35"/>
    <w:bookmarkStart w:name="z38" w:id="36"/>
    <w:p>
      <w:pPr>
        <w:spacing w:after="0"/>
        <w:ind w:left="0"/>
        <w:jc w:val="both"/>
      </w:pPr>
      <w:r>
        <w:rPr>
          <w:rFonts w:ascii="Times New Roman"/>
          <w:b w:val="false"/>
          <w:i w:val="false"/>
          <w:color w:val="000000"/>
          <w:sz w:val="28"/>
        </w:rPr>
        <w:t>
      12. Ақпарат алмасу ҰКО берген ЭЦҚ пайдалану арқылы "сұрақ-жауап" режимінде электрондық хабарламалар арқылы жүзеге асырылады.</w:t>
      </w:r>
    </w:p>
    <w:bookmarkEnd w:id="36"/>
    <w:bookmarkStart w:name="z39" w:id="37"/>
    <w:p>
      <w:pPr>
        <w:spacing w:after="0"/>
        <w:ind w:left="0"/>
        <w:jc w:val="both"/>
      </w:pPr>
      <w:r>
        <w:rPr>
          <w:rFonts w:ascii="Times New Roman"/>
          <w:b w:val="false"/>
          <w:i w:val="false"/>
          <w:color w:val="000000"/>
          <w:sz w:val="28"/>
        </w:rPr>
        <w:t xml:space="preserve">
      13. Электрондық хабарламалар өрістерінің түрлері мен құрамын ақпарат алмасуға қатысушылар техникалық талаптарда бекітеді. </w:t>
      </w:r>
    </w:p>
    <w:bookmarkEnd w:id="37"/>
    <w:bookmarkStart w:name="z40" w:id="38"/>
    <w:p>
      <w:pPr>
        <w:spacing w:after="0"/>
        <w:ind w:left="0"/>
        <w:jc w:val="both"/>
      </w:pPr>
      <w:r>
        <w:rPr>
          <w:rFonts w:ascii="Times New Roman"/>
          <w:b w:val="false"/>
          <w:i w:val="false"/>
          <w:color w:val="000000"/>
          <w:sz w:val="28"/>
        </w:rPr>
        <w:t>
      14. Ақпарат алмасуға қатысушылар ақпараттық жүйелер жұмысындағы технологиялық үзілістерді қоспағанда, өзара іс-қимыл сервистеріне тәулік бойы қолжетімділік ұсынады.</w:t>
      </w:r>
    </w:p>
    <w:bookmarkEnd w:id="38"/>
    <w:bookmarkStart w:name="z41" w:id="39"/>
    <w:p>
      <w:pPr>
        <w:spacing w:after="0"/>
        <w:ind w:left="0"/>
        <w:jc w:val="both"/>
      </w:pPr>
      <w:r>
        <w:rPr>
          <w:rFonts w:ascii="Times New Roman"/>
          <w:b w:val="false"/>
          <w:i w:val="false"/>
          <w:color w:val="000000"/>
          <w:sz w:val="28"/>
        </w:rPr>
        <w:t>
      15. Ақпарат алмасу кезінде ақпараттың қорғалуы қорғалатын МО БКЖ пайдалану есебінен, сонымен бірге авторлықты растау есебінен (ЭЦҚ қолдану), қол қойылған XML хабарламалар, сондай-ақ техникалық және ұйымдастырушылық сипаттағы іс-шаралар есебінен де қамтамасыз етілуі тиіс.</w:t>
      </w:r>
    </w:p>
    <w:bookmarkEnd w:id="39"/>
    <w:bookmarkStart w:name="z42" w:id="40"/>
    <w:p>
      <w:pPr>
        <w:spacing w:after="0"/>
        <w:ind w:left="0"/>
        <w:jc w:val="left"/>
      </w:pPr>
      <w:r>
        <w:rPr>
          <w:rFonts w:ascii="Times New Roman"/>
          <w:b/>
          <w:i w:val="false"/>
          <w:color w:val="000000"/>
        </w:rPr>
        <w:t xml:space="preserve"> 3. Тізілімді пайдалану</w:t>
      </w:r>
    </w:p>
    <w:bookmarkEnd w:id="40"/>
    <w:bookmarkStart w:name="z43" w:id="41"/>
    <w:p>
      <w:pPr>
        <w:spacing w:after="0"/>
        <w:ind w:left="0"/>
        <w:jc w:val="both"/>
      </w:pPr>
      <w:r>
        <w:rPr>
          <w:rFonts w:ascii="Times New Roman"/>
          <w:b w:val="false"/>
          <w:i w:val="false"/>
          <w:color w:val="000000"/>
          <w:sz w:val="28"/>
        </w:rPr>
        <w:t>
      16. Тізілім кез келген мүдделі тұлғалар, оның ішінде мемлекеттік органдар үшін кәсіпкерлік субъектілерінің санаты туралы деректердің негізгі көзі болып табылады.</w:t>
      </w:r>
    </w:p>
    <w:bookmarkEnd w:id="41"/>
    <w:bookmarkStart w:name="z44" w:id="42"/>
    <w:p>
      <w:pPr>
        <w:spacing w:after="0"/>
        <w:ind w:left="0"/>
        <w:jc w:val="both"/>
      </w:pPr>
      <w:r>
        <w:rPr>
          <w:rFonts w:ascii="Times New Roman"/>
          <w:b w:val="false"/>
          <w:i w:val="false"/>
          <w:color w:val="000000"/>
          <w:sz w:val="28"/>
        </w:rPr>
        <w:t>
      17. Мүдделі тұлғалар үшін тізілімде әрбір кәсіпкерлік субъектісі туралы мынадай ақпарат қолжетімді болады:</w:t>
      </w:r>
    </w:p>
    <w:bookmarkEnd w:id="42"/>
    <w:bookmarkStart w:name="z45" w:id="43"/>
    <w:p>
      <w:pPr>
        <w:spacing w:after="0"/>
        <w:ind w:left="0"/>
        <w:jc w:val="both"/>
      </w:pPr>
      <w:r>
        <w:rPr>
          <w:rFonts w:ascii="Times New Roman"/>
          <w:b w:val="false"/>
          <w:i w:val="false"/>
          <w:color w:val="000000"/>
          <w:sz w:val="28"/>
        </w:rPr>
        <w:t>
      1) заңды тұлғалар туралы:</w:t>
      </w:r>
    </w:p>
    <w:bookmarkEnd w:id="43"/>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ұйымдық-құқықтық нысаны; санаты (ірі, орта, шағын, оның ішінде микрокәсіпкерлік);</w:t>
      </w:r>
    </w:p>
    <w:p>
      <w:pPr>
        <w:spacing w:after="0"/>
        <w:ind w:left="0"/>
        <w:jc w:val="both"/>
      </w:pPr>
      <w:r>
        <w:rPr>
          <w:rFonts w:ascii="Times New Roman"/>
          <w:b w:val="false"/>
          <w:i w:val="false"/>
          <w:color w:val="000000"/>
          <w:sz w:val="28"/>
        </w:rPr>
        <w:t xml:space="preserve">
      осы Қағидалардың 5-тармағының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қызмет түрі;</w:t>
      </w:r>
    </w:p>
    <w:bookmarkStart w:name="z46" w:id="44"/>
    <w:p>
      <w:pPr>
        <w:spacing w:after="0"/>
        <w:ind w:left="0"/>
        <w:jc w:val="both"/>
      </w:pPr>
      <w:r>
        <w:rPr>
          <w:rFonts w:ascii="Times New Roman"/>
          <w:b w:val="false"/>
          <w:i w:val="false"/>
          <w:color w:val="000000"/>
          <w:sz w:val="28"/>
        </w:rPr>
        <w:t>
      2) дара кәсіпкерлер туралы:</w:t>
      </w:r>
    </w:p>
    <w:bookmarkEnd w:id="44"/>
    <w:p>
      <w:pPr>
        <w:spacing w:after="0"/>
        <w:ind w:left="0"/>
        <w:jc w:val="both"/>
      </w:pPr>
      <w:r>
        <w:rPr>
          <w:rFonts w:ascii="Times New Roman"/>
          <w:b w:val="false"/>
          <w:i w:val="false"/>
          <w:color w:val="000000"/>
          <w:sz w:val="28"/>
        </w:rPr>
        <w:t>
      ЖСН;</w:t>
      </w:r>
    </w:p>
    <w:p>
      <w:pPr>
        <w:spacing w:after="0"/>
        <w:ind w:left="0"/>
        <w:jc w:val="both"/>
      </w:pPr>
      <w:r>
        <w:rPr>
          <w:rFonts w:ascii="Times New Roman"/>
          <w:b w:val="false"/>
          <w:i w:val="false"/>
          <w:color w:val="000000"/>
          <w:sz w:val="28"/>
        </w:rPr>
        <w:t>
      дара кәсіпкердің тегі, аты және әкесінің аты (бар болса) және (немесе) атауы;</w:t>
      </w:r>
    </w:p>
    <w:p>
      <w:pPr>
        <w:spacing w:after="0"/>
        <w:ind w:left="0"/>
        <w:jc w:val="both"/>
      </w:pPr>
      <w:r>
        <w:rPr>
          <w:rFonts w:ascii="Times New Roman"/>
          <w:b w:val="false"/>
          <w:i w:val="false"/>
          <w:color w:val="000000"/>
          <w:sz w:val="28"/>
        </w:rPr>
        <w:t>
      бірлескен кәсіпкерлік мәртебесінің болуы немесе болмауы;</w:t>
      </w:r>
    </w:p>
    <w:p>
      <w:pPr>
        <w:spacing w:after="0"/>
        <w:ind w:left="0"/>
        <w:jc w:val="both"/>
      </w:pPr>
      <w:r>
        <w:rPr>
          <w:rFonts w:ascii="Times New Roman"/>
          <w:b w:val="false"/>
          <w:i w:val="false"/>
          <w:color w:val="000000"/>
          <w:sz w:val="28"/>
        </w:rPr>
        <w:t>
      санаты (ірі, орта, шағын, оның ішінде микрокәсіпкерлік);</w:t>
      </w:r>
    </w:p>
    <w:p>
      <w:pPr>
        <w:spacing w:after="0"/>
        <w:ind w:left="0"/>
        <w:jc w:val="both"/>
      </w:pPr>
      <w:r>
        <w:rPr>
          <w:rFonts w:ascii="Times New Roman"/>
          <w:b w:val="false"/>
          <w:i w:val="false"/>
          <w:color w:val="000000"/>
          <w:sz w:val="28"/>
        </w:rPr>
        <w:t>
      осы Қағидалардың 5-тармағының 2) тармақшасына сәйкес қызмет түрі.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Үкіметінің 17.07.2023 </w:t>
      </w:r>
      <w:r>
        <w:rPr>
          <w:rFonts w:ascii="Times New Roman"/>
          <w:b w:val="false"/>
          <w:i w:val="false"/>
          <w:color w:val="000000"/>
          <w:sz w:val="28"/>
        </w:rPr>
        <w:t>№ 601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7" w:id="45"/>
    <w:p>
      <w:pPr>
        <w:spacing w:after="0"/>
        <w:ind w:left="0"/>
        <w:jc w:val="both"/>
      </w:pPr>
      <w:r>
        <w:rPr>
          <w:rFonts w:ascii="Times New Roman"/>
          <w:b w:val="false"/>
          <w:i w:val="false"/>
          <w:color w:val="000000"/>
          <w:sz w:val="28"/>
        </w:rPr>
        <w:t>
      18. Тізілімде кәсіпкерлік субъектілерін іздеу:</w:t>
      </w:r>
    </w:p>
    <w:bookmarkEnd w:id="45"/>
    <w:bookmarkStart w:name="z52" w:id="46"/>
    <w:p>
      <w:pPr>
        <w:spacing w:after="0"/>
        <w:ind w:left="0"/>
        <w:jc w:val="both"/>
      </w:pPr>
      <w:r>
        <w:rPr>
          <w:rFonts w:ascii="Times New Roman"/>
          <w:b w:val="false"/>
          <w:i w:val="false"/>
          <w:color w:val="000000"/>
          <w:sz w:val="28"/>
        </w:rPr>
        <w:t>
      1) БСН немесе ЖСН;</w:t>
      </w:r>
    </w:p>
    <w:bookmarkEnd w:id="46"/>
    <w:bookmarkStart w:name="z53" w:id="47"/>
    <w:p>
      <w:pPr>
        <w:spacing w:after="0"/>
        <w:ind w:left="0"/>
        <w:jc w:val="both"/>
      </w:pPr>
      <w:r>
        <w:rPr>
          <w:rFonts w:ascii="Times New Roman"/>
          <w:b w:val="false"/>
          <w:i w:val="false"/>
          <w:color w:val="000000"/>
          <w:sz w:val="28"/>
        </w:rPr>
        <w:t>
      2) заңды тұлғаның атауы және ұйымдық-құқықтық нысаны;</w:t>
      </w:r>
    </w:p>
    <w:bookmarkEnd w:id="47"/>
    <w:bookmarkStart w:name="z54" w:id="48"/>
    <w:p>
      <w:pPr>
        <w:spacing w:after="0"/>
        <w:ind w:left="0"/>
        <w:jc w:val="both"/>
      </w:pPr>
      <w:r>
        <w:rPr>
          <w:rFonts w:ascii="Times New Roman"/>
          <w:b w:val="false"/>
          <w:i w:val="false"/>
          <w:color w:val="000000"/>
          <w:sz w:val="28"/>
        </w:rPr>
        <w:t>
      3) дара кәсіпкердің тегі, аты және әкесінің аты (бар болса) және (немесе) атауы бойынша жүзеге асырылады.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Үкіметінің 17.07.2023 </w:t>
      </w:r>
      <w:r>
        <w:rPr>
          <w:rFonts w:ascii="Times New Roman"/>
          <w:b w:val="false"/>
          <w:i w:val="false"/>
          <w:color w:val="000000"/>
          <w:sz w:val="28"/>
        </w:rPr>
        <w:t>№ 601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1" w:id="49"/>
    <w:p>
      <w:pPr>
        <w:spacing w:after="0"/>
        <w:ind w:left="0"/>
        <w:jc w:val="both"/>
      </w:pPr>
      <w:r>
        <w:rPr>
          <w:rFonts w:ascii="Times New Roman"/>
          <w:b w:val="false"/>
          <w:i w:val="false"/>
          <w:color w:val="000000"/>
          <w:sz w:val="28"/>
        </w:rPr>
        <w:t>
      19. Кәсіпкерлік субъектісінің санаты туралы ақпарат ЭЦҚ-мен куәландырылған электрондық құжат нысанында мүдделі тұлғаларға,оның ішінде мемлекеттік органдарға жұмыста пайдалану үшін беріледі.</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