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0ae78" w14:textId="e40ae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жерінің жекелеген учаскелерін басқа санаттағы жерге ауыстыру туралы</w:t>
      </w:r>
    </w:p>
    <w:p>
      <w:pPr>
        <w:spacing w:after="0"/>
        <w:ind w:left="0"/>
        <w:jc w:val="both"/>
      </w:pPr>
      <w:r>
        <w:rPr>
          <w:rFonts w:ascii="Times New Roman"/>
          <w:b w:val="false"/>
          <w:i w:val="false"/>
          <w:color w:val="000000"/>
          <w:sz w:val="28"/>
        </w:rPr>
        <w:t>Қазақстан Республикасы Үкіметінің 2015 жылғы 28 желтоқсандағы № 1087 қаулысы</w:t>
      </w:r>
    </w:p>
    <w:p>
      <w:pPr>
        <w:spacing w:after="0"/>
        <w:ind w:left="0"/>
        <w:jc w:val="both"/>
      </w:pPr>
      <w:bookmarkStart w:name="z1" w:id="0"/>
      <w:r>
        <w:rPr>
          <w:rFonts w:ascii="Times New Roman"/>
          <w:b w:val="false"/>
          <w:i w:val="false"/>
          <w:color w:val="000000"/>
          <w:sz w:val="28"/>
        </w:rPr>
        <w:t>      2003 жылғы 20 маусымдағы Қазақстан Республикасы Жер кодексiнің  </w:t>
      </w:r>
      <w:r>
        <w:rPr>
          <w:rFonts w:ascii="Times New Roman"/>
          <w:b w:val="false"/>
          <w:i w:val="false"/>
          <w:color w:val="000000"/>
          <w:sz w:val="28"/>
        </w:rPr>
        <w:t>130-бабына</w:t>
      </w:r>
      <w:r>
        <w:rPr>
          <w:rFonts w:ascii="Times New Roman"/>
          <w:b w:val="false"/>
          <w:i w:val="false"/>
          <w:color w:val="000000"/>
          <w:sz w:val="28"/>
        </w:rPr>
        <w:t xml:space="preserve"> және 2003 жылғы 8 шiлдедегі Қазақстан Республикасы Орман кодексiнің </w:t>
      </w:r>
      <w:r>
        <w:rPr>
          <w:rFonts w:ascii="Times New Roman"/>
          <w:b w:val="false"/>
          <w:i w:val="false"/>
          <w:color w:val="000000"/>
          <w:sz w:val="28"/>
        </w:rPr>
        <w:t>51-бабына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Осы қаулыға қосымшаға сәйкес «Жамбыл облысы әкімдігінің табиғи ресурстар және табиғат пайдалануды реттеу басқармасының Ақкөл ормандарды және жануарлар дүниесін қорғау жөніндегі мемлекеттік мекемесі» коммуналдық мемлекеттік мекемесінің (бұдан әрі – мекеме) жалпы ауданы 1006,0 гектар жер учаскелерi орман қорының жері санатынан өнеркәсiп, көлiк, байланыс, ғарыш қызметі, қорғаныс, ұлттық қауіпсіздік мұқтажына арналған және ауыл шаруашылығы мақсатындағы емес өзге де жер санатына ауыстырылсын.</w:t>
      </w:r>
      <w:r>
        <w:br/>
      </w:r>
      <w:r>
        <w:rPr>
          <w:rFonts w:ascii="Times New Roman"/>
          <w:b w:val="false"/>
          <w:i w:val="false"/>
          <w:color w:val="000000"/>
          <w:sz w:val="28"/>
        </w:rPr>
        <w:t>
</w:t>
      </w:r>
      <w:r>
        <w:rPr>
          <w:rFonts w:ascii="Times New Roman"/>
          <w:b w:val="false"/>
          <w:i w:val="false"/>
          <w:color w:val="000000"/>
          <w:sz w:val="28"/>
        </w:rPr>
        <w:t>
      2. «Амангелді Газ» жауапкершілігі шектеулі серіктестігі Қазақстан Республикасының қолданыстағы заңнамасына сәйкес орман және ауыл шаруашылығы алқаптарын орман және ауыл шаруашылығын жүргізуге байланысты емес мақсаттарда пайдалану үшін алып қоюдан туындаған орман шаруашылығы және ауыл шаруашылығы өндірісінің шығасыларын республикалық бюджеттің кірісіне өтесін және алынған сүректі мекеменің теңгеріміне бере отырып, алаңды тазарту жөніндегі шараларды қабылдасын.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күнiнен бастап қолданысқа енгiзiледi.</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28 желтоқсандағы</w:t>
      </w:r>
      <w:r>
        <w:br/>
      </w:r>
      <w:r>
        <w:rPr>
          <w:rFonts w:ascii="Times New Roman"/>
          <w:b w:val="false"/>
          <w:i w:val="false"/>
          <w:color w:val="000000"/>
          <w:sz w:val="28"/>
        </w:rPr>
        <w:t xml:space="preserve">
      № 1087 қаулысына     </w:t>
      </w:r>
      <w:r>
        <w:br/>
      </w:r>
      <w:r>
        <w:rPr>
          <w:rFonts w:ascii="Times New Roman"/>
          <w:b w:val="false"/>
          <w:i w:val="false"/>
          <w:color w:val="000000"/>
          <w:sz w:val="28"/>
        </w:rPr>
        <w:t xml:space="preserve">
      қосымша      </w:t>
      </w:r>
    </w:p>
    <w:bookmarkEnd w:id="1"/>
    <w:p>
      <w:pPr>
        <w:spacing w:after="0"/>
        <w:ind w:left="0"/>
        <w:jc w:val="left"/>
      </w:pPr>
      <w:r>
        <w:rPr>
          <w:rFonts w:ascii="Times New Roman"/>
          <w:b/>
          <w:i w:val="false"/>
          <w:color w:val="000000"/>
        </w:rPr>
        <w:t xml:space="preserve"> Орман қорының жері санатынан өнеркәсiп, көлiк, байланыс, ғарыш қызметі, қорғаныс, ұлттық қауіпсіздік мұқтажына арналған және ауыл шаруашылығы мақсатындағы емес өзге де жер санатына ауыстырылатын жерлердің экспликациясы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4"/>
        <w:gridCol w:w="1753"/>
        <w:gridCol w:w="2240"/>
        <w:gridCol w:w="1904"/>
        <w:gridCol w:w="1862"/>
        <w:gridCol w:w="1737"/>
      </w:tblGrid>
      <w:tr>
        <w:trPr>
          <w:trHeight w:val="180" w:hRule="atLeast"/>
        </w:trPr>
        <w:tc>
          <w:tcPr>
            <w:tcW w:w="3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пайдаланушының атауы</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алаңы,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көмкерген</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көмкермеген</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жерлер</w:t>
            </w:r>
          </w:p>
        </w:tc>
      </w:tr>
      <w:tr>
        <w:trPr>
          <w:trHeight w:val="18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әкімдігінің табиғи ресурстар және табиғат пайдалануды реттеу басқармасының Ақкөл ормандарды және жануарлар дүниесін қорғау жөніндегі мемлекеттік мекемесі» коммуналдық мемлекеттік мекемесі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987,97</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8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987,97</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