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cb9b" w14:textId="440c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22 желтоқсандағы № 1027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7" w:id="5"/>
    <w:p>
      <w:pPr>
        <w:spacing w:after="0"/>
        <w:ind w:left="0"/>
        <w:jc w:val="both"/>
      </w:pPr>
      <w:r>
        <w:rPr>
          <w:rFonts w:ascii="Times New Roman"/>
          <w:b w:val="false"/>
          <w:i w:val="false"/>
          <w:color w:val="000000"/>
          <w:sz w:val="28"/>
        </w:rPr>
        <w:t>
      "1-1) Қазақстан Республикасының Үкіметі айқындаған мақсаттарға арнайы резервтен қаражат бөлінген;"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жетінші бөлікпен толықтырылсын: </w:t>
      </w:r>
    </w:p>
    <w:bookmarkStart w:name="z9" w:id="6"/>
    <w:p>
      <w:pPr>
        <w:spacing w:after="0"/>
        <w:ind w:left="0"/>
        <w:jc w:val="both"/>
      </w:pPr>
      <w:r>
        <w:rPr>
          <w:rFonts w:ascii="Times New Roman"/>
          <w:b w:val="false"/>
          <w:i w:val="false"/>
          <w:color w:val="000000"/>
          <w:sz w:val="28"/>
        </w:rPr>
        <w:t>
      "Қазақстан Республикасының Үкіметі айқындаған мақсаттарға арнайы резервтен қаражат бөлінген жағдайда, тиісті мемлекеттік орган осы тармақта көзделген құжаттарды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"26. Бюджетті атқару жөніндегі уәкілетті орган ұсынылған өтінішхаттың негізінде Қазақстан Республикасы Үкіметінің және жергілікті атқарушы органдардың шұғыл шығындарға арналған резервтерінде, сондай-ақ Қазақстан Республикасы Үкіметінің арнайы резервінде көзделген шекте ақша бөлудің мүмкіндігі не мүмкін еместігі туралы қорытынды береді.</w:t>
      </w:r>
    </w:p>
    <w:bookmarkEnd w:id="7"/>
    <w:bookmarkStart w:name="z12" w:id="8"/>
    <w:p>
      <w:pPr>
        <w:spacing w:after="0"/>
        <w:ind w:left="0"/>
        <w:jc w:val="both"/>
      </w:pPr>
      <w:r>
        <w:rPr>
          <w:rFonts w:ascii="Times New Roman"/>
          <w:b w:val="false"/>
          <w:i w:val="false"/>
          <w:color w:val="000000"/>
          <w:sz w:val="28"/>
        </w:rPr>
        <w:t>
      27. Мемлекеттік органның өтінішхатына оң қорытынды болған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сондай-ақ Қазақстан Республикасы Үкіметінің арнайы резервінен ақша бөлу туралы шешімінің жобасын заңнамада белгіленген тәртіппен осы мемлекеттік орган дайындайды.</w:t>
      </w:r>
    </w:p>
    <w:bookmarkEnd w:id="8"/>
    <w:bookmarkStart w:name="z13" w:id="9"/>
    <w:p>
      <w:pPr>
        <w:spacing w:after="0"/>
        <w:ind w:left="0"/>
        <w:jc w:val="both"/>
      </w:pPr>
      <w:r>
        <w:rPr>
          <w:rFonts w:ascii="Times New Roman"/>
          <w:b w:val="false"/>
          <w:i w:val="false"/>
          <w:color w:val="000000"/>
          <w:sz w:val="28"/>
        </w:rPr>
        <w:t>
      Бұл ретте Қазақстан Республикасы Үкіметінің немесе тиісті жергілікті атқарушы органның тиісінше Қазақстан Республикасы Үкіметінің немесе тиісті жергілікті атқарушы органның шұғыл шығындарға арналған резервтерінен, сондай-ақ Қазақстан Республикасының Үкіметі айқындаған мақсаттарға арнайы резервтен ақша бөлу туралы шешімінің жобасына осы мемлекеттік орган бюджетті атқару жөніндегі уәкілетті органның ақша бөлу туралы оң қорытындысының көшірмесін қоса береді.</w:t>
      </w:r>
    </w:p>
    <w:bookmarkEnd w:id="9"/>
    <w:bookmarkStart w:name="z14" w:id="1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тиісті жергілікті атқарушы органның резервінен шұғыл шығындарға арналған резервтерінен және Қазақстан Республикасы Үкіметінің арнайы резервінен бөлінген қаражатты тиісті қаулыларда көрсетілген мақсаттарға пайдалануды және түпкілікті нәтижелерге қол жеткізуді қамтамасыз етеді.";</w:t>
      </w:r>
    </w:p>
    <w:bookmarkEnd w:id="10"/>
    <w:bookmarkStart w:name="z15" w:id="11"/>
    <w:p>
      <w:pPr>
        <w:spacing w:after="0"/>
        <w:ind w:left="0"/>
        <w:jc w:val="both"/>
      </w:pPr>
      <w:r>
        <w:rPr>
          <w:rFonts w:ascii="Times New Roman"/>
          <w:b w:val="false"/>
          <w:i w:val="false"/>
          <w:color w:val="000000"/>
          <w:sz w:val="28"/>
        </w:rPr>
        <w:t xml:space="preserve">
      көрсетiлген қаулыға </w:t>
      </w:r>
      <w:r>
        <w:rPr>
          <w:rFonts w:ascii="Times New Roman"/>
          <w:b w:val="false"/>
          <w:i w:val="false"/>
          <w:color w:val="000000"/>
          <w:sz w:val="28"/>
        </w:rPr>
        <w:t>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"26.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74, 1075-құжат).".</w:t>
      </w:r>
    </w:p>
    <w:bookmarkEnd w:id="12"/>
    <w:bookmarkStart w:name="z18" w:id="13"/>
    <w:p>
      <w:pPr>
        <w:spacing w:after="0"/>
        <w:ind w:left="0"/>
        <w:jc w:val="both"/>
      </w:pPr>
      <w:r>
        <w:rPr>
          <w:rFonts w:ascii="Times New Roman"/>
          <w:b w:val="false"/>
          <w:i w:val="false"/>
          <w:color w:val="000000"/>
          <w:sz w:val="28"/>
        </w:rPr>
        <w:t>
      2. Осы қаулы 2015 жылғы 28 мамырдан бастап қолданысқа енгізілетін 1-тармақтың он төртінші және он бесінші абзацтарын қоспағанда,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