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ac20" w14:textId="7f9a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қылмыстық-атқару жүйесі үшін кадрлар даярлау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9 желтоқсандағы № 982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5 маусымда Душанбеде жасалған Қазақстан Республикасының Үкіметі мен Тәжікстан Республикасының Үкіметі арасындағы қылмыстық-атқару жүйесі үшін кадрлар даярлау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9 желтоқсандағы</w:t>
      </w:r>
      <w:r>
        <w:br/>
      </w:r>
      <w:r>
        <w:rPr>
          <w:rFonts w:ascii="Times New Roman"/>
          <w:b w:val="false"/>
          <w:i w:val="false"/>
          <w:color w:val="000000"/>
          <w:sz w:val="28"/>
        </w:rPr>
        <w:t xml:space="preserve">
№ 982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Тәжікстан Республикасының</w:t>
      </w:r>
      <w:r>
        <w:br/>
      </w:r>
      <w:r>
        <w:rPr>
          <w:rFonts w:ascii="Times New Roman"/>
          <w:b/>
          <w:i w:val="false"/>
          <w:color w:val="000000"/>
        </w:rPr>
        <w:t>
Үкіметі арасындағы қылмыстық-атқару жүйесі үшін кадрлар даярлау</w:t>
      </w:r>
      <w:r>
        <w:br/>
      </w:r>
      <w:r>
        <w:rPr>
          <w:rFonts w:ascii="Times New Roman"/>
          <w:b/>
          <w:i w:val="false"/>
          <w:color w:val="000000"/>
        </w:rPr>
        <w:t>
саласындағы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(2015 жылғы 30 желтоқсанда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1, 4-құжат)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қылмыстық-атқару жүйесі қызметінің бағыттары бойынша ынтымақтастықты дамытуға және нығайтуға ниет білдіре отырып;</w:t>
      </w:r>
      <w:r>
        <w:br/>
      </w:r>
      <w:r>
        <w:rPr>
          <w:rFonts w:ascii="Times New Roman"/>
          <w:b w:val="false"/>
          <w:i w:val="false"/>
          <w:color w:val="000000"/>
          <w:sz w:val="28"/>
        </w:rPr>
        <w:t>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2006 жылғы 4 мамырдағы Қазақстан Республикасының Үкіметі мен Тәжікстан Республикасының Үкіметі арасындағы Құпия ақпаратты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сондай-ақ өз мемлекеттерінің ұлттық заңнамаларын басшылыққа ала отырып;</w:t>
      </w:r>
      <w:r>
        <w:br/>
      </w:r>
      <w:r>
        <w:rPr>
          <w:rFonts w:ascii="Times New Roman"/>
          <w:b w:val="false"/>
          <w:i w:val="false"/>
          <w:color w:val="000000"/>
          <w:sz w:val="28"/>
        </w:rPr>
        <w:t>
      Тәжікстан Республикасының қылмыстық-атқару жүйесі үшін кадрлар даярлауға жәрдемдесудің қажеттілігін тани отырып;</w:t>
      </w:r>
      <w:r>
        <w:br/>
      </w:r>
      <w:r>
        <w:rPr>
          <w:rFonts w:ascii="Times New Roman"/>
          <w:b w:val="false"/>
          <w:i w:val="false"/>
          <w:color w:val="000000"/>
          <w:sz w:val="28"/>
        </w:rPr>
        <w:t xml:space="preserve">
      халықаралық құқықтың бірқатар жалпыға бірдей танылған қағидаттары мен нормаларын және Тараптар мемлекеттерінің ұлттық заңнамасын негізге ала отырып; </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онда қолданылатын ұғымдар мыналарды білдіреді:</w:t>
      </w:r>
      <w:r>
        <w:br/>
      </w:r>
      <w:r>
        <w:rPr>
          <w:rFonts w:ascii="Times New Roman"/>
          <w:b w:val="false"/>
          <w:i w:val="false"/>
          <w:color w:val="000000"/>
          <w:sz w:val="28"/>
        </w:rPr>
        <w:t>
      «кадрлар даярлау» – жоғары білім беру бағдарламалары бойынша мамандар даярлау, қосымша білім беру бағдарламалары бойынша қайта даярлау және біліктілікті арттыру;</w:t>
      </w:r>
      <w:r>
        <w:br/>
      </w:r>
      <w:r>
        <w:rPr>
          <w:rFonts w:ascii="Times New Roman"/>
          <w:b w:val="false"/>
          <w:i w:val="false"/>
          <w:color w:val="000000"/>
          <w:sz w:val="28"/>
        </w:rPr>
        <w:t>
      «Тараптар мемлекеттерінің білім беру ұйымы» – қылмыстық-атқару жүйесі үшін кадрлар даярлауды жүзеге асыратын жоғары және қосымша білім беретін білім беру мекемелері;</w:t>
      </w:r>
      <w:r>
        <w:br/>
      </w:r>
      <w:r>
        <w:rPr>
          <w:rFonts w:ascii="Times New Roman"/>
          <w:b w:val="false"/>
          <w:i w:val="false"/>
          <w:color w:val="000000"/>
          <w:sz w:val="28"/>
        </w:rPr>
        <w:t>
      «курсанттар/тыңдаушылар» – Тараптар мемлекеттерінің білім беру ұйымдарында оқитын адамдар;</w:t>
      </w:r>
      <w:r>
        <w:br/>
      </w:r>
      <w:r>
        <w:rPr>
          <w:rFonts w:ascii="Times New Roman"/>
          <w:b w:val="false"/>
          <w:i w:val="false"/>
          <w:color w:val="000000"/>
          <w:sz w:val="28"/>
        </w:rPr>
        <w:t>
      «оқытуға арналған квота» – Тәжікстан Республикасының қылмыстық-атқару жүйесі үшін кадрлар даярлауға мемлекеттік білім беру тапсырысы көлемінің шекті саны;</w:t>
      </w:r>
      <w:r>
        <w:br/>
      </w:r>
      <w:r>
        <w:rPr>
          <w:rFonts w:ascii="Times New Roman"/>
          <w:b w:val="false"/>
          <w:i w:val="false"/>
          <w:color w:val="000000"/>
          <w:sz w:val="28"/>
        </w:rPr>
        <w:t>
      «таралуы шектеулі ақпарат» – шектелуі және таралуы қызметтік қажеттілікке байланысты, мемлекеттік органның қызметіне қатысты мәліметтер;</w:t>
      </w:r>
      <w:r>
        <w:br/>
      </w:r>
      <w:r>
        <w:rPr>
          <w:rFonts w:ascii="Times New Roman"/>
          <w:b w:val="false"/>
          <w:i w:val="false"/>
          <w:color w:val="000000"/>
          <w:sz w:val="28"/>
        </w:rPr>
        <w:t>
      «жіберуші Тарап» – қылмыстық-атқару жүйесі қызметкерлерін даярлау үшін екінші Тараптың білім беру ұйымдарына жіберетін Тарап;</w:t>
      </w:r>
      <w:r>
        <w:br/>
      </w:r>
      <w:r>
        <w:rPr>
          <w:rFonts w:ascii="Times New Roman"/>
          <w:b w:val="false"/>
          <w:i w:val="false"/>
          <w:color w:val="000000"/>
          <w:sz w:val="28"/>
        </w:rPr>
        <w:t>
      «қабылдаушы Тарап» – екінші Тараптың қылмыстық-атқару жүйесі қызметкерлерін өзінің білім беру ұйымында даярлау үшін қабылдайтын Тарап;</w:t>
      </w:r>
      <w:r>
        <w:br/>
      </w:r>
      <w:r>
        <w:rPr>
          <w:rFonts w:ascii="Times New Roman"/>
          <w:b w:val="false"/>
          <w:i w:val="false"/>
          <w:color w:val="000000"/>
          <w:sz w:val="28"/>
        </w:rPr>
        <w:t>
      «құзыретті органдар» – Тараптар мемлекеттерінің осы Келісімді іске асыру жүктелетін органдары.</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xml:space="preserve">      Осы Келісім Тараптар мемлекеттерінің білім беру ұйымдарында кадрлар даярлаудың тәртібі мен шарттарын айқындайды. </w:t>
      </w:r>
      <w:r>
        <w:br/>
      </w:r>
      <w:r>
        <w:rPr>
          <w:rFonts w:ascii="Times New Roman"/>
          <w:b w:val="false"/>
          <w:i w:val="false"/>
          <w:color w:val="000000"/>
          <w:sz w:val="28"/>
        </w:rPr>
        <w:t>
      Кадрларды даярлау қабылдаушы Тарап белгілейтін квоталар бойынша жеңілдетілген немесе өтеусіз негізде жүзеге асырылады.</w:t>
      </w:r>
      <w:r>
        <w:br/>
      </w:r>
      <w:r>
        <w:rPr>
          <w:rFonts w:ascii="Times New Roman"/>
          <w:b w:val="false"/>
          <w:i w:val="false"/>
          <w:color w:val="000000"/>
          <w:sz w:val="28"/>
        </w:rPr>
        <w:t xml:space="preserve">
      Жеңілдетілген негізде кадрлар даярлау кезінде оқытуға арналған шығыстар – қабылдаушы Тараптың есебінен, асырауға арналған шығыстар жіберуші Тараптың есебінен жүзеге асырылады. </w:t>
      </w:r>
      <w:r>
        <w:br/>
      </w:r>
      <w:r>
        <w:rPr>
          <w:rFonts w:ascii="Times New Roman"/>
          <w:b w:val="false"/>
          <w:i w:val="false"/>
          <w:color w:val="000000"/>
          <w:sz w:val="28"/>
        </w:rPr>
        <w:t>
      Өтеусіз негізде кадрлар даярлау кезінде оқытуға және асырауға арналған шығыстар қабылдаушы Тараптың есебінен жүзеге асырылады.</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xml:space="preserve">      Тараптар ынтымақтастықты осы Келісімге сәйкес Тараптардың ұлттық заңнамасын және өздері қатысушылары болып табылатын халықаралық шарттарды сақтаған кезде өздерінің құзыретті органдары арқылы жүзеге асырады. </w:t>
      </w:r>
      <w:r>
        <w:br/>
      </w:r>
      <w:r>
        <w:rPr>
          <w:rFonts w:ascii="Times New Roman"/>
          <w:b w:val="false"/>
          <w:i w:val="false"/>
          <w:color w:val="000000"/>
          <w:sz w:val="28"/>
        </w:rPr>
        <w:t xml:space="preserve">
      Құзыретті органдардың тізбесін әрбір Тарап айқындайды және осы Келісімнің күшіне енуі үшін қажетті мемлекетішілік рәсімдердің орындалғаны туралы жазбаша хабардар етілген кезде екінші Тарапқа беріледі. </w:t>
      </w:r>
      <w:r>
        <w:br/>
      </w:r>
      <w:r>
        <w:rPr>
          <w:rFonts w:ascii="Times New Roman"/>
          <w:b w:val="false"/>
          <w:i w:val="false"/>
          <w:color w:val="000000"/>
          <w:sz w:val="28"/>
        </w:rPr>
        <w:t>
      Құзыретті органдардың тізбесіндегі өзгерістер туралы Тараптардың әрқайсысы бір ай ішінде бірін-бірі жазбаша түрде хабардар етеді.</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Оқытуға арналған квота, оның ішінде саны он адамға дейін болатын алмасу арқылы квота, кезекті жылға кадрларды даярлау жүзеге асырылатын курстар, мамандықтар тізбесі, сондай-ақ мерзімдер мен басқа да шарттар жыл сайын оқыту жылының 10 сәуіріне дейін қабылдаушы Тарапқа тиісті өтінім жолдау және оқу жылы басталғанға дейін құзыретті органдар арасында келісімшарт жасасу арқылы айқындалады.</w:t>
      </w:r>
      <w:r>
        <w:br/>
      </w:r>
      <w:r>
        <w:rPr>
          <w:rFonts w:ascii="Times New Roman"/>
          <w:b w:val="false"/>
          <w:i w:val="false"/>
          <w:color w:val="000000"/>
          <w:sz w:val="28"/>
        </w:rPr>
        <w:t>
      Қабылдаушы Тарап білім беру ұйымын, мамандықтарды және әр мамандық бойынша берілетін орын санын көрсете отырып, оқыту жылының 15 мамырына дейін өтеусіз немесе жеңілдетілген негіздегі оқытуға арналған квоталар туралы жіберуші Тарапты хабарландырады.</w:t>
      </w:r>
    </w:p>
    <w:bookmarkStart w:name="z10" w:id="7"/>
    <w:p>
      <w:pPr>
        <w:spacing w:after="0"/>
        <w:ind w:left="0"/>
        <w:jc w:val="left"/>
      </w:pPr>
      <w:r>
        <w:rPr>
          <w:rFonts w:ascii="Times New Roman"/>
          <w:b/>
          <w:i w:val="false"/>
          <w:color w:val="000000"/>
        </w:rPr>
        <w:t xml:space="preserve"> 
5-бап</w:t>
      </w:r>
    </w:p>
    <w:bookmarkEnd w:id="7"/>
    <w:bookmarkStart w:name="z11" w:id="8"/>
    <w:p>
      <w:pPr>
        <w:spacing w:after="0"/>
        <w:ind w:left="0"/>
        <w:jc w:val="both"/>
      </w:pPr>
      <w:r>
        <w:rPr>
          <w:rFonts w:ascii="Times New Roman"/>
          <w:b w:val="false"/>
          <w:i w:val="false"/>
          <w:color w:val="000000"/>
          <w:sz w:val="28"/>
        </w:rPr>
        <w:t>      Кадрларды даярлау туралы келісімшарт жіберуші және қабылдаушы Тараптардың құзыретті органдары арасында жасалады.</w:t>
      </w:r>
      <w:r>
        <w:br/>
      </w:r>
      <w:r>
        <w:rPr>
          <w:rFonts w:ascii="Times New Roman"/>
          <w:b w:val="false"/>
          <w:i w:val="false"/>
          <w:color w:val="000000"/>
          <w:sz w:val="28"/>
        </w:rPr>
        <w:t>
      Келісімшартта:</w:t>
      </w:r>
      <w:r>
        <w:br/>
      </w:r>
      <w:r>
        <w:rPr>
          <w:rFonts w:ascii="Times New Roman"/>
          <w:b w:val="false"/>
          <w:i w:val="false"/>
          <w:color w:val="000000"/>
          <w:sz w:val="28"/>
        </w:rPr>
        <w:t>
      1) оқыту бағдарламасының, мамандықтың атауы;</w:t>
      </w:r>
      <w:r>
        <w:br/>
      </w:r>
      <w:r>
        <w:rPr>
          <w:rFonts w:ascii="Times New Roman"/>
          <w:b w:val="false"/>
          <w:i w:val="false"/>
          <w:color w:val="000000"/>
          <w:sz w:val="28"/>
        </w:rPr>
        <w:t>
</w:t>
      </w:r>
      <w:r>
        <w:rPr>
          <w:rFonts w:ascii="Times New Roman"/>
          <w:b w:val="false"/>
          <w:i w:val="false"/>
          <w:color w:val="000000"/>
          <w:sz w:val="28"/>
        </w:rPr>
        <w:t>
      2) даярлықты өткізу мерзімдері;</w:t>
      </w:r>
      <w:r>
        <w:br/>
      </w:r>
      <w:r>
        <w:rPr>
          <w:rFonts w:ascii="Times New Roman"/>
          <w:b w:val="false"/>
          <w:i w:val="false"/>
          <w:color w:val="000000"/>
          <w:sz w:val="28"/>
        </w:rPr>
        <w:t>
</w:t>
      </w:r>
      <w:r>
        <w:rPr>
          <w:rFonts w:ascii="Times New Roman"/>
          <w:b w:val="false"/>
          <w:i w:val="false"/>
          <w:color w:val="000000"/>
          <w:sz w:val="28"/>
        </w:rPr>
        <w:t>
      3) курсанттардың/тыңдаушылардың саны;</w:t>
      </w:r>
      <w:r>
        <w:br/>
      </w:r>
      <w:r>
        <w:rPr>
          <w:rFonts w:ascii="Times New Roman"/>
          <w:b w:val="false"/>
          <w:i w:val="false"/>
          <w:color w:val="000000"/>
          <w:sz w:val="28"/>
        </w:rPr>
        <w:t>
</w:t>
      </w:r>
      <w:r>
        <w:rPr>
          <w:rFonts w:ascii="Times New Roman"/>
          <w:b w:val="false"/>
          <w:i w:val="false"/>
          <w:color w:val="000000"/>
          <w:sz w:val="28"/>
        </w:rPr>
        <w:t>
      4) курсанттардың/тыңдаушылардың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5) курсанттарды/тыңдаушыларды:</w:t>
      </w:r>
      <w:r>
        <w:br/>
      </w:r>
      <w:r>
        <w:rPr>
          <w:rFonts w:ascii="Times New Roman"/>
          <w:b w:val="false"/>
          <w:i w:val="false"/>
          <w:color w:val="000000"/>
          <w:sz w:val="28"/>
        </w:rPr>
        <w:t>
</w:t>
      </w:r>
      <w:r>
        <w:rPr>
          <w:rFonts w:ascii="Times New Roman"/>
          <w:b w:val="false"/>
          <w:i w:val="false"/>
          <w:color w:val="000000"/>
          <w:sz w:val="28"/>
        </w:rPr>
        <w:t>
      а) оқу жоспарлары мен оқу бағдарламаларына сәйкес кадрларды даярлау үшін қажетті материалдармен;</w:t>
      </w:r>
      <w:r>
        <w:br/>
      </w:r>
      <w:r>
        <w:rPr>
          <w:rFonts w:ascii="Times New Roman"/>
          <w:b w:val="false"/>
          <w:i w:val="false"/>
          <w:color w:val="000000"/>
          <w:sz w:val="28"/>
        </w:rPr>
        <w:t>
</w:t>
      </w:r>
      <w:r>
        <w:rPr>
          <w:rFonts w:ascii="Times New Roman"/>
          <w:b w:val="false"/>
          <w:i w:val="false"/>
          <w:color w:val="000000"/>
          <w:sz w:val="28"/>
        </w:rPr>
        <w:t>
      б) даярлық үшін қажетті кітапханаларды, оқу және спорт залдарын, басқа да үй-жайлар мен аумақтарды пайдаланумен;</w:t>
      </w:r>
      <w:r>
        <w:br/>
      </w:r>
      <w:r>
        <w:rPr>
          <w:rFonts w:ascii="Times New Roman"/>
          <w:b w:val="false"/>
          <w:i w:val="false"/>
          <w:color w:val="000000"/>
          <w:sz w:val="28"/>
        </w:rPr>
        <w:t>
</w:t>
      </w:r>
      <w:r>
        <w:rPr>
          <w:rFonts w:ascii="Times New Roman"/>
          <w:b w:val="false"/>
          <w:i w:val="false"/>
          <w:color w:val="000000"/>
          <w:sz w:val="28"/>
        </w:rPr>
        <w:t>
      в) медициналық көрсетілетін қызметтермен;</w:t>
      </w:r>
      <w:r>
        <w:br/>
      </w:r>
      <w:r>
        <w:rPr>
          <w:rFonts w:ascii="Times New Roman"/>
          <w:b w:val="false"/>
          <w:i w:val="false"/>
          <w:color w:val="000000"/>
          <w:sz w:val="28"/>
        </w:rPr>
        <w:t>
</w:t>
      </w:r>
      <w:r>
        <w:rPr>
          <w:rFonts w:ascii="Times New Roman"/>
          <w:b w:val="false"/>
          <w:i w:val="false"/>
          <w:color w:val="000000"/>
          <w:sz w:val="28"/>
        </w:rPr>
        <w:t>
      г) оқу мақсаттарына арналған көлікпен;</w:t>
      </w:r>
      <w:r>
        <w:br/>
      </w:r>
      <w:r>
        <w:rPr>
          <w:rFonts w:ascii="Times New Roman"/>
          <w:b w:val="false"/>
          <w:i w:val="false"/>
          <w:color w:val="000000"/>
          <w:sz w:val="28"/>
        </w:rPr>
        <w:t>
</w:t>
      </w:r>
      <w:r>
        <w:rPr>
          <w:rFonts w:ascii="Times New Roman"/>
          <w:b w:val="false"/>
          <w:i w:val="false"/>
          <w:color w:val="000000"/>
          <w:sz w:val="28"/>
        </w:rPr>
        <w:t>
      д) тұрғын үй-жайлармен және тамақтандырылумен қамтамасыз ету шарттары;</w:t>
      </w:r>
      <w:r>
        <w:br/>
      </w:r>
      <w:r>
        <w:rPr>
          <w:rFonts w:ascii="Times New Roman"/>
          <w:b w:val="false"/>
          <w:i w:val="false"/>
          <w:color w:val="000000"/>
          <w:sz w:val="28"/>
        </w:rPr>
        <w:t>
</w:t>
      </w:r>
      <w:r>
        <w:rPr>
          <w:rFonts w:ascii="Times New Roman"/>
          <w:b w:val="false"/>
          <w:i w:val="false"/>
          <w:color w:val="000000"/>
          <w:sz w:val="28"/>
        </w:rPr>
        <w:t xml:space="preserve">
      6) курсанттардың/тыңдаушылардың оқу орнына және кері қарай жол жүру жағдайлары; </w:t>
      </w:r>
      <w:r>
        <w:br/>
      </w:r>
      <w:r>
        <w:rPr>
          <w:rFonts w:ascii="Times New Roman"/>
          <w:b w:val="false"/>
          <w:i w:val="false"/>
          <w:color w:val="000000"/>
          <w:sz w:val="28"/>
        </w:rPr>
        <w:t>
</w:t>
      </w:r>
      <w:r>
        <w:rPr>
          <w:rFonts w:ascii="Times New Roman"/>
          <w:b w:val="false"/>
          <w:i w:val="false"/>
          <w:color w:val="000000"/>
          <w:sz w:val="28"/>
        </w:rPr>
        <w:t>
      7) курсанттардың/тыңдаушылардың кіруі/шығуы және болуы үшін құжаттарды ресімдеу тәртібі;</w:t>
      </w:r>
      <w:r>
        <w:br/>
      </w:r>
      <w:r>
        <w:rPr>
          <w:rFonts w:ascii="Times New Roman"/>
          <w:b w:val="false"/>
          <w:i w:val="false"/>
          <w:color w:val="000000"/>
          <w:sz w:val="28"/>
        </w:rPr>
        <w:t>
</w:t>
      </w:r>
      <w:r>
        <w:rPr>
          <w:rFonts w:ascii="Times New Roman"/>
          <w:b w:val="false"/>
          <w:i w:val="false"/>
          <w:color w:val="000000"/>
          <w:sz w:val="28"/>
        </w:rPr>
        <w:t>
      8) оқудан шығару үшін негіздер;</w:t>
      </w:r>
      <w:r>
        <w:br/>
      </w:r>
      <w:r>
        <w:rPr>
          <w:rFonts w:ascii="Times New Roman"/>
          <w:b w:val="false"/>
          <w:i w:val="false"/>
          <w:color w:val="000000"/>
          <w:sz w:val="28"/>
        </w:rPr>
        <w:t>
</w:t>
      </w:r>
      <w:r>
        <w:rPr>
          <w:rFonts w:ascii="Times New Roman"/>
          <w:b w:val="false"/>
          <w:i w:val="false"/>
          <w:color w:val="000000"/>
          <w:sz w:val="28"/>
        </w:rPr>
        <w:t>
      9) жіберуші Тараптың курсанттардың/тыңдаушылардың өмірі мен денсаулығын сақтандыруы;</w:t>
      </w:r>
      <w:r>
        <w:br/>
      </w:r>
      <w:r>
        <w:rPr>
          <w:rFonts w:ascii="Times New Roman"/>
          <w:b w:val="false"/>
          <w:i w:val="false"/>
          <w:color w:val="000000"/>
          <w:sz w:val="28"/>
        </w:rPr>
        <w:t>
</w:t>
      </w:r>
      <w:r>
        <w:rPr>
          <w:rFonts w:ascii="Times New Roman"/>
          <w:b w:val="false"/>
          <w:i w:val="false"/>
          <w:color w:val="000000"/>
          <w:sz w:val="28"/>
        </w:rPr>
        <w:t>
      10) дауларды шешу тәртібі;</w:t>
      </w:r>
      <w:r>
        <w:br/>
      </w:r>
      <w:r>
        <w:rPr>
          <w:rFonts w:ascii="Times New Roman"/>
          <w:b w:val="false"/>
          <w:i w:val="false"/>
          <w:color w:val="000000"/>
          <w:sz w:val="28"/>
        </w:rPr>
        <w:t>
</w:t>
      </w:r>
      <w:r>
        <w:rPr>
          <w:rFonts w:ascii="Times New Roman"/>
          <w:b w:val="false"/>
          <w:i w:val="false"/>
          <w:color w:val="000000"/>
          <w:sz w:val="28"/>
        </w:rPr>
        <w:t>
      11) басқа да қажетті деректемелер көзделеді.</w:t>
      </w:r>
    </w:p>
    <w:bookmarkEnd w:id="8"/>
    <w:bookmarkStart w:name="z27"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Кадрларды даярлау таралуы шектеулі қызметтік ақпараттың және құпия ақпараттың құпиялық режимін, сақталуын, қабылдаушы Тараптың қылмыстық-атқару жүйесі мекемелеріне қолжетімділікті қамтамасыз етумен байланысты шектеулер сақталған кезде қабылдаушы Тараптың білім беру ұйымдарының оқу жоспарлары мен бағдарламалары бойынша жүзеге асырылады.</w:t>
      </w:r>
      <w:r>
        <w:br/>
      </w:r>
      <w:r>
        <w:rPr>
          <w:rFonts w:ascii="Times New Roman"/>
          <w:b w:val="false"/>
          <w:i w:val="false"/>
          <w:color w:val="000000"/>
          <w:sz w:val="28"/>
        </w:rPr>
        <w:t>
      Қабылдаушы Тарап оқыту процесінде жіберуші Тарап курсанттарының/тыңдаушыларының бойында кәсіптік-іскерлік, көшбасшылық және басқарушылық қасиеттерді қалыптастыратын болады.</w:t>
      </w:r>
      <w:r>
        <w:br/>
      </w:r>
      <w:r>
        <w:rPr>
          <w:rFonts w:ascii="Times New Roman"/>
          <w:b w:val="false"/>
          <w:i w:val="false"/>
          <w:color w:val="000000"/>
          <w:sz w:val="28"/>
        </w:rPr>
        <w:t>
      Оқу процесі орыс тілінде ұйымдастырылады.</w:t>
      </w:r>
    </w:p>
    <w:bookmarkStart w:name="z28"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xml:space="preserve">      Қабылдаушы Тараптың білім беру ұйымына қабылдау шарттарын және оның ұсынымдарын негізге ала отырып, жіберуші Тарап кандидаттарды оқуға іріктеуді, оларды медициналық куәландыруды және оқуға түсу сынақтарын өткізеді. Қабылдаушы Тараптың білім беру ұйымына қабылдау жіберуші Тараптың құзыретті органының ұсынымы бойынша жүргізіледі. </w:t>
      </w:r>
      <w:r>
        <w:br/>
      </w:r>
      <w:r>
        <w:rPr>
          <w:rFonts w:ascii="Times New Roman"/>
          <w:b w:val="false"/>
          <w:i w:val="false"/>
          <w:color w:val="000000"/>
          <w:sz w:val="28"/>
        </w:rPr>
        <w:t>
      Денсаулық жағдайы бойынша жарамсыз, бұрын сотталған және ақталмайтын негіздер бойынша қылмыстық жауаптылықтан босатылған, сондай-ақ мемлекеттік қызметтен, құқық қорғау органдарынан, сот және әділет органдарынан теріс себептермен босатылған адамдар қабылдаушы Тараптың білім беру ұйымына оқуға қабылданбайды.</w:t>
      </w:r>
    </w:p>
    <w:bookmarkStart w:name="z29"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Жіберуші Тарап мемлекеті курсанттарының/тыңдаушыларының тұруы және тамақтануы, сондай-ақ оларды оқу құралдарымен қамтамасыз ету қабылдаушы Тарап мемлекетінің курсанттары/тыңдаушылары үшін белгіленген шарттарда және тәртіппен ұйымдастырылады.</w:t>
      </w:r>
      <w:r>
        <w:br/>
      </w:r>
      <w:r>
        <w:rPr>
          <w:rFonts w:ascii="Times New Roman"/>
          <w:b w:val="false"/>
          <w:i w:val="false"/>
          <w:color w:val="000000"/>
          <w:sz w:val="28"/>
        </w:rPr>
        <w:t>
      Қабылдаушы Тарап жіберуші Тарап мемлекеті курсанттарының/тыңдаушыларының отбасыларына қатысты міндеттемелерді өзіне алмайды және оларды тұрғын үй алаңымен қамтамасыз етпейді.</w:t>
      </w:r>
      <w:r>
        <w:br/>
      </w:r>
      <w:r>
        <w:rPr>
          <w:rFonts w:ascii="Times New Roman"/>
          <w:b w:val="false"/>
          <w:i w:val="false"/>
          <w:color w:val="000000"/>
          <w:sz w:val="28"/>
        </w:rPr>
        <w:t xml:space="preserve">
      Қабылдаушы Тарап мемлекетінің білім беру ұйымында оқуда болған кезеңде курсанттар/тыңдаушылар жіберуші Тараптың жазаларды орындау органдарының күнделікті және салтанатты киюге арналған ұлттық нысанды киімімен қамтамасыз етіледі. </w:t>
      </w:r>
      <w:r>
        <w:br/>
      </w:r>
      <w:r>
        <w:rPr>
          <w:rFonts w:ascii="Times New Roman"/>
          <w:b w:val="false"/>
          <w:i w:val="false"/>
          <w:color w:val="000000"/>
          <w:sz w:val="28"/>
        </w:rPr>
        <w:t>
      Жіберуші Тарап өзінің қызметкерлерінің оқу орнына бару және оқу аяқталғаннан кейін кері қайту, каникулярлық демалысқа шығу, тағылымдамаға бару және кері қайту үшін, сондай-ақ өзге де жағдайларда көлік шығыстарын көтереді.</w:t>
      </w:r>
    </w:p>
    <w:bookmarkStart w:name="z30"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Қабылдаушы Тарап жіберуші Тараптың курсанттарын/тыңдаушыларын олардың білім беру ұйымында оқуымен байланысты емес және білім алушылардың міндеттерін орындау шеңберінен тыс тапсырмаларды орындауға тартпайды.</w:t>
      </w:r>
      <w:r>
        <w:br/>
      </w:r>
      <w:r>
        <w:rPr>
          <w:rFonts w:ascii="Times New Roman"/>
          <w:b w:val="false"/>
          <w:i w:val="false"/>
          <w:color w:val="000000"/>
          <w:sz w:val="28"/>
        </w:rPr>
        <w:t>
      Оқу жоспары мен оқу бағдарламаларының талаптарын толық көлемде орындаған, қорытынды аттестаттаудан ойдағыдай өткен жіберуші Тарап курсанттарына/тыңдаушыларына алған мамандығына сәйкес біліктілік беріледі және «бакалавр» дипломы тапсырылады.</w:t>
      </w:r>
      <w:r>
        <w:br/>
      </w:r>
      <w:r>
        <w:rPr>
          <w:rFonts w:ascii="Times New Roman"/>
          <w:b w:val="false"/>
          <w:i w:val="false"/>
          <w:color w:val="000000"/>
          <w:sz w:val="28"/>
        </w:rPr>
        <w:t>
      Білім беру ұйымын бітіргеннен кейін қылмыстық-атқару жүйесінде одан әрі қызмет атқарудың шарттары мен мерзімдерін, арнаулы атақ беруді жіберуші Тарап айқындайды.</w:t>
      </w:r>
      <w:r>
        <w:br/>
      </w:r>
      <w:r>
        <w:rPr>
          <w:rFonts w:ascii="Times New Roman"/>
          <w:b w:val="false"/>
          <w:i w:val="false"/>
          <w:color w:val="000000"/>
          <w:sz w:val="28"/>
        </w:rPr>
        <w:t xml:space="preserve">
      Қабылдаушы Тараптың білім беру ұйымында оқитын жіберуші Тарап курсанттары/тыңдаушылары білім беру ұйымының жарғылары ережелері мен бекітілген тәртібін сақтауға тиіс. </w:t>
      </w:r>
      <w:r>
        <w:br/>
      </w:r>
      <w:r>
        <w:rPr>
          <w:rFonts w:ascii="Times New Roman"/>
          <w:b w:val="false"/>
          <w:i w:val="false"/>
          <w:color w:val="000000"/>
          <w:sz w:val="28"/>
        </w:rPr>
        <w:t>
      Жіберуші Тараптың курсанттары/тыңдаушылары құқық бұзушылықтар жасаған кезде қабылдаушы Тарап мемлекетінің ұлттық заңнамасына сәйкес әкімшілік немесе қылмыстық жауаптылықта болады.</w:t>
      </w:r>
      <w:r>
        <w:br/>
      </w:r>
      <w:r>
        <w:rPr>
          <w:rFonts w:ascii="Times New Roman"/>
          <w:b w:val="false"/>
          <w:i w:val="false"/>
          <w:color w:val="000000"/>
          <w:sz w:val="28"/>
        </w:rPr>
        <w:t>
      Жіберуші Тараптың курсанты/тыңдаушысы немесе оның отбасы мүшелері қаза тапқан (қайтыс болған) жағдайда, қабылдаушы Тарап бұл туралы жіберуші Тарапқа дереу хабарлайды.</w:t>
      </w:r>
      <w:r>
        <w:br/>
      </w:r>
      <w:r>
        <w:rPr>
          <w:rFonts w:ascii="Times New Roman"/>
          <w:b w:val="false"/>
          <w:i w:val="false"/>
          <w:color w:val="000000"/>
          <w:sz w:val="28"/>
        </w:rPr>
        <w:t>
      Мәйітті жеткізуді қоса алғанда, жерлеу бойынша барлық қажетті рәсімдерді жіберуші Тарап өз есебінен қамтамасыз етеді.</w:t>
      </w:r>
      <w:r>
        <w:br/>
      </w:r>
      <w:r>
        <w:rPr>
          <w:rFonts w:ascii="Times New Roman"/>
          <w:b w:val="false"/>
          <w:i w:val="false"/>
          <w:color w:val="000000"/>
          <w:sz w:val="28"/>
        </w:rPr>
        <w:t>
      Тараптар юрисдикция және құқықтық көмек мәселелері бойынша 1993 жылғы 22 қаңтардағы Азаматтық, отбасылық және қылмыстық iстер бойынша құқықтық көмек пен құқықтық қатынастар туралы конвенцияны басшылыққа алады.</w:t>
      </w:r>
    </w:p>
    <w:bookmarkStart w:name="z31"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Қабылдаушы Тарап жіберуші Тарап курсанттарын/тыңдаушыларын өтеусіз негізде даярлаған кезде оларды стипендиямен қамтамасыз етеді.</w:t>
      </w:r>
      <w:r>
        <w:br/>
      </w:r>
      <w:r>
        <w:rPr>
          <w:rFonts w:ascii="Times New Roman"/>
          <w:b w:val="false"/>
          <w:i w:val="false"/>
          <w:color w:val="000000"/>
          <w:sz w:val="28"/>
        </w:rPr>
        <w:t>
      Жіберуші Тараптың курсанттарына/тыңдаушыларына арналған стипендиялар мөлшері қабылдаушы Тараптың курсанттарына/тыңдаушыларына арналғанынан кем емес мөлшерде белгіленеді.</w:t>
      </w:r>
      <w:r>
        <w:br/>
      </w:r>
      <w:r>
        <w:rPr>
          <w:rFonts w:ascii="Times New Roman"/>
          <w:b w:val="false"/>
          <w:i w:val="false"/>
          <w:color w:val="000000"/>
          <w:sz w:val="28"/>
        </w:rPr>
        <w:t>
      Жіберуші Тараптың курсанттары/тыңдаушылары міндеттерін үлгілі атқарғаны және оқуда, ғылыми-зерттеу жұмысында жоғары нәтижелерге қол жеткізгені, қоғамдық өмірге белсене қатысқаны үшін қабылдаушы Тараптың білім беру ұйымының Жарғысына сәйкес көтермелеуі мүмкін.</w:t>
      </w:r>
      <w:r>
        <w:br/>
      </w:r>
      <w:r>
        <w:rPr>
          <w:rFonts w:ascii="Times New Roman"/>
          <w:b w:val="false"/>
          <w:i w:val="false"/>
          <w:color w:val="000000"/>
          <w:sz w:val="28"/>
        </w:rPr>
        <w:t>
      Қабылдаушы Тарап жіберуші Тараптың курсанттарына/тыңдаушыларына қатысты медициналық бөлікте алғашқы медициналық-санитариялық көмек көрсету, білім беру ұйымы бекітілген медициналық мекемелерде қызмет көрсету бойынша міндеттемелерді өзіне алады.</w:t>
      </w:r>
      <w:r>
        <w:br/>
      </w:r>
      <w:r>
        <w:rPr>
          <w:rFonts w:ascii="Times New Roman"/>
          <w:b w:val="false"/>
          <w:i w:val="false"/>
          <w:color w:val="000000"/>
          <w:sz w:val="28"/>
        </w:rPr>
        <w:t>
      Қабылдаушы Тарап жіберуші Тарап курсанттарының/тыңдаушыларының басқа да медициналық мекемелерде емделуін төлеу жөніндегі міндеттемелерді өзіне алмайды.</w:t>
      </w:r>
    </w:p>
    <w:bookmarkStart w:name="z32"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xml:space="preserve">      Тараптар оқу орындарын бітіргені туралы қабылдаушы Тарап құжаттарының баламалығын өзара негізде таниды. </w:t>
      </w:r>
    </w:p>
    <w:bookmarkStart w:name="z33"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Егер ішінара немесе толық орындамау Тараптар болжай алмайтын және ақылға қонымды шаралармен болғызбау мүмкін емес еңсерілмейтін күш мән-жайлары салдарынан болып табылса, Тараптар осы Келісім бойынша міндеттемелерді орындаудан босатылады.</w:t>
      </w:r>
      <w:r>
        <w:br/>
      </w:r>
      <w:r>
        <w:rPr>
          <w:rFonts w:ascii="Times New Roman"/>
          <w:b w:val="false"/>
          <w:i w:val="false"/>
          <w:color w:val="000000"/>
          <w:sz w:val="28"/>
        </w:rPr>
        <w:t>
      Еңсерілмейтін күш мән-жайларына Тараптар ықпал ете алмайтын және олардың туындауына жауап бермейтін оқиғалар (мысалы, жер сілкінісі, су тасқыны, өрт, оқуға кедергі келтіретін мүгедектік алуы, психикалық ауру, ереуілдер) жатады.</w:t>
      </w:r>
      <w:r>
        <w:br/>
      </w:r>
      <w:r>
        <w:rPr>
          <w:rFonts w:ascii="Times New Roman"/>
          <w:b w:val="false"/>
          <w:i w:val="false"/>
          <w:color w:val="000000"/>
          <w:sz w:val="28"/>
        </w:rPr>
        <w:t>
      Еңсерілмейтін күш мән-жайларына сілтеме жасайтын Тарап:</w:t>
      </w:r>
      <w:r>
        <w:br/>
      </w:r>
      <w:r>
        <w:rPr>
          <w:rFonts w:ascii="Times New Roman"/>
          <w:b w:val="false"/>
          <w:i w:val="false"/>
          <w:color w:val="000000"/>
          <w:sz w:val="28"/>
        </w:rPr>
        <w:t xml:space="preserve">
      уәкілетті ұйым берген растайтын құжаттарды ұсына отырып, екінші Тарапқа осы сияқты мән-жайлардың басталғаны туралы жазбаша нысанда күнтізбелік 15 күн ішінде хабарлауға міндетті. Ақпаратта мән-жайлардың сипаты, сондай-ақ мүмкіндігінше олардың осы Келісім бойынша міндеттемелерді Тараптардың орындауына және міндеттемелерді орындау мерзіміне ықпалын бағалау туралы деректер қамтылуға тиіс; </w:t>
      </w:r>
      <w:r>
        <w:br/>
      </w:r>
      <w:r>
        <w:rPr>
          <w:rFonts w:ascii="Times New Roman"/>
          <w:b w:val="false"/>
          <w:i w:val="false"/>
          <w:color w:val="000000"/>
          <w:sz w:val="28"/>
        </w:rPr>
        <w:t>
      көрсетілген мән-жайлар тоқтатылғаннан кейін осы Келісім бойынша міндеттемелерді болжамды орындау мерзімін көрсете отырып, екінші Тарапты жазбаша түрде үш күн ішінде хабардар етуге міндетті. Керісінше жағдайда Тарап міндеттемелерді орындауға байланысты шығындарды өтеуден босатылмайды.</w:t>
      </w:r>
    </w:p>
    <w:bookmarkStart w:name="z34"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Келісімді іске асыру мәселелерін қарау мақсатында Тараптар қажет болған кезде жұмыс кездесулерін, консультациялар өткізеді.</w:t>
      </w:r>
    </w:p>
    <w:bookmarkStart w:name="z35"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қолданады.</w:t>
      </w:r>
    </w:p>
    <w:bookmarkStart w:name="z36"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Осы Келісімнің Қылмыстық-атқару жүйесі үшін кадрлар даярлауға байланысты ережелерін іске асыру қабылдаушы Тарап мемлекетінің ұлттық заңнамасына және Тараптар мемлекеттері қатысушылары болып табылатын халықаралық шарттарға сәйкес жүзеге асырылады.</w:t>
      </w:r>
    </w:p>
    <w:bookmarkStart w:name="z37"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және оның ажырамас бөлігі болып табылатын өзгерістер мен толықтырулар енгізілуі мүмкін.</w:t>
      </w:r>
    </w:p>
    <w:bookmarkStart w:name="z38"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арқылы шешіледі.</w:t>
      </w:r>
    </w:p>
    <w:bookmarkStart w:name="z39" w:id="21"/>
    <w:p>
      <w:pPr>
        <w:spacing w:after="0"/>
        <w:ind w:left="0"/>
        <w:jc w:val="left"/>
      </w:pPr>
      <w:r>
        <w:rPr>
          <w:rFonts w:ascii="Times New Roman"/>
          <w:b/>
          <w:i w:val="false"/>
          <w:color w:val="000000"/>
        </w:rPr>
        <w:t xml:space="preserve"> 
18-бап</w:t>
      </w:r>
    </w:p>
    <w:bookmarkEnd w:id="21"/>
    <w:p>
      <w:pPr>
        <w:spacing w:after="0"/>
        <w:ind w:left="0"/>
        <w:jc w:val="both"/>
      </w:pPr>
      <w:r>
        <w:rPr>
          <w:rFonts w:ascii="Times New Roman"/>
          <w:b w:val="false"/>
          <w:i w:val="false"/>
          <w:color w:val="000000"/>
          <w:sz w:val="28"/>
        </w:rPr>
        <w:t>      Осы Келісім бес жыл мерзімге жасалады және егер Тараптардың бір де бірі кезекті бес жылдық мерзім өткенге дейін алты ай бұрын екінші Тарапқа дипломатиялық арналар арқылы оның қолданысын тоқтату ниеті туралы жазбаша хабарлама жібермесе, автоматты түрде келесі бес жылдық кезеңге ұзартылады.</w:t>
      </w:r>
      <w:r>
        <w:br/>
      </w: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2015 жылғы 5 маусымда Душанбе қаласында әрқайсысы қазақ, тәжік және орыс тілдерінде екі данада жасалды, әрі барлық мәтіндердің күші бірдей.</w:t>
      </w:r>
      <w:r>
        <w:br/>
      </w:r>
      <w:r>
        <w:rPr>
          <w:rFonts w:ascii="Times New Roman"/>
          <w:b w:val="false"/>
          <w:i w:val="false"/>
          <w:color w:val="000000"/>
          <w:sz w:val="28"/>
        </w:rPr>
        <w:t>
      Осы Келісімді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