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065b" w14:textId="d380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қарашадағы № 956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қызметтер көрсету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қызметтер көрсету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w:t>
      </w:r>
      <w:r>
        <w:br/>
      </w:r>
      <w:r>
        <w:rPr>
          <w:rFonts w:ascii="Times New Roman"/>
          <w:b w:val="false"/>
          <w:i w:val="false"/>
          <w:color w:val="000000"/>
          <w:sz w:val="28"/>
        </w:rPr>
        <w:t>
      14-6-бап мынадай мазмұндағы бөліктермен толықтырылсын:</w:t>
      </w:r>
      <w:r>
        <w:br/>
      </w:r>
      <w:r>
        <w:rPr>
          <w:rFonts w:ascii="Times New Roman"/>
          <w:b w:val="false"/>
          <w:i w:val="false"/>
          <w:color w:val="000000"/>
          <w:sz w:val="28"/>
        </w:rPr>
        <w:t>
      «Мыналар:</w:t>
      </w:r>
      <w:r>
        <w:br/>
      </w:r>
      <w:r>
        <w:rPr>
          <w:rFonts w:ascii="Times New Roman"/>
          <w:b w:val="false"/>
          <w:i w:val="false"/>
          <w:color w:val="000000"/>
          <w:sz w:val="28"/>
        </w:rPr>
        <w:t>
      1) тіркеу, өндірістік сынақтар жүргізу үшін мәлімделген пестицидтің (улы химикаттың) химиялық құрамының, рецептурасының және өндіру технологиясының пестицидті (улы химикатты) мемлекеттік тіркеуге ұсынылған пестицидтің (улы химикаттың) химиялық құрамына, рецептурасына және өндіру технологиясына сәйкес келмеуі;</w:t>
      </w:r>
      <w:r>
        <w:br/>
      </w:r>
      <w:r>
        <w:rPr>
          <w:rFonts w:ascii="Times New Roman"/>
          <w:b w:val="false"/>
          <w:i w:val="false"/>
          <w:color w:val="000000"/>
          <w:sz w:val="28"/>
        </w:rPr>
        <w:t>
      2) пестицидтерге (улы химикаттарға) жататын өнертабыстарға  патент иеленушілер құқықтарының бұзылуы пестицидтi (улы химикатты) мемлекеттiк тiркеуден бас тарту үшін негіз болып табылады.</w:t>
      </w:r>
      <w:r>
        <w:br/>
      </w:r>
      <w:r>
        <w:rPr>
          <w:rFonts w:ascii="Times New Roman"/>
          <w:b w:val="false"/>
          <w:i w:val="false"/>
          <w:color w:val="000000"/>
          <w:sz w:val="28"/>
        </w:rPr>
        <w:t>
      Өсімдіктерді қорғау саласындағы уәкілетті органның бұйрығымен бекітілетін пестицидтерді (улы химикаттарды) тiркеу және өндірістік сынақтар жүргiзу жоспарларында тіркелмеген пестицидтердің (улы химикаттардың) болмауы тіркеу, өндірістік сынақтар және ғылыми зерттеулер жүргізуге арналған пестицидтердің (улы химикаттардың) тіркелмеген үлгілерін әкелуге дәлелді бас тарту үшін негіз болып табылады.».</w:t>
      </w:r>
      <w:r>
        <w:br/>
      </w:r>
      <w:r>
        <w:rPr>
          <w:rFonts w:ascii="Times New Roman"/>
          <w:b w:val="false"/>
          <w:i w:val="false"/>
          <w:color w:val="000000"/>
          <w:sz w:val="28"/>
        </w:rPr>
        <w:t>
      2.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w:t>
      </w:r>
      <w:r>
        <w:br/>
      </w:r>
      <w:r>
        <w:rPr>
          <w:rFonts w:ascii="Times New Roman"/>
          <w:b w:val="false"/>
          <w:i w:val="false"/>
          <w:color w:val="000000"/>
          <w:sz w:val="28"/>
        </w:rPr>
        <w:t>
      16-бапта: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Геодезиялық пункттердің тығыздығы, қолданыстағы геодезиялық желілерді дамыту және жаңарту перспективалары болмаған кезде уәкілетті орган геодезиялық пункттерді бұзудан немесе қайта салудан (орнын ауыстырудан) бас тартуға міндетті.»;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Геодезиялық пункттерді қорғау, бұзу немесе қайта салу (орнын ауыстыру) туралы қағидаларды уәкілетті орган бекітеді;».</w:t>
      </w:r>
      <w:r>
        <w:br/>
      </w:r>
      <w:r>
        <w:rPr>
          <w:rFonts w:ascii="Times New Roman"/>
          <w:b w:val="false"/>
          <w:i w:val="false"/>
          <w:color w:val="000000"/>
          <w:sz w:val="28"/>
        </w:rPr>
        <w:t>
      3.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w:t>
      </w:r>
      <w:r>
        <w:br/>
      </w:r>
      <w:r>
        <w:rPr>
          <w:rFonts w:ascii="Times New Roman"/>
          <w:b w:val="false"/>
          <w:i w:val="false"/>
          <w:color w:val="000000"/>
          <w:sz w:val="28"/>
        </w:rPr>
        <w:t>
      16-бап мынадай мазмұндағы 4-тармақпен толықтырылсын:</w:t>
      </w:r>
      <w:r>
        <w:br/>
      </w:r>
      <w:r>
        <w:rPr>
          <w:rFonts w:ascii="Times New Roman"/>
          <w:b w:val="false"/>
          <w:i w:val="false"/>
          <w:color w:val="000000"/>
          <w:sz w:val="28"/>
        </w:rPr>
        <w:t>
      «4. Егер рұқсат беру туралы өтініште көрсетілген кәсіпшілік ауданы (аудандары) Қазақстан Республикасының аумақтық суларының (теңізінің), ішкі суларының және континенттік қайраңының шегінде орналасқан болса, кәсіпшілікті жүргізетін қазақстандық кемелердің Мемлекеттік шекараны бірнеше рет кесіп өтуіне Қазақстан Республикасы Ұлттық қауіпсіздік комитетінің Шекара қызметінің рұқсат беруден бас тартуы үшін Мемлекеттік шекараны бірнеше рет кесіп өту қажеттілігінің болмауы негіз болып табылады.».</w:t>
      </w:r>
      <w:r>
        <w:br/>
      </w:r>
      <w:r>
        <w:rPr>
          <w:rFonts w:ascii="Times New Roman"/>
          <w:b w:val="false"/>
          <w:i w:val="false"/>
          <w:color w:val="000000"/>
          <w:sz w:val="28"/>
        </w:rPr>
        <w:t>
      4.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w:t>
      </w:r>
      <w:r>
        <w:br/>
      </w:r>
      <w:r>
        <w:rPr>
          <w:rFonts w:ascii="Times New Roman"/>
          <w:b w:val="false"/>
          <w:i w:val="false"/>
          <w:color w:val="000000"/>
          <w:sz w:val="28"/>
        </w:rPr>
        <w:t>
      1) 1-бап мынадай мазмұндағы 17-1) тармақшамен толықтырылсын:</w:t>
      </w:r>
      <w:r>
        <w:br/>
      </w:r>
      <w:r>
        <w:rPr>
          <w:rFonts w:ascii="Times New Roman"/>
          <w:b w:val="false"/>
          <w:i w:val="false"/>
          <w:color w:val="000000"/>
          <w:sz w:val="28"/>
        </w:rPr>
        <w:t>
      «17-1) мемлекеттік қызмет көрсетуден бас тарту – Қазақстан Республикасының заңдарына сәйкес мемлекеттік қызмет көрсетуден дәлелді бас тарту;»;</w:t>
      </w:r>
      <w:r>
        <w:br/>
      </w:r>
      <w:r>
        <w:rPr>
          <w:rFonts w:ascii="Times New Roman"/>
          <w:b w:val="false"/>
          <w:i w:val="false"/>
          <w:color w:val="000000"/>
          <w:sz w:val="28"/>
        </w:rPr>
        <w:t>
      2) 5-баптың 1-тармағының 1) тармақшасы мынадай мазмұндағы абзацтармен толықтырылсын:</w:t>
      </w:r>
      <w:r>
        <w:br/>
      </w:r>
      <w:r>
        <w:rPr>
          <w:rFonts w:ascii="Times New Roman"/>
          <w:b w:val="false"/>
          <w:i w:val="false"/>
          <w:color w:val="000000"/>
          <w:sz w:val="28"/>
        </w:rPr>
        <w:t>
      «Сұрау салудың келіп түскен күнінен бастап орындалу мерзімі:</w:t>
      </w:r>
      <w:r>
        <w:br/>
      </w:r>
      <w:r>
        <w:rPr>
          <w:rFonts w:ascii="Times New Roman"/>
          <w:b w:val="false"/>
          <w:i w:val="false"/>
          <w:color w:val="000000"/>
          <w:sz w:val="28"/>
        </w:rPr>
        <w:t>
      көрсету мерзімі 5 күнтізбелік (жұмыс) күнге дейінгі мемлекеттік көрсетілетін қызметтер үшін – 1 күнтізбелік (жұмыс) күн;</w:t>
      </w:r>
      <w:r>
        <w:br/>
      </w:r>
      <w:r>
        <w:rPr>
          <w:rFonts w:ascii="Times New Roman"/>
          <w:b w:val="false"/>
          <w:i w:val="false"/>
          <w:color w:val="000000"/>
          <w:sz w:val="28"/>
        </w:rPr>
        <w:t>
      көрсету мерзімі 5-тен 15 күнтізбелік (жұмыс) күнге дейінгі мемлекеттік көрсетілетін қызметтер үшін – 3 күнтізбелік (жұмыс) күн;</w:t>
      </w:r>
      <w:r>
        <w:br/>
      </w:r>
      <w:r>
        <w:rPr>
          <w:rFonts w:ascii="Times New Roman"/>
          <w:b w:val="false"/>
          <w:i w:val="false"/>
          <w:color w:val="000000"/>
          <w:sz w:val="28"/>
        </w:rPr>
        <w:t>
      көрсету мерзімі 15-тен 30 күнтізбелік (жұмыс) күнге дейінгі мемлекеттік көрсетілетін қызметтер үшін – 10 күнтізбелік (жұмыс) күн;</w:t>
      </w:r>
      <w:r>
        <w:br/>
      </w:r>
      <w:r>
        <w:rPr>
          <w:rFonts w:ascii="Times New Roman"/>
          <w:b w:val="false"/>
          <w:i w:val="false"/>
          <w:color w:val="000000"/>
          <w:sz w:val="28"/>
        </w:rPr>
        <w:t>
      көрсету мерзімі 30 күнтізбелік (жұмыс) күннен асатын мемлекеттік көрсетілетін қызметтер үшін – 15 күнтізбелік (жұмыс) күн;»;</w:t>
      </w:r>
      <w:r>
        <w:br/>
      </w:r>
      <w:r>
        <w:rPr>
          <w:rFonts w:ascii="Times New Roman"/>
          <w:b w:val="false"/>
          <w:i w:val="false"/>
          <w:color w:val="000000"/>
          <w:sz w:val="28"/>
        </w:rPr>
        <w:t>
      3) 13-баптың 1-тармағының үшінші бөлігі мынадай редакцияда жазылсын:</w:t>
      </w:r>
      <w:r>
        <w:br/>
      </w:r>
      <w:r>
        <w:rPr>
          <w:rFonts w:ascii="Times New Roman"/>
          <w:b w:val="false"/>
          <w:i w:val="false"/>
          <w:color w:val="000000"/>
          <w:sz w:val="28"/>
        </w:rPr>
        <w:t>
      «Мемлекеттік көрсетілетін қызмет стандарты мемлекеттік көрсетілетін қызметтер тізілімі қолданысқа енгізілген немесе оған өзгерістер және/немесе толықтырулар енгізілген күннен бастап үш ай ішінде әзірленеді және бекітіледі.»;</w:t>
      </w:r>
      <w:r>
        <w:br/>
      </w:r>
      <w:r>
        <w:rPr>
          <w:rFonts w:ascii="Times New Roman"/>
          <w:b w:val="false"/>
          <w:i w:val="false"/>
          <w:color w:val="000000"/>
          <w:sz w:val="28"/>
        </w:rPr>
        <w:t>
      4) 16-баптың 1-тармағы мынадай редакцияда жазылсын:</w:t>
      </w:r>
      <w:r>
        <w:br/>
      </w:r>
      <w:r>
        <w:rPr>
          <w:rFonts w:ascii="Times New Roman"/>
          <w:b w:val="false"/>
          <w:i w:val="false"/>
          <w:color w:val="000000"/>
          <w:sz w:val="28"/>
        </w:rPr>
        <w:t>
      «1. Көрсетілетін қызметті берушілердің қызметін ұйымдастыру үшін мемлекеттік көрсетілетін қызмет стандарты қолданысқа енгізілгеннен кейін күнтізбелік отыз күн ішінде орталық мемлекеттік органдар және облыстардың, республикалық маңызы бар қаланың, астананың жергілікті атқарушы органдары мемлекеттік көрсетілетін қызметтер регламенттерін әзірлейді және бекітеді.»;</w:t>
      </w:r>
      <w:r>
        <w:br/>
      </w:r>
      <w:r>
        <w:rPr>
          <w:rFonts w:ascii="Times New Roman"/>
          <w:b w:val="false"/>
          <w:i w:val="false"/>
          <w:color w:val="000000"/>
          <w:sz w:val="28"/>
        </w:rPr>
        <w:t xml:space="preserve">
      5) 19-бап мынадай мазмұндағы екінші бөлікпен толықтырылсын: </w:t>
      </w:r>
      <w:r>
        <w:br/>
      </w: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және/немесе қолданыс мерзімі өтіп кеткен құжаттарды ұсынған жағдайда, көрсетілетін қызметті беруші өтінішті қабылдаудан бас тартады.»;</w:t>
      </w:r>
      <w:r>
        <w:br/>
      </w:r>
      <w:r>
        <w:rPr>
          <w:rFonts w:ascii="Times New Roman"/>
          <w:b w:val="false"/>
          <w:i w:val="false"/>
          <w:color w:val="000000"/>
          <w:sz w:val="28"/>
        </w:rPr>
        <w:t>
      6) мынадай мазмұндағы 19-1-баппен толықтырылсын:</w:t>
      </w:r>
      <w:r>
        <w:br/>
      </w:r>
      <w:r>
        <w:rPr>
          <w:rFonts w:ascii="Times New Roman"/>
          <w:b w:val="false"/>
          <w:i w:val="false"/>
          <w:color w:val="000000"/>
          <w:sz w:val="28"/>
        </w:rPr>
        <w:t>
      «19-1-бап. Көрсетілетін қызметті берушілердің мемлекеттік қызметтер көрсетуден бас тартуы</w:t>
      </w:r>
      <w:r>
        <w:br/>
      </w:r>
      <w:r>
        <w:rPr>
          <w:rFonts w:ascii="Times New Roman"/>
          <w:b w:val="false"/>
          <w:i w:val="false"/>
          <w:color w:val="000000"/>
          <w:sz w:val="28"/>
        </w:rPr>
        <w:t>
      Көрсетілетін қызметті берушілер мынадай негіздер:</w:t>
      </w:r>
      <w:r>
        <w:br/>
      </w: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және/немесе оларда қамтылған деректердің (мәліметтердің) дұрыс еместігін белгілеу;</w:t>
      </w:r>
      <w:r>
        <w:br/>
      </w:r>
      <w:r>
        <w:rPr>
          <w:rFonts w:ascii="Times New Roman"/>
          <w:b w:val="false"/>
          <w:i w:val="false"/>
          <w:color w:val="000000"/>
          <w:sz w:val="28"/>
        </w:rPr>
        <w:t xml:space="preserve">
      2) көрсетілетін қызметті алушының және/немесе мемлекеттік қызмет көрсету үшін қажетті ұсынылған материалдардың, объектілердің, деректердің және мәліметтердің біліктілік талаптарына және/немесе Қазақстан Республикасының нормативтік құқықтық актілерінде белгіленген өзге де талаптарға сәйкес келмеуі; </w:t>
      </w:r>
      <w:r>
        <w:br/>
      </w: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тексерудің теріс қорытындысы;</w:t>
      </w:r>
      <w:r>
        <w:br/>
      </w:r>
      <w:r>
        <w:rPr>
          <w:rFonts w:ascii="Times New Roman"/>
          <w:b w:val="false"/>
          <w:i w:val="false"/>
          <w:color w:val="000000"/>
          <w:sz w:val="28"/>
        </w:rPr>
        <w:t>
      4) көрсетілетін қызметті алушыға қатысты белгілі бір мемлекеттік көрсетілетін қызметті алуын талап ететін жекелеген қызмет түрімен айналысуға тыйым салатын, заңды күшіне енген сот үкімінің қолданысы;</w:t>
      </w:r>
      <w:r>
        <w:br/>
      </w:r>
      <w:r>
        <w:rPr>
          <w:rFonts w:ascii="Times New Roman"/>
          <w:b w:val="false"/>
          <w:i w:val="false"/>
          <w:color w:val="000000"/>
          <w:sz w:val="28"/>
        </w:rPr>
        <w:t>
      5) заңды күшіне енген сот үкімі негізінде қызмет көрсетуді алушы белгілі бір құқықтан айырылған немесе мемлекеттік көрсетілетін қызметті алумен байланысты белгілі бір құқығы шектелген қызмет көрсетуді алушыға қатысты іс-қимыл;</w:t>
      </w:r>
      <w:r>
        <w:br/>
      </w:r>
      <w:r>
        <w:rPr>
          <w:rFonts w:ascii="Times New Roman"/>
          <w:b w:val="false"/>
          <w:i w:val="false"/>
          <w:color w:val="000000"/>
          <w:sz w:val="28"/>
        </w:rPr>
        <w:t>
      6) уәкілетті мемлекеттік органның консультациялық-кеңесші органның ұсынымдары негізінде, сондай-ақ конкурс емтихан, тестілеу) нәтижелері бойынша шешімдер қабылдауы бойынша мемлекеттік қызметтер көрсетуден бас тартады.</w:t>
      </w:r>
      <w:r>
        <w:br/>
      </w:r>
      <w:r>
        <w:rPr>
          <w:rFonts w:ascii="Times New Roman"/>
          <w:b w:val="false"/>
          <w:i w:val="false"/>
          <w:color w:val="000000"/>
          <w:sz w:val="28"/>
        </w:rPr>
        <w:t>
      Қазақстан Республикасының заңдарында мемлекеттік қызметтер көрсетуден бас тарту үшін өзге де негіздер белгіленуі мүмкін.».</w:t>
      </w:r>
      <w:r>
        <w:br/>
      </w:r>
      <w:r>
        <w:rPr>
          <w:rFonts w:ascii="Times New Roman"/>
          <w:b w:val="false"/>
          <w:i w:val="false"/>
          <w:color w:val="000000"/>
          <w:sz w:val="28"/>
        </w:rPr>
        <w:t>
      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w:t>
      </w:r>
      <w:r>
        <w:br/>
      </w:r>
      <w:r>
        <w:rPr>
          <w:rFonts w:ascii="Times New Roman"/>
          <w:b w:val="false"/>
          <w:i w:val="false"/>
          <w:color w:val="000000"/>
          <w:sz w:val="28"/>
        </w:rPr>
        <w:t>
      41-баптың 1-тармағы мынадай редакцияда жазылсын:</w:t>
      </w:r>
      <w:r>
        <w:br/>
      </w: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отыз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