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d858" w14:textId="85ed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20 қарашадағы № 933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20 қарашадағы </w:t>
      </w:r>
      <w:r>
        <w:br/>
      </w:r>
      <w:r>
        <w:rPr>
          <w:rFonts w:ascii="Times New Roman"/>
          <w:b w:val="false"/>
          <w:i w:val="false"/>
          <w:color w:val="000000"/>
          <w:sz w:val="28"/>
        </w:rPr>
        <w:t xml:space="preserve">
№ 933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Америка Құрама Штаттарының Үкіметі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w:t>
      </w:r>
      <w:r>
        <w:rPr>
          <w:rFonts w:ascii="Times New Roman"/>
          <w:b w:val="false"/>
          <w:i w:val="false"/>
          <w:color w:val="000000"/>
          <w:sz w:val="28"/>
        </w:rPr>
        <w:t>меморандумның</w:t>
      </w:r>
      <w:r>
        <w:rPr>
          <w:rFonts w:ascii="Times New Roman"/>
          <w:b w:val="false"/>
          <w:i w:val="false"/>
          <w:color w:val="000000"/>
          <w:sz w:val="28"/>
        </w:rPr>
        <w:t xml:space="preserve"> (бұдан әрі – Меморандум) және осы Қосымша </w:t>
      </w:r>
      <w:r>
        <w:rPr>
          <w:rFonts w:ascii="Times New Roman"/>
          <w:b w:val="false"/>
          <w:i w:val="false"/>
          <w:color w:val="000000"/>
          <w:sz w:val="28"/>
        </w:rPr>
        <w:t>хаттаманың</w:t>
      </w:r>
      <w:r>
        <w:rPr>
          <w:rFonts w:ascii="Times New Roman"/>
          <w:b w:val="false"/>
          <w:i w:val="false"/>
          <w:color w:val="000000"/>
          <w:sz w:val="28"/>
        </w:rPr>
        <w:t xml:space="preserve"> шарттарына сәйкес ағымдағы жобаларды қолдау мақсатында Меморандумға өзгерiстер мен толықтырулар енгiзуге келiседi.</w:t>
      </w:r>
      <w:r>
        <w:br/>
      </w:r>
      <w:r>
        <w:rPr>
          <w:rFonts w:ascii="Times New Roman"/>
          <w:b w:val="false"/>
          <w:i w:val="false"/>
          <w:color w:val="000000"/>
          <w:sz w:val="28"/>
        </w:rPr>
        <w:t>
</w:t>
      </w:r>
      <w:r>
        <w:rPr>
          <w:rFonts w:ascii="Times New Roman"/>
          <w:b w:val="false"/>
          <w:i w:val="false"/>
          <w:color w:val="000000"/>
          <w:sz w:val="28"/>
        </w:rPr>
        <w:t>
      Америка Құрама Штаттарының Үкіметі 2014 жылғы 27 қыркүйектегі Қосымша хаттамамен түзетулер енгізілген Меморандумда сипатталған жобалар шеңберінде 593000 (бес жүз тоқсан үш мың) АҚШ доллары сомасында қосымша қаржы қаражатын бөледі.</w:t>
      </w:r>
      <w:r>
        <w:br/>
      </w:r>
      <w:r>
        <w:rPr>
          <w:rFonts w:ascii="Times New Roman"/>
          <w:b w:val="false"/>
          <w:i w:val="false"/>
          <w:color w:val="000000"/>
          <w:sz w:val="28"/>
        </w:rPr>
        <w:t>
</w:t>
      </w:r>
      <w:r>
        <w:rPr>
          <w:rFonts w:ascii="Times New Roman"/>
          <w:b w:val="false"/>
          <w:i w:val="false"/>
          <w:color w:val="000000"/>
          <w:sz w:val="28"/>
        </w:rPr>
        <w:t>
      Тараптар қосымша қаржы қаражатының 2014 жылғы 27 қыркүйектегі Қосымша хаттамамен түзетулер енгізілген Меморандумда сипатталған шарттар мен ережелерге сәйкес, берілетін қаржы қаражаты сомасын көрсету үшін </w:t>
      </w:r>
      <w:r>
        <w:rPr>
          <w:rFonts w:ascii="Times New Roman"/>
          <w:b w:val="false"/>
          <w:i w:val="false"/>
          <w:color w:val="000000"/>
          <w:sz w:val="28"/>
        </w:rPr>
        <w:t>Меморандумға</w:t>
      </w:r>
      <w:r>
        <w:rPr>
          <w:rFonts w:ascii="Times New Roman"/>
          <w:b w:val="false"/>
          <w:i w:val="false"/>
          <w:color w:val="000000"/>
          <w:sz w:val="28"/>
        </w:rPr>
        <w:t xml:space="preserve"> одан әрі қосымша өзгерістер енгізу қажеттілігінсіз, осы мақсаттарға берілетініне келіседі.</w:t>
      </w:r>
      <w:r>
        <w:br/>
      </w:r>
      <w:r>
        <w:rPr>
          <w:rFonts w:ascii="Times New Roman"/>
          <w:b w:val="false"/>
          <w:i w:val="false"/>
          <w:color w:val="000000"/>
          <w:sz w:val="28"/>
        </w:rPr>
        <w:t>
</w:t>
      </w:r>
      <w:r>
        <w:rPr>
          <w:rFonts w:ascii="Times New Roman"/>
          <w:b w:val="false"/>
          <w:i w:val="false"/>
          <w:color w:val="000000"/>
          <w:sz w:val="28"/>
        </w:rPr>
        <w:t>
      Америка Құрама Штаттарының Үкіметі Қазақстан Республикасының Үкіметін осы жобаларды қолдау мақсатында қосымша қаржы қаражатының қашан ұсынылатыны туралы хабардар етеді.</w:t>
      </w:r>
      <w:r>
        <w:br/>
      </w:r>
      <w:r>
        <w:rPr>
          <w:rFonts w:ascii="Times New Roman"/>
          <w:b w:val="false"/>
          <w:i w:val="false"/>
          <w:color w:val="000000"/>
          <w:sz w:val="28"/>
        </w:rPr>
        <w:t>
</w:t>
      </w:r>
      <w:r>
        <w:rPr>
          <w:rFonts w:ascii="Times New Roman"/>
          <w:b w:val="false"/>
          <w:i w:val="false"/>
          <w:color w:val="000000"/>
          <w:sz w:val="28"/>
        </w:rPr>
        <w:t>
      Жобалардың сипаттамасы мен мақсаттары 2014 жылғы 27 қыркүйектегі Қосымша хаттамада ұсынылған күйінде қалады. Барлық өзге міндеттемелер, шарттар, ережелер, жетістік көрсеткіштері, үлгілік ережелер және талаптар өзгеріссіз күшінде қалады.</w:t>
      </w:r>
      <w:r>
        <w:br/>
      </w:r>
      <w:r>
        <w:rPr>
          <w:rFonts w:ascii="Times New Roman"/>
          <w:b w:val="false"/>
          <w:i w:val="false"/>
          <w:color w:val="000000"/>
          <w:sz w:val="28"/>
        </w:rPr>
        <w:t>
</w:t>
      </w:r>
      <w:r>
        <w:rPr>
          <w:rFonts w:ascii="Times New Roman"/>
          <w:b w:val="false"/>
          <w:i w:val="false"/>
          <w:color w:val="000000"/>
          <w:sz w:val="28"/>
        </w:rPr>
        <w:t>
      2015 жылғы «____»___________ Астана қаласында әрқайсысы қазақ, орыс және ағылшын тілдерінде екі данада жасалды, әрі барлық мәтіндердің бірдей заңды күші бар.</w:t>
      </w:r>
    </w:p>
    <w:bookmarkEnd w:id="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_____________________             _______________</w:t>
      </w:r>
      <w:r>
        <w:br/>
      </w:r>
      <w:r>
        <w:rPr>
          <w:rFonts w:ascii="Times New Roman"/>
          <w:b w:val="false"/>
          <w:i w:val="false"/>
          <w:color w:val="000000"/>
          <w:sz w:val="28"/>
        </w:rPr>
        <w:t>
      Қалмұханбет Қасымов               Джордж Крол</w:t>
      </w:r>
      <w:r>
        <w:br/>
      </w:r>
      <w:r>
        <w:rPr>
          <w:rFonts w:ascii="Times New Roman"/>
          <w:b w:val="false"/>
          <w:i w:val="false"/>
          <w:color w:val="000000"/>
          <w:sz w:val="28"/>
        </w:rPr>
        <w:t>
      Ішкі істер министрі               Елші</w:t>
      </w:r>
    </w:p>
    <w:p>
      <w:pPr>
        <w:spacing w:after="0"/>
        <w:ind w:left="0"/>
        <w:jc w:val="left"/>
      </w:pPr>
      <w:r>
        <w:rPr>
          <w:rFonts w:ascii="Times New Roman"/>
          <w:b/>
          <w:i w:val="false"/>
          <w:color w:val="000000"/>
        </w:rPr>
        <w:t xml:space="preserve"> Жобалар бойынша қаржыландыруды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2"/>
        <w:gridCol w:w="3288"/>
      </w:tblGrid>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қарсы күрес</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 қауіпсіздігі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қарсы іс-қимыл</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сұранысты азайту</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кірістерді жылыстатуға және қаржылық қылмыстарға қарсы іс-қимыл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жобалар бойынша жиынтығы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