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1892" w14:textId="db41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жүргізу құқығындағы кейбір республикалық мемлекеттік кәсіпорындарға байқау кеңестерін енгізу туралы</w:t>
      </w:r>
    </w:p>
    <w:p>
      <w:pPr>
        <w:spacing w:after="0"/>
        <w:ind w:left="0"/>
        <w:jc w:val="both"/>
      </w:pPr>
      <w:r>
        <w:rPr>
          <w:rFonts w:ascii="Times New Roman"/>
          <w:b w:val="false"/>
          <w:i w:val="false"/>
          <w:color w:val="000000"/>
          <w:sz w:val="28"/>
        </w:rPr>
        <w:t>Қазақстан Республикасы Үкіметінің 2015 жылғы 13 қарашадағы № 907 қаулысы</w:t>
      </w:r>
    </w:p>
    <w:p>
      <w:pPr>
        <w:spacing w:after="0"/>
        <w:ind w:left="0"/>
        <w:jc w:val="both"/>
      </w:pPr>
      <w:bookmarkStart w:name="z1" w:id="0"/>
      <w:r>
        <w:rPr>
          <w:rFonts w:ascii="Times New Roman"/>
          <w:b w:val="false"/>
          <w:i w:val="false"/>
          <w:color w:val="000000"/>
          <w:sz w:val="28"/>
        </w:rPr>
        <w:t>
      «Мемлекеттік мүлік туралы» 2011 жылғы 1 наурыздағы Қазақстан Республикасы Заңының </w:t>
      </w:r>
      <w:r>
        <w:rPr>
          <w:rFonts w:ascii="Times New Roman"/>
          <w:b w:val="false"/>
          <w:i w:val="false"/>
          <w:color w:val="000000"/>
          <w:sz w:val="28"/>
        </w:rPr>
        <w:t>142</w:t>
      </w:r>
      <w:r>
        <w:rPr>
          <w:rFonts w:ascii="Times New Roman"/>
          <w:b w:val="false"/>
          <w:i w:val="false"/>
          <w:color w:val="000000"/>
          <w:sz w:val="28"/>
        </w:rPr>
        <w:t>, </w:t>
      </w:r>
      <w:r>
        <w:rPr>
          <w:rFonts w:ascii="Times New Roman"/>
          <w:b w:val="false"/>
          <w:i w:val="false"/>
          <w:color w:val="000000"/>
          <w:sz w:val="28"/>
        </w:rPr>
        <w:t>148-баптарына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және әлеуметтік даму министрлігінің «Оңтүстік Қазақстан мемлекеттік фармацевтика академиясы», «Трансфузиология ғылыми-өндірістік орталығы», «Республикалық қан орталығы», «Отан соғысының мүгедектеріне арналған республикалық клиникалық госпиталь», «Дәрілік заттарды, медициналық мақсаттағы бұйымдарды және медицина техникасын сараптау ұлттық орталығы», «Республикалық электрондық денсаулық сақтау орталығы» шаруашылық жүргізу құқығындағы республикалық мемлекеттік кәсіпорындарына (бұдан әрі – кәсіпорындар) кәсіпорын органы – байқау кеңесі енгізілсін.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 Қазақстан Республикасы Қаржы министрлігінің Мемлекеттік мүлік және жекешелендіру комитетімен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кәсіпорындардың жарғыларына тиісті өзгерістер енгізуді;</w:t>
      </w:r>
      <w:r>
        <w:br/>
      </w:r>
      <w:r>
        <w:rPr>
          <w:rFonts w:ascii="Times New Roman"/>
          <w:b w:val="false"/>
          <w:i w:val="false"/>
          <w:color w:val="000000"/>
          <w:sz w:val="28"/>
        </w:rPr>
        <w:t>
</w:t>
      </w:r>
      <w:r>
        <w:rPr>
          <w:rFonts w:ascii="Times New Roman"/>
          <w:b w:val="false"/>
          <w:i w:val="false"/>
          <w:color w:val="000000"/>
          <w:sz w:val="28"/>
        </w:rPr>
        <w:t>
      2) осы қаулыны іске асыру жөнінде өзге шаралар қабылдауды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