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63b3" w14:textId="6bc6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қазандағы № 844 қаулысы. Күші жойылды - Қазақстан Республикасы Үкіметінің 2017 жылғы 25 қаңтардағы № 15 қаулысымен.</w:t>
      </w:r>
    </w:p>
    <w:p>
      <w:pPr>
        <w:spacing w:after="0"/>
        <w:ind w:left="0"/>
        <w:jc w:val="both"/>
      </w:pPr>
      <w:r>
        <w:rPr>
          <w:rFonts w:ascii="Times New Roman"/>
          <w:b w:val="false"/>
          <w:i w:val="false"/>
          <w:color w:val="ff0000"/>
          <w:sz w:val="28"/>
        </w:rPr>
        <w:t xml:space="preserve">
      Ескерту. Күші жойылды – ҚР Үкіметінің 25.01.2017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23, 323-құжат)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Шетелдік қызметкерге жұмысқа орналасуға және жұмыс берушілерге шетелдік жұмыс күшін тартуға рұқсат берудің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бірінші бөлігінде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тармақша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азаматтары болып табылатын;";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құжаттар толық көлемде берiлмеген және (немесе) белгіленген нысан бойынша толтырылмаған жағдайда уәкiлеттi орган олар түскен күннен бастап бес жұмыс күнi iшiнде рұқсатты беруден, оның мерзімін ұзартудан бас тартады және берілмеген құжаттарды және (немесе) белгіленген нысан бойынша толтырылмаған құжаттарды көрсете отырып, құжаттарды жұмыс берушiге қайтарады.";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бөлігінің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1) тармақшаның үшінші абзацындағы "болып табылатын адамдарға;" деген сөздер "болып табылатын;" деген сөздермен ауыстырылып, мынадай мазмұндағы төртінші абзацпен толықтырылсын:</w:t>
      </w:r>
    </w:p>
    <w:bookmarkEnd w:id="6"/>
    <w:bookmarkStart w:name="z12" w:id="7"/>
    <w:p>
      <w:pPr>
        <w:spacing w:after="0"/>
        <w:ind w:left="0"/>
        <w:jc w:val="both"/>
      </w:pPr>
      <w:r>
        <w:rPr>
          <w:rFonts w:ascii="Times New Roman"/>
          <w:b w:val="false"/>
          <w:i w:val="false"/>
          <w:color w:val="000000"/>
          <w:sz w:val="28"/>
        </w:rPr>
        <w:t>
      "бірінші басшылар мен олардың орынбасарлары болып жұмыс істейтін адамдарға;";</w:t>
      </w:r>
    </w:p>
    <w:bookmarkEnd w:id="7"/>
    <w:bookmarkStart w:name="z13" w:id="8"/>
    <w:p>
      <w:pPr>
        <w:spacing w:after="0"/>
        <w:ind w:left="0"/>
        <w:jc w:val="both"/>
      </w:pPr>
      <w:r>
        <w:rPr>
          <w:rFonts w:ascii="Times New Roman"/>
          <w:b w:val="false"/>
          <w:i w:val="false"/>
          <w:color w:val="000000"/>
          <w:sz w:val="28"/>
        </w:rPr>
        <w:t>
      2) тармақшаның үшінші абзацы мынадай редакцияда жазылсын:</w:t>
      </w:r>
    </w:p>
    <w:bookmarkEnd w:id="8"/>
    <w:p>
      <w:pPr>
        <w:spacing w:after="0"/>
        <w:ind w:left="0"/>
        <w:jc w:val="both"/>
      </w:pPr>
      <w:r>
        <w:rPr>
          <w:rFonts w:ascii="Times New Roman"/>
          <w:b w:val="false"/>
          <w:i w:val="false"/>
          <w:color w:val="000000"/>
          <w:sz w:val="28"/>
        </w:rPr>
        <w:t>
      "технологиялық жабдықты іске қосу, баптау және монтаждау бойынша жұмыстарды орындайтын мердігерлерді қоса алғанда, 2015 – 2019 жылдарға арналған Қазақстанды индустрияландыру картасының тізбесіне енгізілген жобаларды іске асыруға қатысатын;";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"23. Комиссияның құрамына міндетті түрде ішкі істер органдарының, білім беру саласындағы органның және еңбек инспекциясы жөніндегі жергілікті органның өкілдері енгізіледі.";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"29. Уәкілетті орган берген рұқсатты басқа жұмыс берушілерге беруге болмайды, жұмыс берушінің рұқсат алған шетелдік қызметкерлерді басқа әкімшілік-аумақтық бірліктердің аумағындағы кәсіпорындарға, ұйымдарға күнтізбелік бір жыл ішінде жиынтығы күнтізбелік тоқсан күннен аспайтын мерзімге іссапарға жіберуін қоспағанда, ол тиісті әкімшілік-аумақтық бірліктің аумағында ғана қолданылады.</w:t>
      </w:r>
    </w:p>
    <w:bookmarkEnd w:id="10"/>
    <w:bookmarkStart w:name="z18" w:id="11"/>
    <w:p>
      <w:pPr>
        <w:spacing w:after="0"/>
        <w:ind w:left="0"/>
        <w:jc w:val="both"/>
      </w:pPr>
      <w:r>
        <w:rPr>
          <w:rFonts w:ascii="Times New Roman"/>
          <w:b w:val="false"/>
          <w:i w:val="false"/>
          <w:color w:val="000000"/>
          <w:sz w:val="28"/>
        </w:rPr>
        <w:t>
      Шетелдік қызметкерлерді іссапарға жіберген кезде жұмыс беруші шетелдік қызметкерлердің тіркелген жеріндегі және тиісті әкімшілік-аумақтық бірліктің аумағына келген жеріндегі ішкі істер органдарын жазбаша түрде хабардар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алып тасталсын;</w:t>
      </w:r>
    </w:p>
    <w:bookmarkStart w:name="z20" w:id="12"/>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2"/>
    <w:bookmarkStart w:name="z21" w:id="13"/>
    <w:p>
      <w:pPr>
        <w:spacing w:after="0"/>
        <w:ind w:left="0"/>
        <w:jc w:val="both"/>
      </w:pPr>
      <w:r>
        <w:rPr>
          <w:rFonts w:ascii="Times New Roman"/>
          <w:b w:val="false"/>
          <w:i w:val="false"/>
          <w:color w:val="000000"/>
          <w:sz w:val="28"/>
        </w:rPr>
        <w:t xml:space="preserve">
      40 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"49. Шетелдік қызметкер не ол уәкілеттік берген адам жұмысқа орналасуға арналған рұқсатты алу немесе ұзарту үшін еңбек қызметін жүзеге асыратын жеріндегі уәкілетті органға осы Қағидаларға 11-қосымшаға сәйкес құжаттарды қоса бере отырып, осы Қағидаларға 10-қосымшаға сәйкес өтініш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мазмұндағы 3) тармақшамен толықтырылсын:</w:t>
      </w:r>
    </w:p>
    <w:bookmarkStart w:name="z26" w:id="16"/>
    <w:p>
      <w:pPr>
        <w:spacing w:after="0"/>
        <w:ind w:left="0"/>
        <w:jc w:val="both"/>
      </w:pPr>
      <w:r>
        <w:rPr>
          <w:rFonts w:ascii="Times New Roman"/>
          <w:b w:val="false"/>
          <w:i w:val="false"/>
          <w:color w:val="000000"/>
          <w:sz w:val="28"/>
        </w:rPr>
        <w:t>
      "3) шетелдік қызметкердің білім деңгейі (кәсіптік даярлығы) және практикалық жұмыс тәжірибесі (өтілі) Жұмысшылардың жұмыстары мен кәсіптерінің бірыңғай тарифтік-біліктілік анықтамалығы мен Басшылардың, мамандардың және басқа да қызметшілердің біліктілік анықтамалығына сәйкес жұмысшылардың кәсіптеріне және басшылардың, мамандар мен қызметшілердің лауазымдарына қойылатын біліктілік талаптарына сәйкес келмеген жағдайларда берілмейді.";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"61. Кепілдік жарнаны енгізу еңбек жөніндегі уәкілетті орган белгілеген тәртіппен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"63. Еңбек жөніндегі уәкілетті орган өзінің ресми интернет-ресурсында осы Қағидаларды бұзуға жол берген заңды және жеке тұлғалардың тізбесін орналастырады.</w:t>
      </w:r>
    </w:p>
    <w:bookmarkEnd w:id="18"/>
    <w:bookmarkStart w:name="z31" w:id="19"/>
    <w:p>
      <w:pPr>
        <w:spacing w:after="0"/>
        <w:ind w:left="0"/>
        <w:jc w:val="both"/>
      </w:pPr>
      <w:r>
        <w:rPr>
          <w:rFonts w:ascii="Times New Roman"/>
          <w:b w:val="false"/>
          <w:i w:val="false"/>
          <w:color w:val="000000"/>
          <w:sz w:val="28"/>
        </w:rPr>
        <w:t>
      Уәкілетті органдар тоқсан сайын, есепті тоқсаннан кейінгі айдың 10-күнінен кешіктірмей еңбек жөніндегі уәкілетті органға көрсетілген заңды және жеке тұлғалардың тізбесін мемлекеттік органның ресми интернет-ресурсында орналастыру үшін жібереді.";</w:t>
      </w:r>
    </w:p>
    <w:bookmarkEnd w:id="19"/>
    <w:bookmarkStart w:name="z32" w:id="20"/>
    <w:p>
      <w:pPr>
        <w:spacing w:after="0"/>
        <w:ind w:left="0"/>
        <w:jc w:val="both"/>
      </w:pPr>
      <w:r>
        <w:rPr>
          <w:rFonts w:ascii="Times New Roman"/>
          <w:b w:val="false"/>
          <w:i w:val="false"/>
          <w:color w:val="000000"/>
          <w:sz w:val="28"/>
        </w:rPr>
        <w:t>
      "65. Шетелдік қызметкердің тегі, аты, әкесінің аты, жеке басын куәландыратын құжаттың нөмірі мен сериясы өзгерген жағдайда, бұрын берілген жұмысқа орналасуға және шетелдік жұмыс күшін тартуға арналған рұқсатты қайта ресімдеуге рұқсат етіледі.</w:t>
      </w:r>
    </w:p>
    <w:bookmarkEnd w:id="20"/>
    <w:bookmarkStart w:name="z33" w:id="21"/>
    <w:p>
      <w:pPr>
        <w:spacing w:after="0"/>
        <w:ind w:left="0"/>
        <w:jc w:val="both"/>
      </w:pPr>
      <w:r>
        <w:rPr>
          <w:rFonts w:ascii="Times New Roman"/>
          <w:b w:val="false"/>
          <w:i w:val="false"/>
          <w:color w:val="000000"/>
          <w:sz w:val="28"/>
        </w:rPr>
        <w:t>
      Шетелдік қызметкер немесе жұмыс беруші шетелдік қызметкердің тегі, аты, әкесінің аты, жеке басын куәландыратын құжаттың нөмірі мен сериясы өзгерген күннен бастап күнтізбелік он күн ішінде уәкілетті органға көрсетілген мәліметтерді растайтын құжаттардың көшірмелерін қоса бере отырып, рұқсатты қайта ресімдеу туралы өтініш береді.</w:t>
      </w:r>
    </w:p>
    <w:bookmarkEnd w:id="21"/>
    <w:bookmarkStart w:name="z34" w:id="22"/>
    <w:p>
      <w:pPr>
        <w:spacing w:after="0"/>
        <w:ind w:left="0"/>
        <w:jc w:val="both"/>
      </w:pPr>
      <w:r>
        <w:rPr>
          <w:rFonts w:ascii="Times New Roman"/>
          <w:b w:val="false"/>
          <w:i w:val="false"/>
          <w:color w:val="000000"/>
          <w:sz w:val="28"/>
        </w:rPr>
        <w:t>
      Уәкілетті орган өтініш берілген күннен бастап үш жұмыс күні ішінде жаңа нөмір бере отырып, рұқсатты қайта ресімдейді.";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"67. Шетелдік жұмыс күшін тартуға арналған рұқсаттар алған жұмыс берушілер немесе жұмысқа орналасуға арналған рұқсатты алған шетелдік қызметкерлер жұмыс iстейтiн жұмыс берушілер:</w:t>
      </w:r>
    </w:p>
    <w:bookmarkEnd w:id="23"/>
    <w:bookmarkStart w:name="z37" w:id="24"/>
    <w:p>
      <w:pPr>
        <w:spacing w:after="0"/>
        <w:ind w:left="0"/>
        <w:jc w:val="both"/>
      </w:pPr>
      <w:r>
        <w:rPr>
          <w:rFonts w:ascii="Times New Roman"/>
          <w:b w:val="false"/>
          <w:i w:val="false"/>
          <w:color w:val="000000"/>
          <w:sz w:val="28"/>
        </w:rPr>
        <w:t>
      1) Қазақстан Республикасының заңнамасында белгіленген тәртіппен және мерзімдерде уәкілетті органға ведомстволық статистикалық есептілікті ұсынады;</w:t>
      </w:r>
    </w:p>
    <w:bookmarkEnd w:id="24"/>
    <w:bookmarkStart w:name="z38" w:id="25"/>
    <w:p>
      <w:pPr>
        <w:spacing w:after="0"/>
        <w:ind w:left="0"/>
        <w:jc w:val="both"/>
      </w:pPr>
      <w:r>
        <w:rPr>
          <w:rFonts w:ascii="Times New Roman"/>
          <w:b w:val="false"/>
          <w:i w:val="false"/>
          <w:color w:val="000000"/>
          <w:sz w:val="28"/>
        </w:rPr>
        <w:t>
      2) шетелдік қызметкерлермен жасалатын еңбек шарттарында Қазақстан Республикасының көші-қон және еңбек заңнамасын сақтауға бағытталған талаптарды енгізеді.";</w:t>
      </w:r>
    </w:p>
    <w:bookmarkEnd w:id="25"/>
    <w:bookmarkStart w:name="z39"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6"/>
    <w:bookmarkStart w:name="z40" w:id="27"/>
    <w:p>
      <w:pPr>
        <w:spacing w:after="0"/>
        <w:ind w:left="0"/>
        <w:jc w:val="both"/>
      </w:pPr>
      <w:r>
        <w:rPr>
          <w:rFonts w:ascii="Times New Roman"/>
          <w:b w:val="false"/>
          <w:i w:val="false"/>
          <w:color w:val="000000"/>
          <w:sz w:val="28"/>
        </w:rPr>
        <w:t>
      мынадай мазмұндағы реттік нөмірлері 1-1, 25-1 және 31-жолдармен толықтырылсын:</w:t>
      </w:r>
    </w:p>
    <w:bookmarkEnd w:id="27"/>
    <w:bookmarkStart w:name="z41"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6"/>
        <w:gridCol w:w="5884"/>
      </w:tblGrid>
      <w:tr>
        <w:trPr>
          <w:trHeight w:val="30" w:hRule="atLeast"/>
        </w:trPr>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(ақпараттық) әкімшісі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6"/>
        <w:gridCol w:w="2554"/>
      </w:tblGrid>
      <w:tr>
        <w:trPr>
          <w:trHeight w:val="30" w:hRule="atLeast"/>
        </w:trPr>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талдаушы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7"/>
        <w:gridCol w:w="5653"/>
      </w:tblGrid>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техниканы жасау жөніндегі маман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46" w:id="32"/>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