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0dc3" w14:textId="08e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7 қазандағы № 816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Канададағы Төтенше және Өкілетті Елшісі, Қазақстан Республикасының Куба Республикасындағы, Доминикан Республикасындағы, Ямакайдағы Төтенше және Өкілетті Елшісі қызметін қоса атқарушы Константин Васильевич Жигалов 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11.12.2015 </w:t>
      </w:r>
      <w:r>
        <w:rPr>
          <w:rFonts w:ascii="Times New Roman"/>
          <w:b w:val="false"/>
          <w:i w:val="false"/>
          <w:color w:val="000000"/>
          <w:sz w:val="28"/>
        </w:rPr>
        <w:t>№ 1002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7 қазандағы </w:t>
      </w:r>
      <w:r>
        <w:br/>
      </w:r>
      <w:r>
        <w:rPr>
          <w:rFonts w:ascii="Times New Roman"/>
          <w:b w:val="false"/>
          <w:i w:val="false"/>
          <w:color w:val="000000"/>
          <w:sz w:val="28"/>
        </w:rPr>
        <w:t xml:space="preserve">
№ 816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Куба Республикасының Үкіметі</w:t>
      </w:r>
      <w:r>
        <w:br/>
      </w:r>
      <w:r>
        <w:rPr>
          <w:rFonts w:ascii="Times New Roman"/>
          <w:b w:val="false"/>
          <w:i w:val="false"/>
          <w:color w:val="000000"/>
          <w:sz w:val="28"/>
        </w:rPr>
        <w:t>
      өзара сыйластық қағидатына кепілдік беруді және азаматтардың өзара сапарларын оңайлатуды қалай отырып;</w:t>
      </w:r>
      <w:r>
        <w:br/>
      </w:r>
      <w:r>
        <w:rPr>
          <w:rFonts w:ascii="Times New Roman"/>
          <w:b w:val="false"/>
          <w:i w:val="false"/>
          <w:color w:val="000000"/>
          <w:sz w:val="28"/>
        </w:rPr>
        <w:t>
      Тараптар арасындағы достық қатынастарды одан әрі дамыту және тығыз байланыстарды нығайту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Жарамды паспорттарының иелері болып табылатын бір Тарап мемлекетінің азаматтары екінші Тарап мемлекетінің аумағына бірінші келген күнінен бастап бір жыл ішінде күнтізбелік 30 (отыз) күннен аспайтын кезең ішінде туристік немесе іскерлік сапар мақсатында екінші Тарап мемлекетінің аумағына визасыз келе алады, кете алады, транзитпен өте алады және онда бола алады.</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1. Осы Келісімнің мақсаты үшін жарамды паспорт мыналарды білдіреді:</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Куба Республикасы азаматының жалпыазаматтық паспорты.</w:t>
      </w:r>
      <w:r>
        <w:br/>
      </w:r>
      <w:r>
        <w:rPr>
          <w:rFonts w:ascii="Times New Roman"/>
          <w:b w:val="false"/>
          <w:i w:val="false"/>
          <w:color w:val="000000"/>
          <w:sz w:val="28"/>
        </w:rPr>
        <w:t>
</w:t>
      </w:r>
      <w:r>
        <w:rPr>
          <w:rFonts w:ascii="Times New Roman"/>
          <w:b w:val="false"/>
          <w:i w:val="false"/>
          <w:color w:val="000000"/>
          <w:sz w:val="28"/>
        </w:rPr>
        <w:t>
      2. Туризм екінші Тарап мемлекетінің аумағында жергілікті табыс көздерінің қаржылық міндеттемелеріне әкелуі мүмкін кіріс әкелетін қызметпен айналысуды көздемейтін ойын-сауық, танымдық, мәдени және басқа да мақсаттардағы саяхатты білдіреді.</w:t>
      </w:r>
      <w:r>
        <w:br/>
      </w:r>
      <w:r>
        <w:rPr>
          <w:rFonts w:ascii="Times New Roman"/>
          <w:b w:val="false"/>
          <w:i w:val="false"/>
          <w:color w:val="000000"/>
          <w:sz w:val="28"/>
        </w:rPr>
        <w:t>
</w:t>
      </w:r>
      <w:r>
        <w:rPr>
          <w:rFonts w:ascii="Times New Roman"/>
          <w:b w:val="false"/>
          <w:i w:val="false"/>
          <w:color w:val="000000"/>
          <w:sz w:val="28"/>
        </w:rPr>
        <w:t>
      3. Транзит өз мемлекетінің немесе үшінші мемлекеттің аумағындағы түпкілікті межелі орынға жету мақсатында Тараптардың бірінің мемлекетінің азаматтары үшін екінші Тарап мемлекетінің аумағына келу мүмкіндігін білдіреді.</w:t>
      </w:r>
      <w:r>
        <w:br/>
      </w:r>
      <w:r>
        <w:rPr>
          <w:rFonts w:ascii="Times New Roman"/>
          <w:b w:val="false"/>
          <w:i w:val="false"/>
          <w:color w:val="000000"/>
          <w:sz w:val="28"/>
        </w:rPr>
        <w:t>
</w:t>
      </w:r>
      <w:r>
        <w:rPr>
          <w:rFonts w:ascii="Times New Roman"/>
          <w:b w:val="false"/>
          <w:i w:val="false"/>
          <w:color w:val="000000"/>
          <w:sz w:val="28"/>
        </w:rPr>
        <w:t>
      4. Іскерлік сапар бір Тарап мемлекеті азаматтарының екінші Тарап мемлекетінің аумағында коммерциялық мүмкіндіктерді зерттеуге бағытталған ақылы қызмет атқармайтын сапарларын білдіреді.</w:t>
      </w:r>
      <w:r>
        <w:br/>
      </w:r>
      <w:r>
        <w:rPr>
          <w:rFonts w:ascii="Times New Roman"/>
          <w:b w:val="false"/>
          <w:i w:val="false"/>
          <w:color w:val="000000"/>
          <w:sz w:val="28"/>
        </w:rPr>
        <w:t>
</w:t>
      </w:r>
      <w:r>
        <w:rPr>
          <w:rFonts w:ascii="Times New Roman"/>
          <w:b w:val="false"/>
          <w:i w:val="false"/>
          <w:color w:val="000000"/>
          <w:sz w:val="28"/>
        </w:rPr>
        <w:t>
      5. Жоғарыда көрсетілген ережелерге сәйкес саяхаттап жүрген бір Тарап мемлекетінің азаматтары баратын Тарап мемлекетінің аумағында жұмыс орындарын иеленбейді немесе ақы төленетін қызметті орындамайды.</w:t>
      </w:r>
    </w:p>
    <w:bookmarkEnd w:id="6"/>
    <w:bookmarkStart w:name="z17" w:id="7"/>
    <w:p>
      <w:pPr>
        <w:spacing w:after="0"/>
        <w:ind w:left="0"/>
        <w:jc w:val="left"/>
      </w:pPr>
      <w:r>
        <w:rPr>
          <w:rFonts w:ascii="Times New Roman"/>
          <w:b/>
          <w:i w:val="false"/>
          <w:color w:val="000000"/>
        </w:rPr>
        <w:t xml:space="preserve"> 
3-бап</w:t>
      </w:r>
    </w:p>
    <w:bookmarkEnd w:id="7"/>
    <w:bookmarkStart w:name="z18" w:id="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қалуды, ақылы қызметті жүзеге асыруды, жұмысқа орналасуды, зерттеулермен, тағылымдамадан өтумен, оқумен және әлеуметтік жұмыстармен айналысуды, сондай-ақ техникалық көмек, миссионерлік, діни, көркемөнер қызметін орындауды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аталғандардан басқа қызметтің кез келген өзге де түрлерін жүзеге асыруды қалаған жағдайда, екінші Тарап мемлекетінің ұлттық заңнамасына сәйкес тиісті виза ресімдеу үшін жүгінуге тиіс.</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 халықаралық қатынастар үшін ашық шекараны кесіп өтудің барлық пункттері арқылы екінші Тарап мемлекетінің аумағына келе алады, транзитпен өте алады және одан кете алады.</w:t>
      </w:r>
    </w:p>
    <w:bookmarkEnd w:id="10"/>
    <w:bookmarkStart w:name="z21"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Осы Келісім бір Тарап мемлекетінің азаматтарын екінші Тарап мемлекетінің аумағында болу кезінде ұлттық заңнаманы сақтау міндетінен босатпайды.</w:t>
      </w:r>
    </w:p>
    <w:bookmarkEnd w:id="12"/>
    <w:bookmarkStart w:name="z23" w:id="13"/>
    <w:p>
      <w:pPr>
        <w:spacing w:after="0"/>
        <w:ind w:left="0"/>
        <w:jc w:val="left"/>
      </w:pPr>
      <w:r>
        <w:rPr>
          <w:rFonts w:ascii="Times New Roman"/>
          <w:b/>
          <w:i w:val="false"/>
          <w:color w:val="000000"/>
        </w:rPr>
        <w:t xml:space="preserve"> 
6-бап</w:t>
      </w:r>
    </w:p>
    <w:bookmarkEnd w:id="13"/>
    <w:bookmarkStart w:name="z24" w:id="14"/>
    <w:p>
      <w:pPr>
        <w:spacing w:after="0"/>
        <w:ind w:left="0"/>
        <w:jc w:val="both"/>
      </w:pPr>
      <w:r>
        <w:rPr>
          <w:rFonts w:ascii="Times New Roman"/>
          <w:b w:val="false"/>
          <w:i w:val="false"/>
          <w:color w:val="000000"/>
          <w:sz w:val="28"/>
        </w:rPr>
        <w:t>
      Тараптардың әрқайсысы екінші Тарап мемлекетінің аумағында болуы қолайсыз деп танылған бір Тарап мемлекеті азаматының келуінен бас тарту, болу мерзімін қысқарту немесе тоқтату құқығын өзінде сақтайды.</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Тараптардың әрқайсысы ұлттық қауіпсіздікті, қоғамдық тәртіп пен тұрғындардың денсаулығын сақтауды қамтамасыз ету мақсатында осы Келісімнің қолданысын толық немесе ішінара тоқтата алады. Осы Келісімнің қолданысын тоқтата тұру және қайта бастау туралы шешім екінші Тарапқа дипломатиялық арналар арқылы кідіріссіз жолданады.</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кезеңінде жарамды паспорттарын жоғалтқан немесе бүлдірген жағдайларда, аумақтан шығу мақсатында болу мемлекетінің аумағында өз мемлекетінің дипломатиялық өкілдігі немесе консулдық мекемесі берген тиісті жол жүру құжатын алуға тиіс.</w:t>
      </w:r>
    </w:p>
    <w:bookmarkEnd w:id="18"/>
    <w:bookmarkStart w:name="z29" w:id="19"/>
    <w:p>
      <w:pPr>
        <w:spacing w:after="0"/>
        <w:ind w:left="0"/>
        <w:jc w:val="left"/>
      </w:pPr>
      <w:r>
        <w:rPr>
          <w:rFonts w:ascii="Times New Roman"/>
          <w:b/>
          <w:i w:val="false"/>
          <w:color w:val="000000"/>
        </w:rPr>
        <w:t xml:space="preserve"> 
9-бап</w:t>
      </w:r>
    </w:p>
    <w:bookmarkEnd w:id="19"/>
    <w:bookmarkStart w:name="z30" w:id="20"/>
    <w:p>
      <w:pPr>
        <w:spacing w:after="0"/>
        <w:ind w:left="0"/>
        <w:jc w:val="both"/>
      </w:pPr>
      <w:r>
        <w:rPr>
          <w:rFonts w:ascii="Times New Roman"/>
          <w:b w:val="false"/>
          <w:i w:val="false"/>
          <w:color w:val="000000"/>
          <w:sz w:val="28"/>
        </w:rPr>
        <w:t>
      1. Тараптар осы Келісімге қол қойылған күннен бастап күнтізбелік 30 (отыз) күн ішінде дипломатиялық арналар арқылы өздерінің тиісті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Жарамды паспорттар өзгерген немесе жаңа паспорттар енгізілген жағдайларда, мүдделі Тарап жаңа үлгілерді олар қолданысқа енгізілетін күнге дейін кемінде күнтізбелік 30 (отыз) күннен кешіктірмей оларды қолдану туралы ақпаратпен бірге дипломатиялық арналар арқылы екінші Тарапқа жолдайды.</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бөліктері болып табылатын, жеке хаттамалармен ресімделетін және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немесе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2. Осы Келісімнің ережелерін түсіндіруге немесе қолдануға қатысты кез келген даулар немесе келіспеушіліктер Тараптар арасындағы консультациялар немесе келіссөздер арқылы шешіледі.</w:t>
      </w:r>
    </w:p>
    <w:bookmarkEnd w:id="22"/>
    <w:bookmarkStart w:name="z35" w:id="23"/>
    <w:p>
      <w:pPr>
        <w:spacing w:after="0"/>
        <w:ind w:left="0"/>
        <w:jc w:val="left"/>
      </w:pPr>
      <w:r>
        <w:rPr>
          <w:rFonts w:ascii="Times New Roman"/>
          <w:b/>
          <w:i w:val="false"/>
          <w:color w:val="000000"/>
        </w:rPr>
        <w:t xml:space="preserve"> 
11-бап</w:t>
      </w:r>
    </w:p>
    <w:bookmarkEnd w:id="23"/>
    <w:bookmarkStart w:name="z36" w:id="24"/>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күнтізбелік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әрқайсысы дипломатиялық арналар арқылы екінші Тарапқа тиісті жазбаша хабарлама жолдай отырып, осы Келісімнің қолданысын кез келген уақытта тоқтата алады. Осы Келісім аталған хабарлама алынған күннен кейін күнтізбелік 90 (тоқсан) күн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2015 жылғы _________________ ____________ қаласында әрқайсысы қазақ, испан,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bookmarkEnd w:id="2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Куба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