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da13" w14:textId="7c6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қыркүйектегі № 799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1126-құжат)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мемлекеттік органдарға қажетті есептіліктің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 Ұлттық әл-ауқат қорының интернет-ресурсына орналастыру кезеңділігі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Ұлттық әл-ауқат қорының интернет-ресурсына орналастырылатын мемлекеттік органдарға қажетті есептілік нысандары: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 және 16-нысандармен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 есептіліктің тізбесі және оны Ұлттық әл-ауқат қорының интернет-ресурсына орналастыру кезеңділігі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кезеңділігі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Есептілікке қолжетімділігі бар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құрылымы және оны өтеу кестесі (кепілдіктер құрылымы) (6-нысан)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30-күніне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орнықтылық көрсеткіштері (7-нысан)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1 шілдеге дейін, 2013 жылдан бастап тоқсан сайын, есепті кезеңнен бастап 80 күнтізбелік күн өткеннен кейін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ақшалай қаражатын игеру жөніндегі есеп (8-нысан)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ҰЭМ,Қаржымині, БП,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МҚСЖҚА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 мәртебесі бар еншілес ұйымдардың әлеуметтік көрсеткіштері жөніндегі есеп (9-нысан)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үшінші айдың 15-күніне дейін 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 "___" _______ жағдай бойынша инвестициялық жобалар бойынша инвестициялардың игерілуі және олардың қуаты туралы ақпарат (10-нысан)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есепті кезеңнен кейінгі айдың 10-күніне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ИДМ, 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 бойынша талдамалық ақпарат (11-нысан)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есепті кезеңнен кейінгі айдың 10-күніне дейін және 11-нысанда көрсетілген мерзімдерде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ИДМ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бюджеттік инвестицияларының игерілуі жөніндегі 20___ж. "___" _______ есеп (12-нысан)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сайын, есепті кезеңнен кейінгі айдың 10-күніне дейін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бюджеттік кредиттерінің игерілуі жөніндегі 20___ж. "___" _______ есеп (13-нысан)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сайын, есепті кезеңнен кейінгі айдың 10-күніне дейін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тобының IT-мамандары бойынша ақпарат (14-нысан)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екінші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ИДМ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ұйымдық құрылымы (қызметкерлердің штат санын көрсете отырып)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айдың 20-күніне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Директорлар кеңесі бекіткен Қордың даму жоспары және оның орындалуы жөніндегі есеп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жоспары бекітілгеннен және Қордың Директорлар кеңесі есепті қарағаннан кейін бір апта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 "___" _______ жағдай бойынша Қордың шоғырландырылған жылдық қаржылық есептілігіне кіретін барлық ұйымдар көрсетілген Қор тобының корпоративтік құрылымы (15-нысан)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30 сәуірге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 "___" _______ жағдай бойынша Қор құрылымына кіретін, шоғырлануға жатпайтын, оның ішінде Қазақстан Республикасы резиденттері болып табылмайтын компаниялар туралы ақпарат (16-нысан)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30 сәуірге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                      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МҚСЖҚА – Қазақстан Республикасы Мемлекеттік қызмет істері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–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– Қазақстан Республикасы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– "Самұрық-Қазына" ұлттық әл-ауқат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 Энергетика министрлігі.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15-нысан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20___ж. "___" _______ жағдай бойынша Қордың шоғырландырылған жылдық қаржылық есептілігіне кіретін барлық ұйымдар көрсетілген Қор тобының корпоративтік құрылымы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 және ұйым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компанияның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Иелену үлесі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деңгейлер бойынша ұйымдардың жалпы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20___ж. "___" _______ жағдай бойынша Қор құрылымына кіретін, шоғырлануға жатпайтын, оның ішінде Қазақстан Республикасы резиденттері болып табылмайтын компаниялар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компанияның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Иелену үлесі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1-деңгей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2-деңгей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n-деңгей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құрылымына кіретін, шоғырлануға жатпайтын, оның ішінде Қазақстан Республикасы резиденттері болып табылмайтын компаниялардың жалпы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компанияда БСН болған жағдайда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"ҰҚН" тобына қауымдасқан және бірлескен-бақылаушы компаниялар, қаржылық инвестициялар, басқа ұйымдардағы қауымдасқан және бірлескен-бақылаушы компаниялардың иелену үлестері кіреді, сондай-ақ осы бағанда Қазақстан Республикасы резиденттері болып табылмайтын компанияларды атап өту қажет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құрылымына кіретін, сондай-ақ Қазақстан Республикасы резиденттері болып табылмайтын компаниялардың саны туралы туралы жиынтық ақпарат: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деңгейдегі компаниялар саны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компаниялар саны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деңгейдегі компаниялар саны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тобы бойынша барлық компаниялар 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