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5b0e" w14:textId="9775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Жер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Жер кодексіне өзгерістер мен</w:t>
      </w:r>
      <w:r>
        <w:br/>
      </w:r>
      <w:r>
        <w:rPr>
          <w:rFonts w:ascii="Times New Roman"/>
          <w:b/>
          <w:i w:val="false"/>
          <w:color w:val="000000"/>
        </w:rPr>
        <w:t xml:space="preserve">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r>
        <w:br/>
      </w:r>
      <w:r>
        <w:rPr>
          <w:rFonts w:ascii="Times New Roman"/>
          <w:b w:val="false"/>
          <w:i w:val="false"/>
          <w:color w:val="000000"/>
          <w:sz w:val="28"/>
        </w:rPr>
        <w:t>
      1) 24-баптың 1-тармағының бірінші, үшінші бөліктері және 2-тармағы мынадай редакцияда жазылсын:</w:t>
      </w:r>
      <w:r>
        <w:br/>
      </w:r>
      <w:r>
        <w:rPr>
          <w:rFonts w:ascii="Times New Roman"/>
          <w:b w:val="false"/>
          <w:i w:val="false"/>
          <w:color w:val="000000"/>
          <w:sz w:val="28"/>
        </w:rPr>
        <w:t>
      «1. Мемлекеттiк меншiктегi ауыл шаруашылығы мақсатындағы жер учаскелерi осы Кодексте белгiленген тәртiппен және шарттарда жеке және заңды тұлғаларға жеке меншiк құқығымен берiледі.</w:t>
      </w:r>
      <w:r>
        <w:br/>
      </w:r>
      <w:r>
        <w:rPr>
          <w:rFonts w:ascii="Times New Roman"/>
          <w:b w:val="false"/>
          <w:i w:val="false"/>
          <w:color w:val="000000"/>
          <w:sz w:val="28"/>
        </w:rPr>
        <w:t>
      Шетелдіктер, азаматтығы жоқ адамдар, шетелдік заңды тұлғалар, сондай-ақ жарғылық капиталындағы шетелдіктердің, азаматтығы жоқ адамдардың, шетелдік заңды тұлғалардың үлесі елуден пайызы астам заңды тұлғалар, сондай-ақ оралмандар ауыл шаруашылығы мақсатындағы жер учаскелерін жиырма бес жылға дейінгі мерзімге жалдау шарттарымен уақытша жер пайдалану құқығымен ғана иелене алады.</w:t>
      </w:r>
      <w:r>
        <w:br/>
      </w:r>
      <w:r>
        <w:rPr>
          <w:rFonts w:ascii="Times New Roman"/>
          <w:b w:val="false"/>
          <w:i w:val="false"/>
          <w:color w:val="000000"/>
          <w:sz w:val="28"/>
        </w:rPr>
        <w:t>
      2. Ауыл шаруашылығы мақсатындағы жер учаскесiне жеке меншік құқығын беру ақылы негiзде сауда-саттықта (аукциондарда) жүзеге асырылады.</w:t>
      </w:r>
      <w:r>
        <w:br/>
      </w:r>
      <w:r>
        <w:rPr>
          <w:rFonts w:ascii="Times New Roman"/>
          <w:b w:val="false"/>
          <w:i w:val="false"/>
          <w:color w:val="000000"/>
          <w:sz w:val="28"/>
        </w:rPr>
        <w:t>
      Шаруа немесе фермер қожалығын, тауарлы ауыл шаруашылығы өндірісін жүргiзу және орман өсіру үшiн жер учаскесiне (жер учаскелерiне) құқық берілуіне мүдделi Қазақстан Республикасының азаматтары мен Қазақстан Республикасының мемлекеттiк емес заңды тұлғаларының жер учаскесiне жеке меншiк құқығын аукциондардың нәтижелері бойынша сатып алуына болады.»;</w:t>
      </w:r>
      <w:r>
        <w:br/>
      </w:r>
      <w:r>
        <w:rPr>
          <w:rFonts w:ascii="Times New Roman"/>
          <w:b w:val="false"/>
          <w:i w:val="false"/>
          <w:color w:val="000000"/>
          <w:sz w:val="28"/>
        </w:rPr>
        <w:t>
      2) 33-бапта:</w:t>
      </w:r>
      <w:r>
        <w:br/>
      </w:r>
      <w:r>
        <w:rPr>
          <w:rFonts w:ascii="Times New Roman"/>
          <w:b w:val="false"/>
          <w:i w:val="false"/>
          <w:color w:val="000000"/>
          <w:sz w:val="28"/>
        </w:rPr>
        <w:t>
      1-тармақтың алтыншы бөлігінің 4) тармақшасындағы «берілген кезде талап етілмейді.» деген сөздер «берілген кезде;» деген сөздермен ауыстырылып, мынадай мазмұндағы 5) тармақшамен толықтырылсын:</w:t>
      </w:r>
      <w:r>
        <w:br/>
      </w:r>
      <w:r>
        <w:rPr>
          <w:rFonts w:ascii="Times New Roman"/>
          <w:b w:val="false"/>
          <w:i w:val="false"/>
          <w:color w:val="000000"/>
          <w:sz w:val="28"/>
        </w:rPr>
        <w:t>
      «5) ауыл шаруашылығы мақсатындағы жерлерде жер пайдалану құқығын иелiктен шығарған және берген кезде талап етілмейді.»;</w:t>
      </w:r>
      <w:r>
        <w:br/>
      </w:r>
      <w:r>
        <w:rPr>
          <w:rFonts w:ascii="Times New Roman"/>
          <w:b w:val="false"/>
          <w:i w:val="false"/>
          <w:color w:val="000000"/>
          <w:sz w:val="28"/>
        </w:rPr>
        <w:t>
      2-тармақтың 7) тармақшасы алып тасталсын;</w:t>
      </w:r>
      <w:r>
        <w:br/>
      </w:r>
      <w:r>
        <w:rPr>
          <w:rFonts w:ascii="Times New Roman"/>
          <w:b w:val="false"/>
          <w:i w:val="false"/>
          <w:color w:val="000000"/>
          <w:sz w:val="28"/>
        </w:rPr>
        <w:t>
      3) 37-бапта: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Кодексте өзгеше белгiленбесе,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берілуі мүмкiн.»;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Мемлекеттен уақытша өтеулi ұзақ мерзiмдi жер пайдалану (жалдау) құқығын сатып алған мемлекеттiк емес жер пайдаланушылар өздерiне тиесiлi уақытша жер пайдалану құқығын, егер осы Кодексте өзгеше белгiленбесе, жер учаскесінің орналасқан жері бойынша облыстың, республикалық маңызы бар қаланың, астананың, ауданның, облыстық маңызы бар қаланың уәкілетті органын хабардар ету шартымен жер учаскесi меншiк иесiнiң келiсiмiнсiз, жер учаскесiн жалдау шартының мерзiмi шегiнде иелiктен шығаруға немесе өзге тәсілдермен билік етуге құқылы.</w:t>
      </w:r>
      <w:r>
        <w:br/>
      </w:r>
      <w:r>
        <w:rPr>
          <w:rFonts w:ascii="Times New Roman"/>
          <w:b w:val="false"/>
          <w:i w:val="false"/>
          <w:color w:val="000000"/>
          <w:sz w:val="28"/>
        </w:rPr>
        <w:t>
      Шаруа немесе фермер қожалығын, тауарлы ауыл шаруашылығы өндірісін жүргізу үшін ауыл шаруашылығы мақсатындағы жер учаскелері берілген Қазақстан Республикасының мемлекеттiк емес жер пайдаланушылары көрсетілген әрекеттерді жер пайдалану құқығы сатып алмай жүзеге асыра алады.</w:t>
      </w:r>
      <w:r>
        <w:br/>
      </w:r>
      <w:r>
        <w:rPr>
          <w:rFonts w:ascii="Times New Roman"/>
          <w:b w:val="false"/>
          <w:i w:val="false"/>
          <w:color w:val="000000"/>
          <w:sz w:val="28"/>
        </w:rPr>
        <w:t>
      Көрсетілген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Уақытша өтеулі жер пайдалану (жалдау) құқығы:</w:t>
      </w:r>
      <w:r>
        <w:br/>
      </w:r>
      <w:r>
        <w:rPr>
          <w:rFonts w:ascii="Times New Roman"/>
          <w:b w:val="false"/>
          <w:i w:val="false"/>
          <w:color w:val="000000"/>
          <w:sz w:val="28"/>
        </w:rPr>
        <w:t>
      1) шаруа немесе фермер қожалығын жүргізу үшін оралмандарға 25 жылға дейінгі мерзімге;</w:t>
      </w:r>
      <w:r>
        <w:br/>
      </w:r>
      <w:r>
        <w:rPr>
          <w:rFonts w:ascii="Times New Roman"/>
          <w:b w:val="false"/>
          <w:i w:val="false"/>
          <w:color w:val="000000"/>
          <w:sz w:val="28"/>
        </w:rPr>
        <w:t>
      2) тауарлы ауыл шаруашылығы өндірісін жүргізу үшін шетелдіктерге, азаматтығы жоқ адамдар мен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иелiктен шығару құқығынсыз және жер пайдалану құқығын өзге тұлғаларға бермей 25 жылға дейiнгі мерзімге беріледі.»;</w:t>
      </w:r>
      <w:r>
        <w:br/>
      </w:r>
      <w:r>
        <w:rPr>
          <w:rFonts w:ascii="Times New Roman"/>
          <w:b w:val="false"/>
          <w:i w:val="false"/>
          <w:color w:val="000000"/>
          <w:sz w:val="28"/>
        </w:rPr>
        <w:t>
      4) 48-бапта:</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Кодекстің 48-1-бабында белгіленген ерекшеліктері ескеріле отырып, жер учаскесін немесе жер учаскесін жалдау құқығын сату жөніндегі сауда-саттықты (конкурстарды, аукциондарды) ұйымдастыру мен өткізу, оның ішінде электрондық түрде ұйымдастыру мен өткізу тәртібін орталық уәкілетті орган айқындайды.»;</w:t>
      </w:r>
      <w:r>
        <w:br/>
      </w:r>
      <w:r>
        <w:rPr>
          <w:rFonts w:ascii="Times New Roman"/>
          <w:b w:val="false"/>
          <w:i w:val="false"/>
          <w:color w:val="000000"/>
          <w:sz w:val="28"/>
        </w:rPr>
        <w:t>
      5) мынадай мазмұндағы 48-1-баппен толықтырылсын:</w:t>
      </w:r>
      <w:r>
        <w:br/>
      </w:r>
      <w:r>
        <w:rPr>
          <w:rFonts w:ascii="Times New Roman"/>
          <w:b w:val="false"/>
          <w:i w:val="false"/>
          <w:color w:val="000000"/>
          <w:sz w:val="28"/>
        </w:rPr>
        <w:t>
      «48-1-бап. Мемлекеттiк меншiктегi ауыл шаруашылығы мақсатындағы</w:t>
      </w:r>
      <w:r>
        <w:br/>
      </w:r>
      <w:r>
        <w:rPr>
          <w:rFonts w:ascii="Times New Roman"/>
          <w:b w:val="false"/>
          <w:i w:val="false"/>
          <w:color w:val="000000"/>
          <w:sz w:val="28"/>
        </w:rPr>
        <w:t>
                 жер учаскелеріне құқықты сауда-саттықта</w:t>
      </w:r>
      <w:r>
        <w:br/>
      </w:r>
      <w:r>
        <w:rPr>
          <w:rFonts w:ascii="Times New Roman"/>
          <w:b w:val="false"/>
          <w:i w:val="false"/>
          <w:color w:val="000000"/>
          <w:sz w:val="28"/>
        </w:rPr>
        <w:t>
                 (аукциондарда) сатып алу ерекшеліктері</w:t>
      </w:r>
      <w:r>
        <w:br/>
      </w:r>
      <w:r>
        <w:rPr>
          <w:rFonts w:ascii="Times New Roman"/>
          <w:b w:val="false"/>
          <w:i w:val="false"/>
          <w:color w:val="000000"/>
          <w:sz w:val="28"/>
        </w:rPr>
        <w:t>
      Мемлекеттік меншіктегі және жер пайдалануға берілмеген ауыл шаруашылығы мақсатындағы жер учаскелеріне құқықты сатып алу ерекшеліктері:</w:t>
      </w:r>
      <w:r>
        <w:br/>
      </w:r>
      <w:r>
        <w:rPr>
          <w:rFonts w:ascii="Times New Roman"/>
          <w:b w:val="false"/>
          <w:i w:val="false"/>
          <w:color w:val="000000"/>
          <w:sz w:val="28"/>
        </w:rPr>
        <w:t>
      1) жер учаскенің кадастрлық (бағалау) құнын арттыру шартымен сауда-саттықтың аукциондық нысаны арқылы;</w:t>
      </w:r>
      <w:r>
        <w:br/>
      </w:r>
      <w:r>
        <w:rPr>
          <w:rFonts w:ascii="Times New Roman"/>
          <w:b w:val="false"/>
          <w:i w:val="false"/>
          <w:color w:val="000000"/>
          <w:sz w:val="28"/>
        </w:rPr>
        <w:t>
      2) жер учаскесінің кадастрлық (бағалау) құнын арттыру шартымен екі аукцион өткізу қорытындылары бойынша оны сату мүмкін болмаған кезде жер учаскесінің кадастрлық (бағалау) құнын төмендету шартымен сауда-саттықтың аукциондық нысаны арқылы жүзеге асырылады.</w:t>
      </w:r>
      <w:r>
        <w:br/>
      </w:r>
      <w:r>
        <w:rPr>
          <w:rFonts w:ascii="Times New Roman"/>
          <w:b w:val="false"/>
          <w:i w:val="false"/>
          <w:color w:val="000000"/>
          <w:sz w:val="28"/>
        </w:rPr>
        <w:t>
      Жер учаскесін оның кадастрлық (бағалау) құнынан 50 % мөлшерінен төмен баға бойынша сатуға жол берілмейді.»;</w:t>
      </w:r>
      <w:r>
        <w:br/>
      </w:r>
      <w:r>
        <w:rPr>
          <w:rFonts w:ascii="Times New Roman"/>
          <w:b w:val="false"/>
          <w:i w:val="false"/>
          <w:color w:val="000000"/>
          <w:sz w:val="28"/>
        </w:rPr>
        <w:t>
      6) 97-бапта:</w:t>
      </w:r>
      <w:r>
        <w:br/>
      </w:r>
      <w:r>
        <w:rPr>
          <w:rFonts w:ascii="Times New Roman"/>
          <w:b w:val="false"/>
          <w:i w:val="false"/>
          <w:color w:val="000000"/>
          <w:sz w:val="28"/>
        </w:rPr>
        <w:t>
      3-тармақ мынадай мазмұндағы үшінші бөлікпен толықтырылсын:</w:t>
      </w:r>
      <w:r>
        <w:br/>
      </w:r>
      <w:r>
        <w:rPr>
          <w:rFonts w:ascii="Times New Roman"/>
          <w:b w:val="false"/>
          <w:i w:val="false"/>
          <w:color w:val="000000"/>
          <w:sz w:val="28"/>
        </w:rPr>
        <w:t>
      «Ауыл шаруашылығы өндірісін жүргізу үшін берілген жер учаскелерінде ауыл шаруашылығын жүргізуге байланысты объектілер салу кезінде және шаруашылық жүргізуші субъектінің ұйымдық-құқықтық нысанын қайта құру кезінде мұндай жер учаскесінің нысаналы мақсатын өзгерту талап етілмейді.»;</w:t>
      </w:r>
      <w:r>
        <w:br/>
      </w:r>
      <w:r>
        <w:rPr>
          <w:rFonts w:ascii="Times New Roman"/>
          <w:b w:val="false"/>
          <w:i w:val="false"/>
          <w:color w:val="000000"/>
          <w:sz w:val="28"/>
        </w:rPr>
        <w:t>
      6-тармақтың 2) тармақшасы мынадай редакцияда жазылсын:</w:t>
      </w:r>
      <w:r>
        <w:br/>
      </w:r>
      <w:r>
        <w:rPr>
          <w:rFonts w:ascii="Times New Roman"/>
          <w:b w:val="false"/>
          <w:i w:val="false"/>
          <w:color w:val="000000"/>
          <w:sz w:val="28"/>
        </w:rPr>
        <w:t>
      «2) Қазақстан Республикасының жеке және заңды тұлғаларына ауыл шаруашылығы мақсатында:</w:t>
      </w:r>
      <w:r>
        <w:br/>
      </w:r>
      <w:r>
        <w:rPr>
          <w:rFonts w:ascii="Times New Roman"/>
          <w:b w:val="false"/>
          <w:i w:val="false"/>
          <w:color w:val="000000"/>
          <w:sz w:val="28"/>
        </w:rPr>
        <w:t>
      шаруа немесе фермер қожалығын, тауарлы ауыл шаруашылығы өндiрiсiн жүргізу, орман өсiру, қосалқы ауыл шаруашылығын жүргiзу үшiн жеке меншiкке;</w:t>
      </w:r>
      <w:r>
        <w:br/>
      </w:r>
      <w:r>
        <w:rPr>
          <w:rFonts w:ascii="Times New Roman"/>
          <w:b w:val="false"/>
          <w:i w:val="false"/>
          <w:color w:val="000000"/>
          <w:sz w:val="28"/>
        </w:rPr>
        <w:t>
      ғылыми-зерттеу, тәжiрибе жүргiзу және оқыту мақсатында, бақша және шалғайдағы мал шаруашылығын жүргiзу үшiн жер пайдалануға беріледі.»;</w:t>
      </w:r>
      <w:r>
        <w:br/>
      </w:r>
      <w:r>
        <w:rPr>
          <w:rFonts w:ascii="Times New Roman"/>
          <w:b w:val="false"/>
          <w:i w:val="false"/>
          <w:color w:val="000000"/>
          <w:sz w:val="28"/>
        </w:rPr>
        <w:t>
      7) 101-баптың 1-тармағы мынадай редакцияда жазылсын:</w:t>
      </w:r>
      <w:r>
        <w:br/>
      </w: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жеке меншiк құқығымен, оралмандарға уақытша жер пайдалану құқығымен 25 жылға дейінгі мерзімге, ал шалғайдағы мал шаруашылығын жүргiзу үшiн (маусымдық жайылым) Қазақстан Республикасының азаматтарына уақытша өтеусiз жер пайдалану құқығымен осы Кодекске және Қазақстан Республикасының шаруа немесе фермер қожалығы туралы заңнамасына сәйкес берiледi.»;</w:t>
      </w:r>
      <w:r>
        <w:br/>
      </w:r>
      <w:r>
        <w:rPr>
          <w:rFonts w:ascii="Times New Roman"/>
          <w:b w:val="false"/>
          <w:i w:val="false"/>
          <w:color w:val="000000"/>
          <w:sz w:val="28"/>
        </w:rPr>
        <w:t>
      8) 171-бап мынадай мазмұндағы екінші және үшінші бөліктермен толықтырылсын:</w:t>
      </w:r>
      <w:r>
        <w:br/>
      </w:r>
      <w:r>
        <w:rPr>
          <w:rFonts w:ascii="Times New Roman"/>
          <w:b w:val="false"/>
          <w:i w:val="false"/>
          <w:color w:val="000000"/>
          <w:sz w:val="28"/>
        </w:rPr>
        <w:t>
      «Ауыл шаруашылығы мақсатындағы жер учаскесі осы Кодекстің 48-1-бабы қолданысқа енгізілгенге дейін шаруа немесе фермер қожалығын және тауарлы ауыл шаруашылығы өндірісін жүргiзу үшiн уақытша өтеулі жер пайдалану құқығымен берілген Қазақстан Республикасының азаматтары мен Қазақстан Республикасының мемлекеттік емес заңды тұлғалары оны уақытша жер пайдалану (жалдау) мерзімі аяқталғанға дейін жеке меншiкке оның кадастрлық (бағалау) құнының 50 % мөлшерінде айқындалатын жеңiлдiктi бағамен, төлеу мерзiмi 10 жылға дейін ұзартылып сатып алуға құқылы.</w:t>
      </w:r>
      <w:r>
        <w:br/>
      </w:r>
      <w:r>
        <w:rPr>
          <w:rFonts w:ascii="Times New Roman"/>
          <w:b w:val="false"/>
          <w:i w:val="false"/>
          <w:color w:val="000000"/>
          <w:sz w:val="28"/>
        </w:rPr>
        <w:t>
      Егер уақытша жер пайдаланушы жер учаскесіне жеке меншік құқығын жалдау мерзімі аяқталғанға дейін осы Кодексте көзделген тәртіппен іске асырмаса, оның жер учаскесіне жер пайдалану құқығы тоқтатылады және жер учаскесі одан әрі сауда-саттықта (аукциондарда) сату үшін мемлекет меншігіне қайтарылады.».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шілдеден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