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59a1d" w14:textId="6059a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еңбекті реттеу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Респусликасы Үкіметінің 2015 жылғы 29 тамыздағы № 695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кейбiр заңнамалық актiлерiне еңбекті реттеу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актiлерiне еңбекті</w:t>
      </w:r>
      <w:r>
        <w:br/>
      </w:r>
      <w:r>
        <w:rPr>
          <w:rFonts w:ascii="Times New Roman"/>
          <w:b/>
          <w:i w:val="false"/>
          <w:color w:val="000000"/>
        </w:rPr>
        <w:t>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2015 жылғы 21 шілдеде «Егемен Қазақстан» және «Казахстанская правда» газеттерінде жарияланған «Қазақстан Республикасының кейбір заңнамалық актілеріне меншік құқығын қорғауды күшейту, шарттық міндеттемелерді қорғауды кепілдендіру және оларды бұзғаны үшін жауапкершілікті қатаңдату мәселелері бойынша өзгерістер мен толықтырулар енгізу туралы» 2015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830-баптың 5-тармағы мынадай мазмұндағы 4-2) тармақшамен толықтырылсын:</w:t>
      </w:r>
      <w:r>
        <w:br/>
      </w:r>
      <w:r>
        <w:rPr>
          <w:rFonts w:ascii="Times New Roman"/>
          <w:b w:val="false"/>
          <w:i w:val="false"/>
          <w:color w:val="000000"/>
          <w:sz w:val="28"/>
        </w:rPr>
        <w:t>
      «4-2) 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 мен әлеуметтік төлемдерді есепке алуды қамтамасыз ететін заңды тұлғаға;»;</w:t>
      </w:r>
      <w:r>
        <w:br/>
      </w:r>
      <w:r>
        <w:rPr>
          <w:rFonts w:ascii="Times New Roman"/>
          <w:b w:val="false"/>
          <w:i w:val="false"/>
          <w:color w:val="000000"/>
          <w:sz w:val="28"/>
        </w:rPr>
        <w:t>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 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86, 87 және 97-баптар мынадай редакцияда жазылсын:</w:t>
      </w:r>
      <w:r>
        <w:br/>
      </w:r>
      <w:r>
        <w:rPr>
          <w:rFonts w:ascii="Times New Roman"/>
          <w:b w:val="false"/>
          <w:i w:val="false"/>
          <w:color w:val="000000"/>
          <w:sz w:val="28"/>
        </w:rPr>
        <w:t>
      «86-бап. Адамды еңбек шартын жасаспай жұмысқа жіберу</w:t>
      </w:r>
      <w:r>
        <w:br/>
      </w:r>
      <w:r>
        <w:rPr>
          <w:rFonts w:ascii="Times New Roman"/>
          <w:b w:val="false"/>
          <w:i w:val="false"/>
          <w:color w:val="000000"/>
          <w:sz w:val="28"/>
        </w:rPr>
        <w:t>
      1. Жұмыс берушінің адамды еңбек шартын жасаспай жұмысқа жіберуі –</w:t>
      </w:r>
      <w:r>
        <w:br/>
      </w: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3. Қазақстан Республикасы еңбек заңнамасының үстеме жұмысқа, мереке және демалыс күндеріндегі жұмысқа ақы төлеу, сондай-ақ түнгі уақыттағы еңбекке ақы төлеу жөніндегі талаптарын бұзу –</w:t>
      </w:r>
      <w:r>
        <w:br/>
      </w:r>
      <w:r>
        <w:rPr>
          <w:rFonts w:ascii="Times New Roman"/>
          <w:b w:val="false"/>
          <w:i w:val="false"/>
          <w:color w:val="000000"/>
          <w:sz w:val="28"/>
        </w:rPr>
        <w:t>
      лауазымды адамдарға – елу,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жетпіс, шағын кәсiпкерлiк субъектiлерiне немесе коммерциялық емес ұйымдарға – бір жүз елу, орта кәсіпкерлік субъектілеріне – екі жүз, iрi кәсiпкерлiк субъектiлерiне үш жүз айлық есептiк көрсеткiш мөлшерiнде айыппұл салуға әкеп соғады.</w:t>
      </w:r>
      <w:r>
        <w:br/>
      </w:r>
      <w:r>
        <w:rPr>
          <w:rFonts w:ascii="Times New Roman"/>
          <w:b w:val="false"/>
          <w:i w:val="false"/>
          <w:color w:val="000000"/>
          <w:sz w:val="28"/>
        </w:rPr>
        <w:t>
      87-бап. Еңбекке ақы төлеу жөніндегі талаптарды бұзу</w:t>
      </w:r>
      <w:r>
        <w:br/>
      </w:r>
      <w:r>
        <w:rPr>
          <w:rFonts w:ascii="Times New Roman"/>
          <w:b w:val="false"/>
          <w:i w:val="false"/>
          <w:color w:val="000000"/>
          <w:sz w:val="28"/>
        </w:rPr>
        <w:t>
       Жұмыс берушінің жалақыны толық көлемде және Қазақстан Республикасының еңбек заңнамасында белгіленген мерзімдерде төлемеуі, сол сияқты жұмыс берушінің кінәсінан төлемді кешіктірген кезеңіне өсімпұлды есептемеуі және төлемеуі –</w:t>
      </w:r>
      <w:r>
        <w:br/>
      </w: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бір жүз,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2. Осы баптың бiрiншi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r>
        <w:br/>
      </w:r>
      <w:r>
        <w:rPr>
          <w:rFonts w:ascii="Times New Roman"/>
          <w:b w:val="false"/>
          <w:i w:val="false"/>
          <w:color w:val="000000"/>
          <w:sz w:val="28"/>
        </w:rPr>
        <w:t>
      3. Қазақстан Республикасы еңбек заңнамасының үстеме жұмысқа, мереке және демалыс күндеріндегі жұмысқа ақы төлеу, сондай-ақ түнгі уақыттағы еңбекке ақы төлеу жөніндегі талаптарын бұзу –</w:t>
      </w:r>
      <w:r>
        <w:br/>
      </w:r>
      <w:r>
        <w:rPr>
          <w:rFonts w:ascii="Times New Roman"/>
          <w:b w:val="false"/>
          <w:i w:val="false"/>
          <w:color w:val="000000"/>
          <w:sz w:val="28"/>
        </w:rPr>
        <w:t>
      лауазымды адамдарға – отыз,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айлық есептiк көрсеткiш мөлшерiнде айыппұл салуға әкеп соғады.</w:t>
      </w:r>
      <w:r>
        <w:br/>
      </w:r>
      <w:r>
        <w:rPr>
          <w:rFonts w:ascii="Times New Roman"/>
          <w:b w:val="false"/>
          <w:i w:val="false"/>
          <w:color w:val="000000"/>
          <w:sz w:val="28"/>
        </w:rPr>
        <w:t>
      4. Осы баптың үшiншi бөлiгiнде көзделген, әкiмшiлiк жаза қолданылғаннан кейiн бiр жыл iшiнде қайталап жасалған әрекеттер –</w:t>
      </w:r>
      <w:r>
        <w:br/>
      </w:r>
      <w:r>
        <w:rPr>
          <w:rFonts w:ascii="Times New Roman"/>
          <w:b w:val="false"/>
          <w:i w:val="false"/>
          <w:color w:val="000000"/>
          <w:sz w:val="28"/>
        </w:rPr>
        <w:t>
      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бір жүз елу айлық есептiк көрсеткiш мөлшерiнде айыппұл салуға әкеп соғады.»;</w:t>
      </w:r>
      <w:r>
        <w:br/>
      </w:r>
      <w:r>
        <w:rPr>
          <w:rFonts w:ascii="Times New Roman"/>
          <w:b w:val="false"/>
          <w:i w:val="false"/>
          <w:color w:val="000000"/>
          <w:sz w:val="28"/>
        </w:rPr>
        <w:t>
      «97-бап. Ұжымдық шарт, келiсiм жасасу жөнiнде заңнама талаптарын бұзу</w:t>
      </w:r>
      <w:r>
        <w:br/>
      </w:r>
      <w:r>
        <w:rPr>
          <w:rFonts w:ascii="Times New Roman"/>
          <w:b w:val="false"/>
          <w:i w:val="false"/>
          <w:color w:val="000000"/>
          <w:sz w:val="28"/>
        </w:rPr>
        <w:t>
      1. Ұжымдық шартты, келiсiмдi жасасу, өзгерту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белгiлеген мерзiмдерде қамтамасыз етпеу –</w:t>
      </w:r>
      <w:r>
        <w:br/>
      </w:r>
      <w:r>
        <w:rPr>
          <w:rFonts w:ascii="Times New Roman"/>
          <w:b w:val="false"/>
          <w:i w:val="false"/>
          <w:color w:val="000000"/>
          <w:sz w:val="28"/>
        </w:rPr>
        <w:t>
      келiссөздер жүргiзуге уәкiлеттiк берілген тұлғаларға төрт жүз айлық есептiк көрсеткiш мөлшерiнде айыппұл салуға әкеп соғады.</w:t>
      </w:r>
      <w:r>
        <w:br/>
      </w:r>
      <w:r>
        <w:rPr>
          <w:rFonts w:ascii="Times New Roman"/>
          <w:b w:val="false"/>
          <w:i w:val="false"/>
          <w:color w:val="000000"/>
          <w:sz w:val="28"/>
        </w:rPr>
        <w:t>
      2. Ұжымдық шарт, келiсiм жасасудан негiзсiз бас тарту –</w:t>
      </w:r>
      <w:r>
        <w:br/>
      </w:r>
      <w:r>
        <w:rPr>
          <w:rFonts w:ascii="Times New Roman"/>
          <w:b w:val="false"/>
          <w:i w:val="false"/>
          <w:color w:val="000000"/>
          <w:sz w:val="28"/>
        </w:rPr>
        <w:t>
      ұжымдық шарт, келiсiм жасасуға уәкiлеттiк берілген тұлғаларға төрт жүз айлық есептiк көрсеткiш мөлшерiнде айыппұл салуға әкеп соғады.</w:t>
      </w:r>
      <w:r>
        <w:br/>
      </w:r>
      <w:r>
        <w:rPr>
          <w:rFonts w:ascii="Times New Roman"/>
          <w:b w:val="false"/>
          <w:i w:val="false"/>
          <w:color w:val="000000"/>
          <w:sz w:val="28"/>
        </w:rPr>
        <w:t>
      3. Ұжымдық шарт, келiсiм бойынша міндеттемені орындамау немесе бұзу –</w:t>
      </w:r>
      <w:r>
        <w:br/>
      </w:r>
      <w:r>
        <w:rPr>
          <w:rFonts w:ascii="Times New Roman"/>
          <w:b w:val="false"/>
          <w:i w:val="false"/>
          <w:color w:val="000000"/>
          <w:sz w:val="28"/>
        </w:rPr>
        <w:t>
      ұжымдық шарт, келiсiм бойынша мiндеттемелердiң орындалмауына кiнәлi тұлғаларға төрт жүз айлық есептiк көрсеткiш мөлшерiнде айыппұл салуға әкеп соғады.</w:t>
      </w:r>
      <w:r>
        <w:br/>
      </w:r>
      <w:r>
        <w:rPr>
          <w:rFonts w:ascii="Times New Roman"/>
          <w:b w:val="false"/>
          <w:i w:val="false"/>
          <w:color w:val="000000"/>
          <w:sz w:val="28"/>
        </w:rPr>
        <w:t>
      4. Ұжымдық келiссөздер жүргiзуге және ұжымдық шарттардың, келiсiмдердiң орындалуын бақылауды жүзеге асыруға қажеттi ақпарат бермеу –</w:t>
      </w:r>
      <w:r>
        <w:br/>
      </w:r>
      <w:r>
        <w:rPr>
          <w:rFonts w:ascii="Times New Roman"/>
          <w:b w:val="false"/>
          <w:i w:val="false"/>
          <w:color w:val="000000"/>
          <w:sz w:val="28"/>
        </w:rPr>
        <w:t>
      ақпараттың берiлмеуiне кiнәлi тұлғаларға сексен айлық есептiк көрсеткiш мөлшерiнде айыппұл салуға әкеп соғады.».</w:t>
      </w:r>
      <w:r>
        <w:br/>
      </w:r>
      <w:r>
        <w:rPr>
          <w:rFonts w:ascii="Times New Roman"/>
          <w:b w:val="false"/>
          <w:i w:val="false"/>
          <w:color w:val="000000"/>
          <w:sz w:val="28"/>
        </w:rPr>
        <w:t>
      3.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 21-22, 114-құжат; 2014 ж., № 1, 4-құжат; № 11, 63, 64-құжаттар; № 19-I, 19-II, 96-құжат; № 21, 118-құжат; № 21, 122-құжат; № 23, 143-құжат):</w:t>
      </w:r>
      <w:r>
        <w:br/>
      </w:r>
      <w:r>
        <w:rPr>
          <w:rFonts w:ascii="Times New Roman"/>
          <w:b w:val="false"/>
          <w:i w:val="false"/>
          <w:color w:val="000000"/>
          <w:sz w:val="28"/>
        </w:rPr>
        <w:t>
      1) 5-баптың 1-тармағы мынадай редакцияда жазылсын:</w:t>
      </w:r>
      <w:r>
        <w:br/>
      </w:r>
      <w:r>
        <w:rPr>
          <w:rFonts w:ascii="Times New Roman"/>
          <w:b w:val="false"/>
          <w:i w:val="false"/>
          <w:color w:val="000000"/>
          <w:sz w:val="28"/>
        </w:rPr>
        <w:t>
      «1. Мемлекет азаматтарға халықты жұмыспен қамту саласында:</w:t>
      </w:r>
      <w:r>
        <w:br/>
      </w:r>
      <w:r>
        <w:rPr>
          <w:rFonts w:ascii="Times New Roman"/>
          <w:b w:val="false"/>
          <w:i w:val="false"/>
          <w:color w:val="000000"/>
          <w:sz w:val="28"/>
        </w:rPr>
        <w:t>
      1) жұмыссыздықтан әлеуметтік қорғауға;</w:t>
      </w:r>
      <w:r>
        <w:br/>
      </w:r>
      <w:r>
        <w:rPr>
          <w:rFonts w:ascii="Times New Roman"/>
          <w:b w:val="false"/>
          <w:i w:val="false"/>
          <w:color w:val="000000"/>
          <w:sz w:val="28"/>
        </w:rPr>
        <w:t>
      2) уәкілетті органдардың делдалдығы арқылы жұмыс таңдау мен жұмысқа орналасуда жәрдемдесуге;</w:t>
      </w:r>
      <w:r>
        <w:br/>
      </w:r>
      <w:r>
        <w:rPr>
          <w:rFonts w:ascii="Times New Roman"/>
          <w:b w:val="false"/>
          <w:i w:val="false"/>
          <w:color w:val="000000"/>
          <w:sz w:val="28"/>
        </w:rPr>
        <w:t>
      3) кемсітушіліктің кез келген нысандарынан қорғауға және кәсіп пен жұмыс алуда тең мүмкіндіктермен қамтамасыз етуге;</w:t>
      </w:r>
      <w:r>
        <w:br/>
      </w:r>
      <w:r>
        <w:rPr>
          <w:rFonts w:ascii="Times New Roman"/>
          <w:b w:val="false"/>
          <w:i w:val="false"/>
          <w:color w:val="000000"/>
          <w:sz w:val="28"/>
        </w:rPr>
        <w:t>
      4) жұмыссыздарды, табысы аз адамдар қатарындағы жұмыспен қамтылғандарды және жеті жасқа дейінгі балаларды бағып-күтумен айналысатын адамдарды кәсіптік даярлауға, қайта даярлауға, олардың біліктілігін арттыруға, сондай-ақ жұмыссыздар үшін қоғамдық жұмыстар ұйымдастыруға;</w:t>
      </w:r>
      <w:r>
        <w:br/>
      </w:r>
      <w:r>
        <w:rPr>
          <w:rFonts w:ascii="Times New Roman"/>
          <w:b w:val="false"/>
          <w:i w:val="false"/>
          <w:color w:val="000000"/>
          <w:sz w:val="28"/>
        </w:rPr>
        <w:t>
      5) жұмыспен қамту мәселелері жөніндегі уәкілетті орган және жеке жұмыспен қамту агенттігі арқылы еңбек делдалдығын ұйымдастыруға;</w:t>
      </w:r>
      <w:r>
        <w:br/>
      </w:r>
      <w:r>
        <w:rPr>
          <w:rFonts w:ascii="Times New Roman"/>
          <w:b w:val="false"/>
          <w:i w:val="false"/>
          <w:color w:val="000000"/>
          <w:sz w:val="28"/>
        </w:rPr>
        <w:t>
      6) кәсіптік-бағдарлау қызметтерін көрсетуге, бос орындар мен бос жұмыс орындары туралы ақпарат беруге;</w:t>
      </w:r>
      <w:r>
        <w:br/>
      </w:r>
      <w:r>
        <w:rPr>
          <w:rFonts w:ascii="Times New Roman"/>
          <w:b w:val="false"/>
          <w:i w:val="false"/>
          <w:color w:val="000000"/>
          <w:sz w:val="28"/>
        </w:rPr>
        <w:t>
      7) кәсіптік білім беру жүйесін еңбек нарығында сұранысқа ие мамандарды даярлауға бағдарлауға;</w:t>
      </w:r>
      <w:r>
        <w:br/>
      </w:r>
      <w:r>
        <w:rPr>
          <w:rFonts w:ascii="Times New Roman"/>
          <w:b w:val="false"/>
          <w:i w:val="false"/>
          <w:color w:val="000000"/>
          <w:sz w:val="28"/>
        </w:rPr>
        <w:t>
      8) жұмыс күшін Қазақстан Республикасы Мемлекеттік жоспарлау жүйесінің құжаттарына сәйкес өңіраралық қайта бөлуге;</w:t>
      </w:r>
      <w:r>
        <w:br/>
      </w:r>
      <w:r>
        <w:rPr>
          <w:rFonts w:ascii="Times New Roman"/>
          <w:b w:val="false"/>
          <w:i w:val="false"/>
          <w:color w:val="000000"/>
          <w:sz w:val="28"/>
        </w:rPr>
        <w:t>
      9) инвестициялық келісімшарттарда инвесторлардың кәсіптік даярлау, жаңа жұмыс орындарын ашу және бар жұмыс орындарын сақтап қалу жөніндегі міндеттерін белгілеуге;</w:t>
      </w:r>
      <w:r>
        <w:br/>
      </w:r>
      <w:r>
        <w:rPr>
          <w:rFonts w:ascii="Times New Roman"/>
          <w:b w:val="false"/>
          <w:i w:val="false"/>
          <w:color w:val="000000"/>
          <w:sz w:val="28"/>
        </w:rPr>
        <w:t>
      10) жұмыспен қамту жөніндегі уәкілетті органдардың жұмыс берушілермен өзара іс-қимылына кепілдік береді.»;</w:t>
      </w:r>
      <w:r>
        <w:br/>
      </w:r>
      <w:r>
        <w:rPr>
          <w:rFonts w:ascii="Times New Roman"/>
          <w:b w:val="false"/>
          <w:i w:val="false"/>
          <w:color w:val="000000"/>
          <w:sz w:val="28"/>
        </w:rPr>
        <w:t>
      2) 9-бапта: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Жұмыс берушінің:</w:t>
      </w:r>
      <w:r>
        <w:br/>
      </w:r>
      <w:r>
        <w:rPr>
          <w:rFonts w:ascii="Times New Roman"/>
          <w:b w:val="false"/>
          <w:i w:val="false"/>
          <w:color w:val="000000"/>
          <w:sz w:val="28"/>
        </w:rPr>
        <w:t>
      1) кадрлар іріктеуді жүзеге асыруға;</w:t>
      </w:r>
      <w:r>
        <w:br/>
      </w:r>
      <w:r>
        <w:rPr>
          <w:rFonts w:ascii="Times New Roman"/>
          <w:b w:val="false"/>
          <w:i w:val="false"/>
          <w:color w:val="000000"/>
          <w:sz w:val="28"/>
        </w:rPr>
        <w:t>
      2) жұмыспен қамту мәселелері жөніндегі уәкілетті органдардан еңбек нарығының жай-күйі және кәсіптік даярлаудың мүмкіндіктері туралы ақпарат алуға;</w:t>
      </w:r>
      <w:r>
        <w:br/>
      </w:r>
      <w:r>
        <w:rPr>
          <w:rFonts w:ascii="Times New Roman"/>
          <w:b w:val="false"/>
          <w:i w:val="false"/>
          <w:color w:val="000000"/>
          <w:sz w:val="28"/>
        </w:rPr>
        <w:t>
      3) азаматтардан жұмысқа қабылдау кезінде Қазақстан Республикасы Еңбек кодексінің талаптарына сәйкес еңбек шартын жасасу үшін қажетті құжаттарды талап етуге құқығы бар.»;</w:t>
      </w:r>
      <w:r>
        <w:br/>
      </w:r>
      <w:r>
        <w:rPr>
          <w:rFonts w:ascii="Times New Roman"/>
          <w:b w:val="false"/>
          <w:i w:val="false"/>
          <w:color w:val="000000"/>
          <w:sz w:val="28"/>
        </w:rPr>
        <w:t>
      2-тармақтың 1) тармақшасы мынадай редакцияда жазылсын:</w:t>
      </w:r>
      <w:r>
        <w:br/>
      </w:r>
      <w:r>
        <w:rPr>
          <w:rFonts w:ascii="Times New Roman"/>
          <w:b w:val="false"/>
          <w:i w:val="false"/>
          <w:color w:val="000000"/>
          <w:sz w:val="28"/>
        </w:rPr>
        <w:t>
      «1) жұмыс беруші-заңды тұлғаның таратылуына не жұмыс беруші-жеке тұлғаның қызметін тоқтатуына, адам санының немесе штаттың қысқартылуына байланысты алдағы уақытта қызметкерлердiң жұмыстан босайтыны, босатылатын қызметкерлердiң лауазымдары мен кәсіптері, мамандықтары, бiлiктiлiгi және еңбекақы мөлшерi көрсетiле отырып, босатылуы мүмкiн қызметкерлердiң саны мен санаттары туралы және олар босатылатын мерзiмдер туралы жұмыстан босату басталардан кемінде бір ай бұрын уәкiлеттi органға толық көлемде ақпарат беруге;».</w:t>
      </w:r>
      <w:r>
        <w:br/>
      </w:r>
      <w:r>
        <w:rPr>
          <w:rFonts w:ascii="Times New Roman"/>
          <w:b w:val="false"/>
          <w:i w:val="false"/>
          <w:color w:val="000000"/>
          <w:sz w:val="28"/>
        </w:rPr>
        <w:t>
      4.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3-4, 2-құжат; 2007 ж., № 8, 52-құжат; 2009 ж., № 24, 134-құжат; 2010 ж., № 5, 23-құжат; 2012 ж., № 13, 91-құжат; 2014 ж., № 19-I, 19-II, 96-құжат; № 23, 143-құжат; 2015 ж., № 8, 45-құжат):</w:t>
      </w:r>
      <w:r>
        <w:br/>
      </w:r>
      <w:r>
        <w:rPr>
          <w:rFonts w:ascii="Times New Roman"/>
          <w:b w:val="false"/>
          <w:i w:val="false"/>
          <w:color w:val="000000"/>
          <w:sz w:val="28"/>
        </w:rPr>
        <w:t>
      20-баптың 2-тармағының жетінші, сегізінші және тоғызыншы абзацтары мынадай редакцияда жазылсын:</w:t>
      </w:r>
      <w:r>
        <w:br/>
      </w:r>
      <w:r>
        <w:rPr>
          <w:rFonts w:ascii="Times New Roman"/>
          <w:b w:val="false"/>
          <w:i w:val="false"/>
          <w:color w:val="000000"/>
          <w:sz w:val="28"/>
        </w:rPr>
        <w:t>
      «емделуге кеткен іс жүзіндегі шығыстарды растайтын құжаттар (шот-фактура, қассалық чек және басқалар);</w:t>
      </w:r>
      <w:r>
        <w:br/>
      </w:r>
      <w:r>
        <w:rPr>
          <w:rFonts w:ascii="Times New Roman"/>
          <w:b w:val="false"/>
          <w:i w:val="false"/>
          <w:color w:val="000000"/>
          <w:sz w:val="28"/>
        </w:rPr>
        <w:t>
      уәкiлеттi орган аумақтық бөлiмшесiнiң еңбекке қабiлеттiлiгінен айырылу жағдайына тағайындалған әлеуметтік төлем мөлшері не оны тағайындаудан бас тарту туралы анықтамасының көшiрмесi;</w:t>
      </w:r>
      <w:r>
        <w:br/>
      </w:r>
      <w:r>
        <w:rPr>
          <w:rFonts w:ascii="Times New Roman"/>
          <w:b w:val="false"/>
          <w:i w:val="false"/>
          <w:color w:val="000000"/>
          <w:sz w:val="28"/>
        </w:rPr>
        <w:t>
      кәсіптік патология саласында мамандандырылған медициналық және сараптамалық көмек көрсетуді жүзеге асыратын денсаулық сақтау ұйымы берген кәсiптiк аурудың бар-жоғын растайтын құжаттың көшiрмесi;».</w:t>
      </w:r>
      <w:r>
        <w:br/>
      </w:r>
      <w:r>
        <w:rPr>
          <w:rFonts w:ascii="Times New Roman"/>
          <w:b w:val="false"/>
          <w:i w:val="false"/>
          <w:color w:val="000000"/>
          <w:sz w:val="28"/>
        </w:rPr>
        <w:t>
      5.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2014 ж., № 23, 143-құжат):</w:t>
      </w:r>
      <w:r>
        <w:br/>
      </w:r>
      <w:r>
        <w:rPr>
          <w:rFonts w:ascii="Times New Roman"/>
          <w:b w:val="false"/>
          <w:i w:val="false"/>
          <w:color w:val="000000"/>
          <w:sz w:val="28"/>
        </w:rPr>
        <w:t>
      32-баптың 1-тармағы мынадай редакцияда жазылсын:</w:t>
      </w:r>
      <w:r>
        <w:br/>
      </w:r>
      <w:r>
        <w:rPr>
          <w:rFonts w:ascii="Times New Roman"/>
          <w:b w:val="false"/>
          <w:i w:val="false"/>
          <w:color w:val="000000"/>
          <w:sz w:val="28"/>
        </w:rPr>
        <w:t>
      «1. Бiрiншi және екiншi топтардағы мүгедектер үшiн ұзақтығы аптасына отыз алты сағаттан аспайтын қысқартылған жұмыс уақыты белгiленедi, жыл сайын ұзақтығы кемінде күнтізбелік алты күн ақы төленетiн қосымша демалыс берiледi.».</w:t>
      </w:r>
      <w:r>
        <w:br/>
      </w:r>
      <w:r>
        <w:rPr>
          <w:rFonts w:ascii="Times New Roman"/>
          <w:b w:val="false"/>
          <w:i w:val="false"/>
          <w:color w:val="000000"/>
          <w:sz w:val="28"/>
        </w:rPr>
        <w:t>
      6. «Кәсiптiк одақтар туралы» 2014 жылғы 27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66-құжат):</w:t>
      </w:r>
      <w:r>
        <w:br/>
      </w:r>
      <w:r>
        <w:rPr>
          <w:rFonts w:ascii="Times New Roman"/>
          <w:b w:val="false"/>
          <w:i w:val="false"/>
          <w:color w:val="000000"/>
          <w:sz w:val="28"/>
        </w:rPr>
        <w:t>
      1) 18-баптың 1-тармағының 2) тармақшасы мынадай редакцияда жазылсын:</w:t>
      </w:r>
      <w:r>
        <w:br/>
      </w:r>
      <w:r>
        <w:rPr>
          <w:rFonts w:ascii="Times New Roman"/>
          <w:b w:val="false"/>
          <w:i w:val="false"/>
          <w:color w:val="000000"/>
          <w:sz w:val="28"/>
        </w:rPr>
        <w:t>
      «2) сайланбалы кәсіподақ органдарының мүшелерімен еңбек шартын бұзудың негізділігі туралы уәжді пікір білдіру, өз мүшелерінің еңбек жағдайларын ұжымдық шартқа, Қазақстан Республикасының Еңбек кодексіне сәйкес келісу;»;</w:t>
      </w:r>
      <w:r>
        <w:br/>
      </w:r>
      <w:r>
        <w:rPr>
          <w:rFonts w:ascii="Times New Roman"/>
          <w:b w:val="false"/>
          <w:i w:val="false"/>
          <w:color w:val="000000"/>
          <w:sz w:val="28"/>
        </w:rPr>
        <w:t>
      2) 20-бапта:</w:t>
      </w:r>
      <w:r>
        <w:br/>
      </w:r>
      <w:r>
        <w:rPr>
          <w:rFonts w:ascii="Times New Roman"/>
          <w:b w:val="false"/>
          <w:i w:val="false"/>
          <w:color w:val="000000"/>
          <w:sz w:val="28"/>
        </w:rPr>
        <w:t>
      1-тармақтың екінші бөлігі алып тасталсын;</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Еңбек қауіпсіздігі және еңбекті қорғау бойынша ішкі бақылауды жүзеге асыру мақсатында кәсіподақтар ұйымдардағы еңбек қауіпсіздігі және еңбекті қорғау жөніндегі өндірістік кеңестің құрамына тепе-теңдік негізде кіреді.»;</w:t>
      </w:r>
      <w:r>
        <w:br/>
      </w:r>
      <w:r>
        <w:rPr>
          <w:rFonts w:ascii="Times New Roman"/>
          <w:b w:val="false"/>
          <w:i w:val="false"/>
          <w:color w:val="000000"/>
          <w:sz w:val="28"/>
        </w:rPr>
        <w:t>
      3) 26-баптың 2 және 3-тармақтары мынадай редакцияда жазылсын:</w:t>
      </w:r>
      <w:r>
        <w:br/>
      </w:r>
      <w:r>
        <w:rPr>
          <w:rFonts w:ascii="Times New Roman"/>
          <w:b w:val="false"/>
          <w:i w:val="false"/>
          <w:color w:val="000000"/>
          <w:sz w:val="28"/>
        </w:rPr>
        <w:t>
      «2. Заңды тұлға таратылған не жұмыс берушінің қызметі тоқтатылған жағдайлардан басқа кезде, негізгі жұмысынан босатылмаған, сайланбалы кәсіподақ органдарының мүшелерімен жұмыс берушінің бастамасы бойынша еңбек шартын бұзуға осы адамдар мүшесі болып табылатын кәсіподақ органының уәжді пікірі ескеріле отырып, еңбек шартын бұзудың жалпы тәртібі сақталған кезде жол беріледі. Заңды тұлға таратылған не жұмыс берушінің қызметі тоқтатылған жағдайлардан басқа кезде, негізгі жұмысынан босатылмаған кәсіподақ органының басшысымен (төрағасымен) жоғары тұрған кәсіподақ органының уәжді пікірінсіз жұмыс берушінің бастамасы бойынша еңбек шарты бұзылуы мүмкін.</w:t>
      </w:r>
      <w:r>
        <w:br/>
      </w:r>
      <w:r>
        <w:rPr>
          <w:rFonts w:ascii="Times New Roman"/>
          <w:b w:val="false"/>
          <w:i w:val="false"/>
          <w:color w:val="000000"/>
          <w:sz w:val="28"/>
        </w:rPr>
        <w:t>
      3. Тәртіптік жаза қолдану және осы баптың 1 және 2-тармақтарында көрсетілген адамдармен еңбек шартын бұзу туралы жұмыс берушінің актісін шығарған кезде кәсіподақ органының уәжді пікірін есепке алу ұжымдық шартта көзделген тәртіппен жүргізіледі.».</w:t>
      </w:r>
      <w:r>
        <w:br/>
      </w:r>
      <w:r>
        <w:rPr>
          <w:rFonts w:ascii="Times New Roman"/>
          <w:b w:val="false"/>
          <w:i w:val="false"/>
          <w:color w:val="000000"/>
          <w:sz w:val="28"/>
        </w:rPr>
        <w:t>
      7.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w:t>
      </w:r>
      <w:r>
        <w:br/>
      </w:r>
      <w:r>
        <w:rPr>
          <w:rFonts w:ascii="Times New Roman"/>
          <w:b w:val="false"/>
          <w:i w:val="false"/>
          <w:color w:val="000000"/>
          <w:sz w:val="28"/>
        </w:rPr>
        <w:t>
      1) 11-баптың 2-тармағының 2) тармақшасы алып тасталсын;</w:t>
      </w:r>
      <w:r>
        <w:br/>
      </w:r>
      <w:r>
        <w:rPr>
          <w:rFonts w:ascii="Times New Roman"/>
          <w:b w:val="false"/>
          <w:i w:val="false"/>
          <w:color w:val="000000"/>
          <w:sz w:val="28"/>
        </w:rPr>
        <w:t>
      2) 13-бап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