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715a" w14:textId="821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министрлiгiнiң кейбiр мәселелерi туралы» Қазақстан Республикасы Үкiметiнiң 2008 жылғы 24 сәуiрдегi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 пен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республикалық және жергілікті бюджеттердің кредиторлық және дебиторлық берешектері туралы есептер жасау;»;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«175-1) республикалық меншіктегі мүлікті жалға беруден түсетін кірістерді республикалық бюджетке алу;».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