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acb5" w14:textId="307a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тамыздағы № 631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кейбір жарлықтарының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жарлықтарының күші</w:t>
      </w:r>
      <w:r>
        <w:br/>
      </w:r>
      <w:r>
        <w:rPr>
          <w:rFonts w:ascii="Times New Roman"/>
          <w:b/>
          <w:i w:val="false"/>
          <w:color w:val="000000"/>
        </w:rPr>
        <w:t>
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Еуразиялық экономикалық қоғамдастық қызметінің тоқтатылуына байланысты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Еуразиялық экономикалық қоғамдастық жанындағы Тұрақты өкілі туралы ережені бекіту туралы» Қазақстан Республикасы Президентінің 2001 жылғы 11 қазандағы № 701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Еуразиялық экономикалық қоғамдастық жанындағы Тұрақты өкілі туралы ережені бекіту туралы» Қазақстан Республикасы Президентінің 2001 жылғы 11 қазандағы № 701 Жарлығына өзгерістер енгізу туралы» Қазақстан Республикасы Президентінің 2013 жылғы 25 қарашадағы № 699 Жарлығы.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заңнамада белгіленген тәртіппен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