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58e2" w14:textId="f535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ғарыш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23 шілдедегі № 562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ғарыш қызметі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ғарыш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19-І, 19-ІІ, 96-құжат):</w:t>
      </w:r>
      <w:r>
        <w:br/>
      </w:r>
      <w:r>
        <w:rPr>
          <w:rFonts w:ascii="Times New Roman"/>
          <w:b w:val="false"/>
          <w:i w:val="false"/>
          <w:color w:val="000000"/>
          <w:sz w:val="28"/>
        </w:rPr>
        <w:t>
      61-баптың бірінші бөлігі мынадай редакцияда жазылсын:</w:t>
      </w:r>
      <w:r>
        <w:br/>
      </w:r>
      <w:r>
        <w:rPr>
          <w:rFonts w:ascii="Times New Roman"/>
          <w:b w:val="false"/>
          <w:i w:val="false"/>
          <w:color w:val="000000"/>
          <w:sz w:val="28"/>
        </w:rPr>
        <w:t>
      «Мемлекеттік ормандардың мониторингi орман қорын күзету, қорғау, пайдалану және ормандарды молықтыру, ормандардың биологиялық әралуандығы мен экологиялық функцияларын сақтау саласында мемлекеттік басқару мақсатында орман қорының жай-күйi мен қарқынын, оның ішінде ғарыштан Жерді қашықтықтан зондтау деректерін пайдалана отырып бақылау, бағалау және болжау жүйесiн білдіреді.».</w:t>
      </w:r>
      <w:r>
        <w:br/>
      </w:r>
      <w:r>
        <w:rPr>
          <w:rFonts w:ascii="Times New Roman"/>
          <w:b w:val="false"/>
          <w:i w:val="false"/>
          <w:color w:val="000000"/>
          <w:sz w:val="28"/>
        </w:rPr>
        <w:t>
      2.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19-І, 19-ІІ, 96-құжат; № 21, 122-құжат; № 23 143-құжат):</w:t>
      </w:r>
      <w:r>
        <w:br/>
      </w:r>
      <w:r>
        <w:rPr>
          <w:rFonts w:ascii="Times New Roman"/>
          <w:b w:val="false"/>
          <w:i w:val="false"/>
          <w:color w:val="000000"/>
          <w:sz w:val="28"/>
        </w:rPr>
        <w:t>
      60-баптық 2, 3-тармақтары мынадай редакцияда жазылсын:</w:t>
      </w:r>
      <w:r>
        <w:br/>
      </w:r>
      <w:r>
        <w:rPr>
          <w:rFonts w:ascii="Times New Roman"/>
          <w:b w:val="false"/>
          <w:i w:val="false"/>
          <w:color w:val="000000"/>
          <w:sz w:val="28"/>
        </w:rPr>
        <w:t>
      «2. Су объектiлерiнiң мемлекеттік мониторингi олардың жай-күйiнің гидрологиялық, гидрогеологиялық, гидрогеохимиялық, санитарлық-химиялық, микробиологиялық, паразитологиялық, радиологиялық және токсикологиялық көрсеткiштерiне тұрақты бақылау жүйесін, жағымсыз процестердi уақтылы анықтау, олардың дамуын бағалау мен болжау мақсатында алынған ақпаратты, оның ішінде ғарыштан Жерді қашықтықтан зондтау деректерін пайдалана отырып жинауды, өңдеуді және беруді, жүзеге асырылып жатқан су шаруашылығы iс-шараларының зиянды зардаптарын болғызбау және тиiмдiлiк дәрежесiн айқындау бойынша ұсынымдар әзiрлеуді білдіреді.</w:t>
      </w:r>
      <w:r>
        <w:br/>
      </w:r>
      <w:r>
        <w:rPr>
          <w:rFonts w:ascii="Times New Roman"/>
          <w:b w:val="false"/>
          <w:i w:val="false"/>
          <w:color w:val="000000"/>
          <w:sz w:val="28"/>
        </w:rPr>
        <w:t>
      3. Су объектiлерiнiң мемлекеттік мониторингiн уәкiлеттi орган бірлесіп әзірленген әдістеме бойынша қоршаған ортаны қорғау саласындағы уәкілетті мемлекеттік органмен, халықтың санитарлық-эпидемиологиялық салауаттылығы саласындағы уәкiлеттi органмен, жер қойнауын зерделеу және пайдалану жөніндегі уәкілетті органмен, ғарыш қызметі саласындағы уәкілетті органмен бiрлесiп жүзеге асырады.».</w:t>
      </w:r>
      <w:r>
        <w:br/>
      </w:r>
      <w:r>
        <w:rPr>
          <w:rFonts w:ascii="Times New Roman"/>
          <w:b w:val="false"/>
          <w:i w:val="false"/>
          <w:color w:val="000000"/>
          <w:sz w:val="28"/>
        </w:rPr>
        <w:t>
      3.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19-І, 19-ІІ, 96-құжат; № 21, 122-құжат; №23, 143-құжат; № 24, 145-құжат; 2015 ж., № 8, 42-құжат): </w:t>
      </w:r>
      <w:r>
        <w:br/>
      </w:r>
      <w:r>
        <w:rPr>
          <w:rFonts w:ascii="Times New Roman"/>
          <w:b w:val="false"/>
          <w:i w:val="false"/>
          <w:color w:val="000000"/>
          <w:sz w:val="28"/>
        </w:rPr>
        <w:t>
      1) 137-баптың 1-тармағы мынадай редакцияда жазылсын:</w:t>
      </w:r>
      <w:r>
        <w:br/>
      </w:r>
      <w:r>
        <w:rPr>
          <w:rFonts w:ascii="Times New Roman"/>
          <w:b w:val="false"/>
          <w:i w:val="false"/>
          <w:color w:val="000000"/>
          <w:sz w:val="28"/>
        </w:rPr>
        <w:t>
      «1. Мемлекеттік экологиялық мониторинг (қоршаған орта мен табиғи ресурстар мониторингі) – табиғи және антропогендік факторлардың әсерінен қоршаған ортаның, табиғи ресурстардың жай-күйінің өзгеруін бағалау, болжау және бақылау мақсатында олардың жай-күйін, оның ішінде Жерді қашықтықтан зондтау деректерін пайдалана отырып бақылаудың кешенді жүйесі.»;</w:t>
      </w:r>
      <w:r>
        <w:br/>
      </w:r>
      <w:r>
        <w:rPr>
          <w:rFonts w:ascii="Times New Roman"/>
          <w:b w:val="false"/>
          <w:i w:val="false"/>
          <w:color w:val="000000"/>
          <w:sz w:val="28"/>
        </w:rPr>
        <w:t>
      2) 143-бапта:</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«3. «Байқоңыр» зымыран-ғарыш кешенiнiң мониторингi – жұмыс істеуін ұйымдастыруды ғарыш қызметі саласындағы уәкілетті орган жүзеге асыратын «Байқоңыр» кешенiнiң зымыран-ғарыш қызметiнің әсеріне ұшыраған аумақтарда қоршаған ортаның жай-күйiн бақылау жүйесi.»;</w:t>
      </w:r>
      <w:r>
        <w:br/>
      </w:r>
      <w:r>
        <w:rPr>
          <w:rFonts w:ascii="Times New Roman"/>
          <w:b w:val="false"/>
          <w:i w:val="false"/>
          <w:color w:val="000000"/>
          <w:sz w:val="28"/>
        </w:rPr>
        <w:t>
      8, 9-тармақтар мынадай редакцияда жазылсын:</w:t>
      </w:r>
      <w:r>
        <w:br/>
      </w:r>
      <w:r>
        <w:rPr>
          <w:rFonts w:ascii="Times New Roman"/>
          <w:b w:val="false"/>
          <w:i w:val="false"/>
          <w:color w:val="000000"/>
          <w:sz w:val="28"/>
        </w:rPr>
        <w:t xml:space="preserve">
      «8. Ғарыштық мониторинг – ұйымдастыруды ғарыш қызметі саласындағы уәкiлеттi орган жүзеге асыратын ғарыштан Жерді қашықтықтан зондтау құралдарын пайдалана отырып қоршаған ортаның жай-күйiн бақылау жүйесi. </w:t>
      </w:r>
      <w:r>
        <w:br/>
      </w:r>
      <w:r>
        <w:rPr>
          <w:rFonts w:ascii="Times New Roman"/>
          <w:b w:val="false"/>
          <w:i w:val="false"/>
          <w:color w:val="000000"/>
          <w:sz w:val="28"/>
        </w:rPr>
        <w:t>
      9. Осы баптың 2, 4, 6, 7-тармақтарында көрсетілген мониторингтің арнайы түрлерiн ұйымдастыруды қоршаған ортаны қорғау саласындағы уәкiлеттi орган жүзеге асырады.».</w:t>
      </w:r>
      <w:r>
        <w:br/>
      </w:r>
      <w:r>
        <w:rPr>
          <w:rFonts w:ascii="Times New Roman"/>
          <w:b w:val="false"/>
          <w:i w:val="false"/>
          <w:color w:val="000000"/>
          <w:sz w:val="28"/>
        </w:rPr>
        <w:t>
      4.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 құжат; 2013 ж., № 12, 57-құжат; № 14, 75-құжат; 2014 ж., № 1, 4-құжат; № 14, 84-құжат; № 19-І, 19-ІІ, 96-құжат):</w:t>
      </w:r>
      <w:r>
        <w:br/>
      </w:r>
      <w:r>
        <w:rPr>
          <w:rFonts w:ascii="Times New Roman"/>
          <w:b w:val="false"/>
          <w:i w:val="false"/>
          <w:color w:val="000000"/>
          <w:sz w:val="28"/>
        </w:rPr>
        <w:t>
      1) 5-баптың 3-тармағының 3) тармақшасы мынадай редакцияда жазылсын:</w:t>
      </w:r>
      <w:r>
        <w:br/>
      </w:r>
      <w:r>
        <w:rPr>
          <w:rFonts w:ascii="Times New Roman"/>
          <w:b w:val="false"/>
          <w:i w:val="false"/>
          <w:color w:val="000000"/>
          <w:sz w:val="28"/>
        </w:rPr>
        <w:t>
      «3) есiрткi, психотроптық заттар мен прекурсорлар айналымын мемлекеттік бақылауды және олардың заңсыз айналымы мен шектен тыс пайдаланылуына қарсы iс-қимыл шараларын, оның ішінде ғарыштан Жерді қашықтықтан зондтау деректерін пайдалана отырып жүзеге асыруды ұйымдастырады;»;</w:t>
      </w:r>
      <w:r>
        <w:br/>
      </w:r>
      <w:r>
        <w:rPr>
          <w:rFonts w:ascii="Times New Roman"/>
          <w:b w:val="false"/>
          <w:i w:val="false"/>
          <w:color w:val="000000"/>
          <w:sz w:val="28"/>
        </w:rPr>
        <w:t>
      2) 6-баптың 2-тармағының 1) тармақшасы мынадай редакцияда жазылсын:</w:t>
      </w:r>
      <w:r>
        <w:br/>
      </w:r>
      <w:r>
        <w:rPr>
          <w:rFonts w:ascii="Times New Roman"/>
          <w:b w:val="false"/>
          <w:i w:val="false"/>
          <w:color w:val="000000"/>
          <w:sz w:val="28"/>
        </w:rPr>
        <w:t>
      «1) есiрткi, психотроптық заттар мен прекурсорлардың айналымын мемлекеттік бақылауды, оның ішінде ғарыштан Жерді қашықтықтан зондтау деректерін пайдалана отырып жүзеге асыруға;».</w:t>
      </w:r>
      <w:r>
        <w:br/>
      </w:r>
      <w:r>
        <w:rPr>
          <w:rFonts w:ascii="Times New Roman"/>
          <w:b w:val="false"/>
          <w:i w:val="false"/>
          <w:color w:val="000000"/>
          <w:sz w:val="28"/>
        </w:rPr>
        <w:t>
      5.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19-І, 19-ІІ, 96-құжат):</w:t>
      </w:r>
      <w:r>
        <w:br/>
      </w:r>
      <w:r>
        <w:rPr>
          <w:rFonts w:ascii="Times New Roman"/>
          <w:b w:val="false"/>
          <w:i w:val="false"/>
          <w:color w:val="000000"/>
          <w:sz w:val="28"/>
        </w:rPr>
        <w:t>
      4-баптың 2-тармағының 3) тармақшасы мынадай редакцияда жазылсын:</w:t>
      </w:r>
      <w:r>
        <w:br/>
      </w:r>
      <w:r>
        <w:rPr>
          <w:rFonts w:ascii="Times New Roman"/>
          <w:b w:val="false"/>
          <w:i w:val="false"/>
          <w:color w:val="000000"/>
          <w:sz w:val="28"/>
        </w:rPr>
        <w:t>
      «3) тығыздығы мен дәлдiгi мемлекеттiк топографиялық карталар мен жоспарлар жасауды қамтамасыз ететiн, барлық кластағы мемлекеттiк астрономиялық-геодезиялық, спутниктік геодезиялық және нивелирлiк желiлердi, iргелi және бiрiншi класты гравиметриялық желiнi жасауды, дамытуды, зерттеудi, қалпына келтiрудi және техникалық пайдалануды қамтамасыз етуді;».</w:t>
      </w:r>
      <w:r>
        <w:br/>
      </w:r>
      <w:r>
        <w:rPr>
          <w:rFonts w:ascii="Times New Roman"/>
          <w:b w:val="false"/>
          <w:i w:val="false"/>
          <w:color w:val="000000"/>
          <w:sz w:val="28"/>
        </w:rPr>
        <w:t>
      6.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w:t>
      </w:r>
      <w:r>
        <w:br/>
      </w:r>
      <w:r>
        <w:rPr>
          <w:rFonts w:ascii="Times New Roman"/>
          <w:b w:val="false"/>
          <w:i w:val="false"/>
          <w:color w:val="000000"/>
          <w:sz w:val="28"/>
        </w:rPr>
        <w:t>
      120-баптың 1-тармағы мынадай редакцияда жазылсын:</w:t>
      </w:r>
      <w:r>
        <w:br/>
      </w:r>
      <w:r>
        <w:rPr>
          <w:rFonts w:ascii="Times New Roman"/>
          <w:b w:val="false"/>
          <w:i w:val="false"/>
          <w:color w:val="000000"/>
          <w:sz w:val="28"/>
        </w:rPr>
        <w:t>
      «1. Жер қойнауының мемлекеттік мониторингі жер қойнауының мемлекеттік қорын ұтымды пайдалануды қамтамасыз ету және олардың өзгеруін уақтылы анықтау, теріс үдерістер зардаптарын бағалау, алдын алу және жою үшін жер қойнауының жай-күйін, соның ішінде ғарыштан Жерді қашықтықтан зондтау деректерін пайдаланумен бақылау жүйесі болып табылады.».</w:t>
      </w:r>
      <w:r>
        <w:br/>
      </w:r>
      <w:r>
        <w:rPr>
          <w:rFonts w:ascii="Times New Roman"/>
          <w:b w:val="false"/>
          <w:i w:val="false"/>
          <w:color w:val="000000"/>
          <w:sz w:val="28"/>
        </w:rPr>
        <w:t>
      7.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 № 19-І, 19-ІІ, 96-құжат; 2015 ж., № 8, 45-құжат):</w:t>
      </w:r>
      <w:r>
        <w:br/>
      </w:r>
      <w:r>
        <w:rPr>
          <w:rFonts w:ascii="Times New Roman"/>
          <w:b w:val="false"/>
          <w:i w:val="false"/>
          <w:color w:val="000000"/>
          <w:sz w:val="28"/>
        </w:rPr>
        <w:t xml:space="preserve">
      1) 1-бапта: </w:t>
      </w:r>
      <w:r>
        <w:br/>
      </w:r>
      <w:r>
        <w:rPr>
          <w:rFonts w:ascii="Times New Roman"/>
          <w:b w:val="false"/>
          <w:i w:val="false"/>
          <w:color w:val="000000"/>
          <w:sz w:val="28"/>
        </w:rPr>
        <w:t>
      9), 15), 17) тармақшалар мынадай редакцияда жазылсын:</w:t>
      </w:r>
      <w:r>
        <w:br/>
      </w:r>
      <w:r>
        <w:rPr>
          <w:rFonts w:ascii="Times New Roman"/>
          <w:b w:val="false"/>
          <w:i w:val="false"/>
          <w:color w:val="000000"/>
          <w:sz w:val="28"/>
        </w:rPr>
        <w:t>
      «9) ғарыш қызметі саласындағы жоба – ғарыш қызметін жүзеге асыруға бағытталған ғарыш техникасы мен технологияларын жасау, пайдалану және кәдеге жарату жөніндегі іс-шаралар жиынтығы;»;</w:t>
      </w:r>
      <w:r>
        <w:br/>
      </w:r>
      <w:r>
        <w:rPr>
          <w:rFonts w:ascii="Times New Roman"/>
          <w:b w:val="false"/>
          <w:i w:val="false"/>
          <w:color w:val="000000"/>
          <w:sz w:val="28"/>
        </w:rPr>
        <w:t>
      «15) дәлдігі жоғары спутниктік навигация жүйесі – жаһандық навигациялық спутниктік жүйе пайдаланушыларын оның қозғалыс жылдамдығы мен сағат түзетулерінен тұратын кеңістік координаттарын айқындау дәлдігін арттыруға мүмкіндік беретін қосымша ақпаратпен қамтамасыз етуге арналған техникалық және бағдарламалық құралдар кешені;»;</w:t>
      </w:r>
      <w:r>
        <w:br/>
      </w:r>
      <w:r>
        <w:rPr>
          <w:rFonts w:ascii="Times New Roman"/>
          <w:b w:val="false"/>
          <w:i w:val="false"/>
          <w:color w:val="000000"/>
          <w:sz w:val="28"/>
        </w:rPr>
        <w:t>
      «17) ғарыштан Жерді қашықтықтан зондтау – ғарыш кеңістігінен құрлық, мұхит және атмосфера элементтерінің өзіндік және шағылысқан сәулеленуін бақылау мен өлшеу арқылы Жер беті туралы ақпарат алу процесі;»;</w:t>
      </w:r>
      <w:r>
        <w:br/>
      </w:r>
      <w:r>
        <w:rPr>
          <w:rFonts w:ascii="Times New Roman"/>
          <w:b w:val="false"/>
          <w:i w:val="false"/>
          <w:color w:val="000000"/>
          <w:sz w:val="28"/>
        </w:rPr>
        <w:t>
      мынадай мазмұндағы 17-1), 17-2), 25-1), 25-2) тармақшалармен толықтырылсын:</w:t>
      </w:r>
      <w:r>
        <w:br/>
      </w:r>
      <w:r>
        <w:rPr>
          <w:rFonts w:ascii="Times New Roman"/>
          <w:b w:val="false"/>
          <w:i w:val="false"/>
          <w:color w:val="000000"/>
          <w:sz w:val="28"/>
        </w:rPr>
        <w:t>
      «17-1) ғарыштан Жерді қашықтықтан зондтау деректері – Жерді қашықтықтан зондтау ғарыш аппаратынан тікелей алынған бастапқы деректер, сондай-ақ оларды алдын ала өңдеу (радиометриялық және геометриялық түзетулер) нәтижесінде алынған материалдар;</w:t>
      </w:r>
      <w:r>
        <w:br/>
      </w:r>
      <w:r>
        <w:rPr>
          <w:rFonts w:ascii="Times New Roman"/>
          <w:b w:val="false"/>
          <w:i w:val="false"/>
          <w:color w:val="000000"/>
          <w:sz w:val="28"/>
        </w:rPr>
        <w:t>
      17-2) ғарыш жүйесін техникалық пайдалану – конструкторлық-технологиялық және пайдалану құжаттамасына сәйкес ғарыш жүйесінің құрамдас бөліктерін, оларды сақтандыруды қоса алғанда, жұмыс күйінде ұстау мақсатында техникалық операцияларды орындау процесі;».</w:t>
      </w:r>
      <w:r>
        <w:br/>
      </w:r>
      <w:r>
        <w:rPr>
          <w:rFonts w:ascii="Times New Roman"/>
          <w:b w:val="false"/>
          <w:i w:val="false"/>
          <w:color w:val="000000"/>
          <w:sz w:val="28"/>
        </w:rPr>
        <w:t>
      «25-1) кеңістіктік деректер инфрақұрылымы – заңды және жеке тұлғалардың қолжетімділігін қамтамасыз ету негізінде кеңістіктік деректерді жинау, өңдеу, сақтау, тарату және пайдалану үшін қажетті ақпараттық ресурстар мен аппараттық-бағдарламалық құралдар жүйесі;</w:t>
      </w:r>
      <w:r>
        <w:br/>
      </w:r>
      <w:r>
        <w:rPr>
          <w:rFonts w:ascii="Times New Roman"/>
          <w:b w:val="false"/>
          <w:i w:val="false"/>
          <w:color w:val="000000"/>
          <w:sz w:val="28"/>
        </w:rPr>
        <w:t>
      25-2) кеңістіктік деректер – орналасқан жері мен өзіне неғұрлым тән қасиеттерінің сипаттамасын қамтитын объектілер туралы деректер жиынтығы;»;</w:t>
      </w:r>
      <w:r>
        <w:br/>
      </w:r>
      <w:r>
        <w:rPr>
          <w:rFonts w:ascii="Times New Roman"/>
          <w:b w:val="false"/>
          <w:i w:val="false"/>
          <w:color w:val="000000"/>
          <w:sz w:val="28"/>
        </w:rPr>
        <w:t>
      2) 4-баптың 3) тармақшасы мынадай редакцияда жазылсын:</w:t>
      </w:r>
      <w:r>
        <w:br/>
      </w:r>
      <w:r>
        <w:rPr>
          <w:rFonts w:ascii="Times New Roman"/>
          <w:b w:val="false"/>
          <w:i w:val="false"/>
          <w:color w:val="000000"/>
          <w:sz w:val="28"/>
        </w:rPr>
        <w:t>
      «3) ғарыштан Жерді қашықтықтан зондтау;»;</w:t>
      </w:r>
      <w:r>
        <w:br/>
      </w:r>
      <w:r>
        <w:rPr>
          <w:rFonts w:ascii="Times New Roman"/>
          <w:b w:val="false"/>
          <w:i w:val="false"/>
          <w:color w:val="000000"/>
          <w:sz w:val="28"/>
        </w:rPr>
        <w:t>
      3) 8-баптың 12) тармақшасы мынадай редакцияда жазылсын:</w:t>
      </w:r>
      <w:r>
        <w:br/>
      </w:r>
      <w:r>
        <w:rPr>
          <w:rFonts w:ascii="Times New Roman"/>
          <w:b w:val="false"/>
          <w:i w:val="false"/>
          <w:color w:val="000000"/>
          <w:sz w:val="28"/>
        </w:rPr>
        <w:t>
      «12) ғарыш қызметі саласындағы уәкілетті органның ұсынуы бойынша ғарыш жүйелерінің ұлттық операторларын айқындайды;»;</w:t>
      </w:r>
      <w:r>
        <w:br/>
      </w:r>
      <w:r>
        <w:rPr>
          <w:rFonts w:ascii="Times New Roman"/>
          <w:b w:val="false"/>
          <w:i w:val="false"/>
          <w:color w:val="000000"/>
          <w:sz w:val="28"/>
        </w:rPr>
        <w:t>
      4) 9-бапта:</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«16-1) ғарыш инфрақұрылымы объектілерін құруға, пайдалануға және дамытуға шығындар нормативтерін әзірлейді және бекітеді;»;</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Қазақстан Республикасының Үкіметіне ғарыш жүйелерінің ұлттық операторларын айқындау үшін заңды тұлғалардың тізбесін ұсынады;»;</w:t>
      </w:r>
      <w:r>
        <w:br/>
      </w:r>
      <w:r>
        <w:rPr>
          <w:rFonts w:ascii="Times New Roman"/>
          <w:b w:val="false"/>
          <w:i w:val="false"/>
          <w:color w:val="000000"/>
          <w:sz w:val="28"/>
        </w:rPr>
        <w:t>
      5) 16-баптың 3, 4-тармақтары алып тасталсын;</w:t>
      </w:r>
      <w:r>
        <w:br/>
      </w:r>
      <w:r>
        <w:rPr>
          <w:rFonts w:ascii="Times New Roman"/>
          <w:b w:val="false"/>
          <w:i w:val="false"/>
          <w:color w:val="000000"/>
          <w:sz w:val="28"/>
        </w:rPr>
        <w:t>
      8) мынадай мазмұндағы 3-1-тараумен толықтырылсын:</w:t>
      </w:r>
      <w:r>
        <w:br/>
      </w:r>
      <w:r>
        <w:rPr>
          <w:rFonts w:ascii="Times New Roman"/>
          <w:b w:val="false"/>
          <w:i w:val="false"/>
          <w:color w:val="000000"/>
          <w:sz w:val="28"/>
        </w:rPr>
        <w:t xml:space="preserve">
      «3-1-тарау. Ғарыш жүйелерінің ұлттық операторлары </w:t>
      </w:r>
      <w:r>
        <w:br/>
      </w:r>
      <w:r>
        <w:rPr>
          <w:rFonts w:ascii="Times New Roman"/>
          <w:b w:val="false"/>
          <w:i w:val="false"/>
          <w:color w:val="000000"/>
          <w:sz w:val="28"/>
        </w:rPr>
        <w:t xml:space="preserve">
      19-1-бап. Ғарыштық байланыс жүйесінің ұлттық операторы </w:t>
      </w:r>
      <w:r>
        <w:br/>
      </w:r>
      <w:r>
        <w:rPr>
          <w:rFonts w:ascii="Times New Roman"/>
          <w:b w:val="false"/>
          <w:i w:val="false"/>
          <w:color w:val="000000"/>
          <w:sz w:val="28"/>
        </w:rPr>
        <w:t>
      1. Ғарыштық байланыс жүйесінің ұлттық операторы – Қазақстан Республикасының ғарыштық байланыс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акционерлік қоғам.</w:t>
      </w:r>
      <w:r>
        <w:br/>
      </w:r>
      <w:r>
        <w:rPr>
          <w:rFonts w:ascii="Times New Roman"/>
          <w:b w:val="false"/>
          <w:i w:val="false"/>
          <w:color w:val="000000"/>
          <w:sz w:val="28"/>
        </w:rPr>
        <w:t>
      2. Ғарыштық байланыс жүйесінің ұлттық операторының өкілеттіктері:</w:t>
      </w:r>
      <w:r>
        <w:br/>
      </w:r>
      <w:r>
        <w:rPr>
          <w:rFonts w:ascii="Times New Roman"/>
          <w:b w:val="false"/>
          <w:i w:val="false"/>
          <w:color w:val="000000"/>
          <w:sz w:val="28"/>
        </w:rPr>
        <w:t>
      1) ғарыштық байланыс жүйесін техникалық пайдалануды қамтамасыз етеді;</w:t>
      </w:r>
      <w:r>
        <w:br/>
      </w:r>
      <w:r>
        <w:rPr>
          <w:rFonts w:ascii="Times New Roman"/>
          <w:b w:val="false"/>
          <w:i w:val="false"/>
          <w:color w:val="000000"/>
          <w:sz w:val="28"/>
        </w:rPr>
        <w:t>
      2) байланыс, оның ішінде ғарыш аппараттары транспондерлерін ұсыну бойынша қызметтерді, сондай-ақ жеке және (немесе) заңды тұлғаларға ақпараттық-коммуникациялық жүйелерге кең жолақты қолжетімділік қызметтерін көрсетеді;</w:t>
      </w:r>
      <w:r>
        <w:br/>
      </w:r>
      <w:r>
        <w:rPr>
          <w:rFonts w:ascii="Times New Roman"/>
          <w:b w:val="false"/>
          <w:i w:val="false"/>
          <w:color w:val="000000"/>
          <w:sz w:val="28"/>
        </w:rPr>
        <w:t>
      3) байланыс саласындағы уәкілетті органмен келісу бойынша Қазақстан Республикасынан тыс жерде ұлттық ғарыш аппараттары транспондерлерін резервке қою, сондай-ақ ұлттық ғарыш аппараттарының қамту аймақтарын кеңейту мақсатында шетелдік ғарыштық байланыс операторларымен өзара іс-қимыл жасайды;</w:t>
      </w:r>
      <w:r>
        <w:br/>
      </w: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r>
        <w:br/>
      </w:r>
      <w:r>
        <w:rPr>
          <w:rFonts w:ascii="Times New Roman"/>
          <w:b w:val="false"/>
          <w:i w:val="false"/>
          <w:color w:val="000000"/>
          <w:sz w:val="28"/>
        </w:rPr>
        <w:t xml:space="preserve">
      19-2-бап. Жерді қашықтықтан зондтау ғарыш жүйесінің ұлттық операторы </w:t>
      </w:r>
      <w:r>
        <w:br/>
      </w:r>
      <w:r>
        <w:rPr>
          <w:rFonts w:ascii="Times New Roman"/>
          <w:b w:val="false"/>
          <w:i w:val="false"/>
          <w:color w:val="000000"/>
          <w:sz w:val="28"/>
        </w:rPr>
        <w:t>
      1. Жерді қашықтықтан зондтау ғарыш жүйесінің ұлттық операторы – Жерді қашықтықтан зондтау ғарыш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акционерлік қоғам.</w:t>
      </w:r>
      <w:r>
        <w:br/>
      </w:r>
      <w:r>
        <w:rPr>
          <w:rFonts w:ascii="Times New Roman"/>
          <w:b w:val="false"/>
          <w:i w:val="false"/>
          <w:color w:val="000000"/>
          <w:sz w:val="28"/>
        </w:rPr>
        <w:t>
      2. Жерді қашықтықтан зондтау ғарыш жүйесінің ұлттық операторының өкілеттіктері:</w:t>
      </w:r>
      <w:r>
        <w:br/>
      </w:r>
      <w:r>
        <w:rPr>
          <w:rFonts w:ascii="Times New Roman"/>
          <w:b w:val="false"/>
          <w:i w:val="false"/>
          <w:color w:val="000000"/>
          <w:sz w:val="28"/>
        </w:rPr>
        <w:t xml:space="preserve">
      1) Жерді қашықтықтан зондтау ғарыш жүйесін техникалық пайдалануды қамтамасыз етеді; </w:t>
      </w:r>
      <w:r>
        <w:br/>
      </w:r>
      <w:r>
        <w:rPr>
          <w:rFonts w:ascii="Times New Roman"/>
          <w:b w:val="false"/>
          <w:i w:val="false"/>
          <w:color w:val="000000"/>
          <w:sz w:val="28"/>
        </w:rPr>
        <w:t>
      2) ғарыштық түсірілімдерді жоспарлайды және ғарыштан Жерді қашықтықтан зондтау деректерін жеке және (немесе) заңды тұлғаларға ұсыну бойынша қызмет көрсетеді;</w:t>
      </w:r>
      <w:r>
        <w:br/>
      </w:r>
      <w:r>
        <w:rPr>
          <w:rFonts w:ascii="Times New Roman"/>
          <w:b w:val="false"/>
          <w:i w:val="false"/>
          <w:color w:val="000000"/>
          <w:sz w:val="28"/>
        </w:rPr>
        <w:t>
      3) ғарыштан Жерді қашықтықтан зондтау және спутниктік навигация деректері негізінде кеңістіктік деректер инфрақұрылымын құрады және дамытады;</w:t>
      </w:r>
      <w:r>
        <w:br/>
      </w: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r>
        <w:br/>
      </w:r>
      <w:r>
        <w:rPr>
          <w:rFonts w:ascii="Times New Roman"/>
          <w:b w:val="false"/>
          <w:i w:val="false"/>
          <w:color w:val="000000"/>
          <w:sz w:val="28"/>
        </w:rPr>
        <w:t>
      19-3-бап. Дәлдігі жоғары спутниктік навигация жүйесінің ұлттық операторы</w:t>
      </w:r>
      <w:r>
        <w:br/>
      </w:r>
      <w:r>
        <w:rPr>
          <w:rFonts w:ascii="Times New Roman"/>
          <w:b w:val="false"/>
          <w:i w:val="false"/>
          <w:color w:val="000000"/>
          <w:sz w:val="28"/>
        </w:rPr>
        <w:t>
      1. Дәлдігі жоғары спутниктік навигация жүйесінің ұлттық операторы – дәлдігі жоғары спутниктік навигация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акционерлік қоғам.</w:t>
      </w:r>
      <w:r>
        <w:br/>
      </w:r>
      <w:r>
        <w:rPr>
          <w:rFonts w:ascii="Times New Roman"/>
          <w:b w:val="false"/>
          <w:i w:val="false"/>
          <w:color w:val="000000"/>
          <w:sz w:val="28"/>
        </w:rPr>
        <w:t xml:space="preserve">
      2. Дәлдігі жоғары спутниктік навигация жүйесінің ұлттық операторының өкілеттіктері: </w:t>
      </w:r>
      <w:r>
        <w:br/>
      </w:r>
      <w:r>
        <w:rPr>
          <w:rFonts w:ascii="Times New Roman"/>
          <w:b w:val="false"/>
          <w:i w:val="false"/>
          <w:color w:val="000000"/>
          <w:sz w:val="28"/>
        </w:rPr>
        <w:t>
      1) дәлдігі жоғары спутниктік навигация жүйесін техникалық пайдалануды қамтамасыз етеді;</w:t>
      </w:r>
      <w:r>
        <w:br/>
      </w:r>
      <w:r>
        <w:rPr>
          <w:rFonts w:ascii="Times New Roman"/>
          <w:b w:val="false"/>
          <w:i w:val="false"/>
          <w:color w:val="000000"/>
          <w:sz w:val="28"/>
        </w:rPr>
        <w:t>
      2) Қазақстан Республикасының бүкіл аумағында жеке және (немесе) заңды тұлғаларға дәлдігі жоғары спутниктік навигация қызметтерін көрсетеді;</w:t>
      </w:r>
      <w:r>
        <w:br/>
      </w:r>
      <w:r>
        <w:rPr>
          <w:rFonts w:ascii="Times New Roman"/>
          <w:b w:val="false"/>
          <w:i w:val="false"/>
          <w:color w:val="000000"/>
          <w:sz w:val="28"/>
        </w:rPr>
        <w:t>
      3) Жаһандық навигациялық спутниктік жүйелердің навигациялық өрісінің тұтастығын бақылауды жүзеге асырады;</w:t>
      </w:r>
      <w:r>
        <w:br/>
      </w: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r>
        <w:br/>
      </w:r>
      <w:r>
        <w:rPr>
          <w:rFonts w:ascii="Times New Roman"/>
          <w:b w:val="false"/>
          <w:i w:val="false"/>
          <w:color w:val="000000"/>
          <w:sz w:val="28"/>
        </w:rPr>
        <w:t>
      8) 22-бап мынадай мазмұндағы 3-тармақпен толықтырылсын;</w:t>
      </w:r>
      <w:r>
        <w:br/>
      </w:r>
      <w:r>
        <w:rPr>
          <w:rFonts w:ascii="Times New Roman"/>
          <w:b w:val="false"/>
          <w:i w:val="false"/>
          <w:color w:val="000000"/>
          <w:sz w:val="28"/>
        </w:rPr>
        <w:t>
      «3. Бюджет қаражатынан қаржыландырылатын ғарыш аппараттарының өндірісі кезінде, Қазақстан Республикасының аумағында орналасқан ғарыш техникасы өндірісінің құралдары өндірістік мүмкіндіктері шегінде пайдаланылады.».</w:t>
      </w:r>
      <w:r>
        <w:br/>
      </w:r>
      <w:r>
        <w:rPr>
          <w:rFonts w:ascii="Times New Roman"/>
          <w:b w:val="false"/>
          <w:i w:val="false"/>
          <w:color w:val="000000"/>
          <w:sz w:val="28"/>
        </w:rPr>
        <w:t>
      8.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2015 ж., № 23, 143-құжат; № 1, 2-құжат):</w:t>
      </w:r>
      <w:r>
        <w:br/>
      </w:r>
      <w:r>
        <w:rPr>
          <w:rFonts w:ascii="Times New Roman"/>
          <w:b w:val="false"/>
          <w:i w:val="false"/>
          <w:color w:val="000000"/>
          <w:sz w:val="28"/>
        </w:rPr>
        <w:t>
      12-баптың 1-тармағы мынадай мазмұндағы 45-1) тармақшамен толықтырылсын:</w:t>
      </w:r>
      <w:r>
        <w:br/>
      </w:r>
      <w:r>
        <w:rPr>
          <w:rFonts w:ascii="Times New Roman"/>
          <w:b w:val="false"/>
          <w:i w:val="false"/>
          <w:color w:val="000000"/>
          <w:sz w:val="28"/>
        </w:rPr>
        <w:t>
      «45-1) табиғи және техногендік сипаттағы төтенше жағдайлардың алдын алу және жою әрі олардың салдарын бағалау үшін ғарыштан Жерді қашықтықтан зондтау деректерін пайдаланады;».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