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a081" w14:textId="b59a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2015 жылғы 17 шілдедегі № 545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Батыс Қазақстан облысының Табиғи ресурстар және табиғат пайдалануды реттеу басқармасының «Чапаев орман және жануарлар дүниесін қорғау жөніндегі мемлекеттік мекемесі» және «Ақжайық орман және жануарлар дүниесін қорғау жөніндегі мемлекеттік мекемесі» мемлекеттік мекемелерінің (бұдан әрі – мекемелер) орман қоры жерінен жалпы алаңы 15,73 гектар жер учаскелерi өнеркәсiп, көлiк, байланыс, ғарыш қызметі, қорғаныс, ұлттық қауіпсіздік мұқтажына арналған жер және ауыл шаруашылығына арналмаған өзге де жер санатына ауыстырылсын.</w:t>
      </w:r>
      <w:r>
        <w:br/>
      </w:r>
      <w:r>
        <w:rPr>
          <w:rFonts w:ascii="Times New Roman"/>
          <w:b w:val="false"/>
          <w:i w:val="false"/>
          <w:color w:val="000000"/>
          <w:sz w:val="28"/>
        </w:rPr>
        <w:t>
</w:t>
      </w:r>
      <w:r>
        <w:rPr>
          <w:rFonts w:ascii="Times New Roman"/>
          <w:b w:val="false"/>
          <w:i w:val="false"/>
          <w:color w:val="000000"/>
          <w:sz w:val="28"/>
        </w:rPr>
        <w:t>
      2. «Батыс Қазақстан облысының жолаушылар көлігі және автомобиль жолдары басқармасы» мемлекеттік мекемесі Қазақстан Республикасының заңнамасында белгіленген тәртіппен орман және ауыл шаруашылығы алқаптарын орман және ауыл шаруашылығын жүргізуге байланысты емес мақсаттарда пайдалану үшін оларды алып қоюдан туындаған орман шаруашылығы және ауыл шаруашылығы өндірісінің шығындарын республикалық бюджет кірісіне өтесін және алынған сүректі мекемелер теңгеріміне бере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17 шілдедегі </w:t>
      </w:r>
      <w:r>
        <w:br/>
      </w:r>
      <w:r>
        <w:rPr>
          <w:rFonts w:ascii="Times New Roman"/>
          <w:b w:val="false"/>
          <w:i w:val="false"/>
          <w:color w:val="000000"/>
          <w:sz w:val="28"/>
        </w:rPr>
        <w:t xml:space="preserve">
№ 545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Орман қоры жерлері санатынан өнеркәсiп, көлiк, байланыс, ғарыш қызметі, қорғаныс, ұлттық қауіпсіздік мұқтажына арналған жер және ауыл шаруашылығына арналмаған өзге де жер санатына ауыстырылатын жерлердің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8"/>
        <w:gridCol w:w="1463"/>
        <w:gridCol w:w="1603"/>
        <w:gridCol w:w="1263"/>
        <w:gridCol w:w="1577"/>
        <w:gridCol w:w="1320"/>
        <w:gridCol w:w="1286"/>
      </w:tblGrid>
      <w:tr>
        <w:trPr>
          <w:trHeight w:val="180" w:hRule="atLeast"/>
        </w:trPr>
        <w:tc>
          <w:tcPr>
            <w:tcW w:w="5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пайдаланушының атауы </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1695"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Табиғи ресурстар және табиғат пайдалануды реттеу басқармасының «Чапаев орман және жануарлар дүниесін қорғау жөніндегі мемлекеттік мекемесі» мемлекеттік мекемесі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1695"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Табиғи ресурстар және табиғат пайдалануды реттеу басқармасының «Ақжайық орман және жануарлар дүниесін қорғау жөніндегі мемлекеттік мекемесі» мемлекеттік мекемесі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18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