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f87" w14:textId="b6fc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 шілдедегі № 501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шілдедегі </w:t>
      </w:r>
      <w:r>
        <w:br/>
      </w:r>
      <w:r>
        <w:rPr>
          <w:rFonts w:ascii="Times New Roman"/>
          <w:b w:val="false"/>
          <w:i w:val="false"/>
          <w:color w:val="000000"/>
          <w:sz w:val="28"/>
        </w:rPr>
        <w:t xml:space="preserve">
№ 501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 Қазақстан Республикасы Үкіметінің 2006 жылғы 25 тамыздағы № 819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33, 355-құжат);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24-тармағы</w:t>
      </w:r>
      <w:r>
        <w:rPr>
          <w:rFonts w:ascii="Times New Roman"/>
          <w:b w:val="false"/>
          <w:i w:val="false"/>
          <w:color w:val="000000"/>
          <w:sz w:val="28"/>
        </w:rPr>
        <w:t xml:space="preserve"> (Қазақстан Республикасының ПҮАЖ-ы, 2007 ж., № 13, 157-құжат);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2006 жылғы 25 тамыздағы № 819 қаулысына толықтырулар мен өзгерістер енгізу туралы» Қазақстан Республикасы Үкіметінің 2007 жылғы 28 желтоқсандағы № 1327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614-құжат);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2006 жылғы 25 тамыздағы № 819 қаулысына толықтырулар мен өзгерістер енгізу туралы» Қазақстан Республикасы Үкіметінің 2010 жылғы 26 қазандағы № 1114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58, 558-құжат);</w:t>
      </w:r>
      <w:r>
        <w:br/>
      </w:r>
      <w:r>
        <w:rPr>
          <w:rFonts w:ascii="Times New Roman"/>
          <w:b w:val="false"/>
          <w:i w:val="false"/>
          <w:color w:val="000000"/>
          <w:sz w:val="28"/>
        </w:rPr>
        <w:t>
</w:t>
      </w:r>
      <w:r>
        <w:rPr>
          <w:rFonts w:ascii="Times New Roman"/>
          <w:b w:val="false"/>
          <w:i w:val="false"/>
          <w:color w:val="000000"/>
          <w:sz w:val="28"/>
        </w:rPr>
        <w:t>
      5.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2012 ж., № 5, 93-құжат);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71, 1028-құжат);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2013 жылғы 30 сәуірдегі № 434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29, 452-құжат);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35, 525-құжат);</w:t>
      </w:r>
      <w:r>
        <w:br/>
      </w:r>
      <w:r>
        <w:rPr>
          <w:rFonts w:ascii="Times New Roman"/>
          <w:b w:val="false"/>
          <w:i w:val="false"/>
          <w:color w:val="000000"/>
          <w:sz w:val="28"/>
        </w:rPr>
        <w:t>
</w:t>
      </w:r>
      <w:r>
        <w:rPr>
          <w:rFonts w:ascii="Times New Roman"/>
          <w:b w:val="false"/>
          <w:i w:val="false"/>
          <w:color w:val="000000"/>
          <w:sz w:val="28"/>
        </w:rPr>
        <w:t>
      9.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 819 қаулысына өзгерістер енгізу туралы» Қазақстан Республикасы Үкіметінің 2013 жылғы 18 қазандағы № 1118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61, 830-құжат);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2014 жылғы 4 сәуірдегі № 322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26, 210-құжат);</w:t>
      </w:r>
      <w:r>
        <w:br/>
      </w:r>
      <w:r>
        <w:rPr>
          <w:rFonts w:ascii="Times New Roman"/>
          <w:b w:val="false"/>
          <w:i w:val="false"/>
          <w:color w:val="000000"/>
          <w:sz w:val="28"/>
        </w:rPr>
        <w:t>
</w:t>
      </w:r>
      <w:r>
        <w:rPr>
          <w:rFonts w:ascii="Times New Roman"/>
          <w:b w:val="false"/>
          <w:i w:val="false"/>
          <w:color w:val="000000"/>
          <w:sz w:val="28"/>
        </w:rPr>
        <w:t>
      11.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 Қазақстан Республикасы Үкіметінің 2006 жылғы 25 тамыздағы № 819 қаулысына өзгерістер енгізу туралы» Қазақстан Республикасы Үкіметінің 2014 жылғы 19 маусымдағы № 679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42, 402-құжат).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