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72cbbf" w14:textId="472cbb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Республикасының Үкіметі мен Қырғыз Республикасының Үкіметі арасындағы "Күркiреусу-Маймақ-Шөлдала" теміржол учаскесі арқылы мемлекеттік шекараны кесіп өту тәртібі туралы келісімге қол қою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2015 жылғы 27 маусымдағы № 488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Қоса беріліп отырған Қазақстан Республикасының Үкіметі мен Қырғыз Республикасының Үкіметі арасындағы «Күркiреусу-Маймақ-Шөлдала» теміржол учаскесі арқылы мемлекеттік шекараны кесіп өту тәртібі туралы </w:t>
      </w:r>
      <w:r>
        <w:rPr>
          <w:rFonts w:ascii="Times New Roman"/>
          <w:b w:val="false"/>
          <w:i w:val="false"/>
          <w:color w:val="000000"/>
          <w:sz w:val="28"/>
        </w:rPr>
        <w:t>келісімнің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жобасы мақұлдансын.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Қаржы министрлігі Мемлекеттік кірістер комитетінің төрағасы Дәулет Еділұлы Ерғожинге Қазақстан Республикасының Үкіметі мен Қырғыз Республикасының Үкіметі арасындағы «Күркiреусу-Маймақ-Шөлдала» теміржол учаскесі арқылы мемлекеттік шекараны кесіп өту тәртібі туралы келісімге қағидаттық сипаты жоқ өзгерістер мен толықтырулар енгізуге рұқсат бере отырып, Қазақстан Республикасының Үкіметі атынан қол қоюға өкілеттік берілсін.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 қол қойылған күнінен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 </w:t>
      </w:r>
      <w:r>
        <w:rPr>
          <w:rFonts w:ascii="Times New Roman"/>
          <w:b w:val="false"/>
          <w:i/>
          <w:color w:val="000000"/>
          <w:sz w:val="28"/>
        </w:rPr>
        <w:t>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Премьер-Министрі                                     К.Мәсімов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Үкіметінің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2015 жылғы 27 маусымдағы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488 қаулысымен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мақұлданған      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Жоба</w:t>
      </w:r>
    </w:p>
    <w:bookmarkStart w:name="z6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Қазақстан Республикасының Үкіметі мен Қырғыз Республикасының Үкіметі арасындағы «Күркiреусу-Маймақ-Шөлдала» теміржол учаскесі арқылы мемлекеттік шекараны кесіп өту тәртібі туралы келісім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Бұдан әрі Тараптар деп аталатын Қазақстан Республикасының Үкіметі мен Қырғыз Республикасының Үкіметі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1997 жылғы 8 сәуірдегі Қазақстан Республикасы мен Қырғыз Республикасы арасындағы Мәңгілік достық туралы </w:t>
      </w:r>
      <w:r>
        <w:rPr>
          <w:rFonts w:ascii="Times New Roman"/>
          <w:b w:val="false"/>
          <w:i w:val="false"/>
          <w:color w:val="000000"/>
          <w:sz w:val="28"/>
        </w:rPr>
        <w:t>шартты</w:t>
      </w:r>
      <w:r>
        <w:rPr>
          <w:rFonts w:ascii="Times New Roman"/>
          <w:b w:val="false"/>
          <w:i w:val="false"/>
          <w:color w:val="000000"/>
          <w:sz w:val="28"/>
        </w:rPr>
        <w:t xml:space="preserve"> дамыту үшін,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Тараптар мемлекеттерінің арасында тату көршілік, достық және ынтымақтастық қарым-қатынастарын дамыту үшін қолайлы жағдайлар жасау мақсатында,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тараптардың экономикалық байланыстарын одан әрі кеңейту қажеттілігін назарға ала отырып,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төмендегілер туралы уағдаласты.</w:t>
      </w:r>
    </w:p>
    <w:bookmarkEnd w:id="3"/>
    <w:bookmarkStart w:name="z8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1-бап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Тараптар мемлекеттерінің аумағына «Күркiреусу-Маймақ-Шөлдала» теміржол учаскесі арқылы теміржол көлігімен тауарлар мен жеке тұлғалардың өтуі кезінде шекаралық және кедендік бақылау Тараптар мемлекеттерінің ұлттық заңнамасына сәйкес жүзеге асырылады.</w:t>
      </w:r>
    </w:p>
    <w:bookmarkEnd w:id="5"/>
    <w:bookmarkStart w:name="z10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2-бап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Қырғыз Республикасының аумағында орналасқан «Маймақ» теміржол станциясынан (станциясына) Қазақстан Республикасының аумағында орналасқан «Жамбыл» теміржол станциясына (станциясынан) «Күркiреусу-Маймақ-Шөлдала» теміржол учаскесі арқылы теміржол көлігімен тауарлардың және жеке тұлғалардың өтуі кезінде Қырғыз Республикасының шекара және кеден органдарының лауазымды адамдары «Маймақ» теміржол станциясында кедендік декларациялауды, сондай-ақ шекаралық және кедендік бақылауға байланысты әрекеттерді жүзеге асырады.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аумағында орналасқан «Жамбыл» теміржол станциясына (станциясынан) Қырғыз Республикасының аумағында орналасқан «Маймақ» теміржол станциясынан (станциясына) «Күркiреусу-Маймақ-Шөлдала» теміржол учаскесі арқылы теміржол көлігімен тауарлардың және жеке тұлғалардың өтуі кезінде Қазақстан Республикасының шекара және кеден органдарының лауазымды адамдары «Жамбыл» теміржол станциясында кедендік декларациялауды, сондай-ақ шекаралық және кедендік бақылауға байланысты әрекеттерді жүзеге асырады.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Тараптардың бақылаушы уәкілетті мемлекеттік органдары ұлттық заңнамасына сәйкес бақылауды жүзеге асыруға қатысады.</w:t>
      </w:r>
    </w:p>
    <w:bookmarkEnd w:id="7"/>
    <w:bookmarkStart w:name="z12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3-бап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«Күркiреусу-Маймақ-Шөлдала» теміржол учаскесі арқылы теміржол көлігімен Қырғыз Республикасының аумағы бойынша транзитпен өтетін тауарлар мен жеке тұлғалар кедергісіз және тоқтаусыз өткізіледі.</w:t>
      </w:r>
    </w:p>
    <w:bookmarkEnd w:id="9"/>
    <w:bookmarkStart w:name="z14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4-бап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Осы Келісімді түсіндіруге немесе қолдануға байланысты Тараптар арасында даулар немесе келіспеушіліктер туындаған жағдайда, Тараптар оларды келіссөздер мен консультациялар арқылы шешетін болады.</w:t>
      </w:r>
    </w:p>
    <w:bookmarkEnd w:id="11"/>
    <w:bookmarkStart w:name="z16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5-бап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Осы Келісімге Тараптардың өзара келісуі бойынша осы Келісімнің ажырамас бөлігі болып табылатын жеке хаттамалармен ресімделетін өзгерістер мен толықтырулар енгізілуі мүмкін.</w:t>
      </w:r>
    </w:p>
    <w:bookmarkEnd w:id="13"/>
    <w:bookmarkStart w:name="z18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6-бап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Осы Келісім Тараптардың оның күшіне енуі үшін қажетті мемлекетішілік рәсімдерді орындағаны туралы соңғы жазбаша хабарлама дипломатиялық арналар арқылы алынған күннен бастап күшіне енеді.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Осы Келісім 5 (бес) жыл мерзімге жасалады, Тараптардың бірі кезекті 5 (бес) жылдық кезең аяқталғанға дейін 6 (алты) ай бұрын оның қолданысын тоқтату ниеті туралы дипломатиялық арналар арқылы жазбаша хабарлама жібермейінше, ол келесі 5 (бес) жылдық кезеңдерге автоматты түрде ұзартылады.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201 _ жылғы « » _____ _______қаласында қазақ, қырғыз және орыс тілдерінде екі данада жасалды, барлық мәтіндердің күші бірдей.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Түсіндіруде алшақтықтар болған жағдайда, орыс тіліндегі мәтін айқындаушы болып табылады.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Қазақстан Республикасының         Қырғыз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        Үкіметі үшін                  Үкіметі үшін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