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a11f" w14:textId="189a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 желтоқсандағы Қазақстан Республикасының Үкіметі мен Ресей Федерациясының Үкіметі арасындағы Қазақстандық Балқаш торабын беру шарттары және оны зымыран шабуылы туралы Ресей ескерту жүйесінде одан әрі пайдалану тәртібі туралы келісімді іске асырудың практикалық мәселелерін қарау жөніндегі уәкілетті өкіл туралы</w:t>
      </w:r>
    </w:p>
    <w:p>
      <w:pPr>
        <w:spacing w:after="0"/>
        <w:ind w:left="0"/>
        <w:jc w:val="both"/>
      </w:pPr>
      <w:r>
        <w:rPr>
          <w:rFonts w:ascii="Times New Roman"/>
          <w:b w:val="false"/>
          <w:i w:val="false"/>
          <w:color w:val="000000"/>
          <w:sz w:val="28"/>
        </w:rPr>
        <w:t>Қазақстан Республикасы Үкіметінің 2015 жылғы 18 маусымдағы № 460 қаулысы</w:t>
      </w:r>
    </w:p>
    <w:p>
      <w:pPr>
        <w:spacing w:after="0"/>
        <w:ind w:left="0"/>
        <w:jc w:val="both"/>
      </w:pPr>
      <w:bookmarkStart w:name="z1" w:id="0"/>
      <w:r>
        <w:rPr>
          <w:rFonts w:ascii="Times New Roman"/>
          <w:b w:val="false"/>
          <w:i w:val="false"/>
          <w:color w:val="000000"/>
          <w:sz w:val="28"/>
        </w:rPr>
        <w:t xml:space="preserve">
      2014 жылғы 2 желтоқсандағы Қазақстан Республикасының Үкіметі мен Ресей Федерациясының Үкіметі арасындағы Қазақстандық Балқаш торабын беру шарттары және оны зымыран шабуылы туралы Ресей ескерту жүйесінде одан әрі пайдалану тәртібі туралы келісімнің (бұдан әрі - Келісім) 2-бабына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Қорғаныс министрлігі Әскери-ғарыштық</w:t>
      </w:r>
      <w:r>
        <w:br/>
      </w:r>
      <w:r>
        <w:rPr>
          <w:rFonts w:ascii="Times New Roman"/>
          <w:b w:val="false"/>
          <w:i w:val="false"/>
          <w:color w:val="000000"/>
          <w:sz w:val="28"/>
        </w:rPr>
        <w:t>
бағдарламалар орталығының бастығы Руслан Нұрымғалиұлы Әміргереев</w:t>
      </w:r>
      <w:r>
        <w:br/>
      </w:r>
      <w:r>
        <w:rPr>
          <w:rFonts w:ascii="Times New Roman"/>
          <w:b w:val="false"/>
          <w:i w:val="false"/>
          <w:color w:val="000000"/>
          <w:sz w:val="28"/>
        </w:rPr>
        <w:t>
Келісімді іске асырудың практикалық мәселелерін қарау жөніндегі уәкілетті өкіл болып тағайындалсын.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