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7a90" w14:textId="65f7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18 маусымдағы № 459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333333"/>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Осы қаулыға </w:t>
      </w:r>
      <w:r>
        <w:rPr>
          <w:rFonts w:ascii="Times New Roman"/>
          <w:b w:val="false"/>
          <w:i w:val="false"/>
          <w:color w:val="000000"/>
          <w:sz w:val="28"/>
        </w:rPr>
        <w:t>қосымшаға</w:t>
      </w:r>
      <w:r>
        <w:rPr>
          <w:rFonts w:ascii="Times New Roman"/>
          <w:b w:val="false"/>
          <w:i w:val="false"/>
          <w:color w:val="333333"/>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Қазақстан Республикасы  </w:t>
      </w:r>
      <w:r>
        <w:br/>
      </w:r>
      <w:r>
        <w:rPr>
          <w:rFonts w:ascii="Times New Roman"/>
          <w:b w:val="false"/>
          <w:i w:val="false"/>
          <w:color w:val="000000"/>
          <w:sz w:val="28"/>
        </w:rPr>
        <w:t>
</w:t>
      </w:r>
      <w:r>
        <w:rPr>
          <w:rFonts w:ascii="Times New Roman"/>
          <w:b w:val="false"/>
          <w:i w:val="false"/>
          <w:color w:val="333333"/>
          <w:sz w:val="28"/>
        </w:rPr>
        <w:t xml:space="preserve">Үкіметінің         </w:t>
      </w:r>
      <w:r>
        <w:br/>
      </w:r>
      <w:r>
        <w:rPr>
          <w:rFonts w:ascii="Times New Roman"/>
          <w:b w:val="false"/>
          <w:i w:val="false"/>
          <w:color w:val="000000"/>
          <w:sz w:val="28"/>
        </w:rPr>
        <w:t>
</w:t>
      </w:r>
      <w:r>
        <w:rPr>
          <w:rFonts w:ascii="Times New Roman"/>
          <w:b w:val="false"/>
          <w:i w:val="false"/>
          <w:color w:val="333333"/>
          <w:sz w:val="28"/>
        </w:rPr>
        <w:t xml:space="preserve">2015 жылғы 18 маусымдағы </w:t>
      </w:r>
      <w:r>
        <w:br/>
      </w:r>
      <w:r>
        <w:rPr>
          <w:rFonts w:ascii="Times New Roman"/>
          <w:b w:val="false"/>
          <w:i w:val="false"/>
          <w:color w:val="000000"/>
          <w:sz w:val="28"/>
        </w:rPr>
        <w:t>
</w:t>
      </w:r>
      <w:r>
        <w:rPr>
          <w:rFonts w:ascii="Times New Roman"/>
          <w:b w:val="false"/>
          <w:i w:val="false"/>
          <w:color w:val="333333"/>
          <w:sz w:val="28"/>
        </w:rPr>
        <w:t xml:space="preserve">№ 459 қаулысына      </w:t>
      </w:r>
      <w:r>
        <w:br/>
      </w:r>
      <w:r>
        <w:rPr>
          <w:rFonts w:ascii="Times New Roman"/>
          <w:b w:val="false"/>
          <w:i w:val="false"/>
          <w:color w:val="000000"/>
          <w:sz w:val="28"/>
        </w:rPr>
        <w:t>
</w:t>
      </w:r>
      <w:r>
        <w:rPr>
          <w:rFonts w:ascii="Times New Roman"/>
          <w:b w:val="false"/>
          <w:i w:val="false"/>
          <w:color w:val="333333"/>
          <w:sz w:val="28"/>
        </w:rPr>
        <w:t xml:space="preserve">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      1. «Жүйелі тіркеуді жүргізу туралы» Қазақстан Республикасы Үкіметінің 2007 жылғы 12 қыркүйектегі № 799 </w:t>
      </w:r>
      <w:r>
        <w:rPr>
          <w:rFonts w:ascii="Times New Roman"/>
          <w:b w:val="false"/>
          <w:i w:val="false"/>
          <w:color w:val="000000"/>
          <w:sz w:val="28"/>
        </w:rPr>
        <w:t>қаулысы</w:t>
      </w:r>
      <w:r>
        <w:rPr>
          <w:rFonts w:ascii="Times New Roman"/>
          <w:b w:val="false"/>
          <w:i w:val="false"/>
          <w:color w:val="333333"/>
          <w:sz w:val="28"/>
        </w:rPr>
        <w:t xml:space="preserve"> (Қазақстан Республикасының ПҮАЖ-ы, 2007 ж., № 34, 375-құжат).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 «Шағын, орта және ірі кәсіпкерлік субъектілері болып табылатын заңды тұлғалардың үлгі жарғыларын бекіту туралы» Қазақстан Республикасы Үкіметінің 2008 жылғы 16 қыркүйектегі № 852 </w:t>
      </w:r>
      <w:r>
        <w:rPr>
          <w:rFonts w:ascii="Times New Roman"/>
          <w:b w:val="false"/>
          <w:i w:val="false"/>
          <w:color w:val="000000"/>
          <w:sz w:val="28"/>
        </w:rPr>
        <w:t>қаулысы</w:t>
      </w:r>
      <w:r>
        <w:rPr>
          <w:rFonts w:ascii="Times New Roman"/>
          <w:b w:val="false"/>
          <w:i w:val="false"/>
          <w:color w:val="333333"/>
          <w:sz w:val="28"/>
        </w:rPr>
        <w:t xml:space="preserve"> (Қазақстан Республикасының ПҮАЖ-ы, 2008 ж., № 38, 414-құжат).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3. «Қазақстан Республикасы Үкіметінің 2008 жылғы 16 қыркүйектегі № 852 қаулысына өзгерістер мен толықтырулар енгізу туралы» Қазақстан Республикасы Үкіметінің 2008 жылғы 23 желтоқсандағы № 1230 </w:t>
      </w:r>
      <w:r>
        <w:rPr>
          <w:rFonts w:ascii="Times New Roman"/>
          <w:b w:val="false"/>
          <w:i w:val="false"/>
          <w:color w:val="000000"/>
          <w:sz w:val="28"/>
        </w:rPr>
        <w:t>қаулысы</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4.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11-тармағы</w:t>
      </w:r>
      <w:r>
        <w:rPr>
          <w:rFonts w:ascii="Times New Roman"/>
          <w:b w:val="false"/>
          <w:i w:val="false"/>
          <w:color w:val="333333"/>
          <w:sz w:val="28"/>
        </w:rPr>
        <w:t xml:space="preserve"> (Қазақстан Республикасының ПҮАЖ-ы, 2011 ж, № 47, 643-құжат).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5. «Бағалау қызметінің кейбір мәселелері туралы» Қазақстан Республикасы Үкіметінің 2013 жылғы 12 ақпандағы № 124 </w:t>
      </w:r>
      <w:r>
        <w:rPr>
          <w:rFonts w:ascii="Times New Roman"/>
          <w:b w:val="false"/>
          <w:i w:val="false"/>
          <w:color w:val="000000"/>
          <w:sz w:val="28"/>
        </w:rPr>
        <w:t>қаулысы</w:t>
      </w:r>
      <w:r>
        <w:rPr>
          <w:rFonts w:ascii="Times New Roman"/>
          <w:b w:val="false"/>
          <w:i w:val="false"/>
          <w:color w:val="333333"/>
          <w:sz w:val="28"/>
        </w:rPr>
        <w:t xml:space="preserve"> (Қазақстан Республикасының ПҮАЖ-ы, 2013 ж, № 15, 269-құжат).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6. «Көрсетілетін заң көмегі сапасының критерийлерін бекіту туралы» Қазақстан Республикасы Үкіметінің 2014 жылғы 10 ақпандағы № 72 </w:t>
      </w:r>
      <w:r>
        <w:rPr>
          <w:rFonts w:ascii="Times New Roman"/>
          <w:b w:val="false"/>
          <w:i w:val="false"/>
          <w:color w:val="000000"/>
          <w:sz w:val="28"/>
        </w:rPr>
        <w:t>қаулысы</w:t>
      </w:r>
      <w:r>
        <w:rPr>
          <w:rFonts w:ascii="Times New Roman"/>
          <w:b w:val="false"/>
          <w:i w:val="false"/>
          <w:color w:val="333333"/>
          <w:sz w:val="28"/>
        </w:rPr>
        <w:t xml:space="preserve"> (Қазақстан Республикасының ПҮАЖ-ы, 2014 ж, № 5, 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7. «Ғимараттарды, құрылыстардың және (немесе) олардың құрамдас бөліктерін мемлекеттік техникалық тексеру бойынша, салық салу объектілерінің құнын айқындау бойынша Қазақстан Республикасы Әділет министрлігінің Тіркеу қызметі және құқықтық көмек көрсету комитетінің «Жылжымайтын мүлік орталығы» республикалық мемлекеттік қазыналық кәсіпорындары өндіретін және (немесе) өткізетін жұмыстарының, көрсетілетін қызметтерінің бағаларын бекіту туралы» Қазақстан Республикасы Үкіметінің 2014 жылғы 20 наурыздағы № 251 </w:t>
      </w:r>
      <w:r>
        <w:rPr>
          <w:rFonts w:ascii="Times New Roman"/>
          <w:b w:val="false"/>
          <w:i w:val="false"/>
          <w:color w:val="000000"/>
          <w:sz w:val="28"/>
        </w:rPr>
        <w:t>қаулысы</w:t>
      </w:r>
      <w:r>
        <w:rPr>
          <w:rFonts w:ascii="Times New Roman"/>
          <w:b w:val="false"/>
          <w:i w:val="false"/>
          <w:color w:val="333333"/>
          <w:sz w:val="28"/>
        </w:rPr>
        <w:t xml:space="preserve"> (Қазақстан Республикасының ПҮАЖ-ы, 2014 ж, № 22, 165-құжат).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