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305f" w14:textId="c6e3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"Шекара белгілерінің нысандарын, көлемдерін, сипаттамасын, конструкциясын және оларды орнату қағидаларын бекіту туралы" 2013 жылғы 8 қарашадағы № 1181 және "Шекаралық белдеуге кіруге және онда болуға рұқсаттамалар беру қағидаларын бекіту туралы" 2013 жылғы 29 қарашадағы № 1275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12 маусымдағы № 432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333333"/>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«Шекара белгілерінің нысандарын, көлемдерін, сипаттамасын, конструкциясын және оларды орнату қағидаларын бекіту туралы» Қазақстан Республикасы Үкіметінің 2013 жылғы 8 қарашадағы № 1181 </w:t>
      </w:r>
      <w:r>
        <w:rPr>
          <w:rFonts w:ascii="Times New Roman"/>
          <w:b w:val="false"/>
          <w:i w:val="false"/>
          <w:color w:val="000000"/>
          <w:sz w:val="28"/>
        </w:rPr>
        <w:t>қаулысына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көрсетілген қаулымен бекітілген шекара белгілерінің нысандарында, көлемдерінде, сипаттамасында, </w:t>
      </w:r>
      <w:r>
        <w:rPr>
          <w:rFonts w:ascii="Times New Roman"/>
          <w:b w:val="false"/>
          <w:i w:val="false"/>
          <w:color w:val="000000"/>
          <w:sz w:val="28"/>
        </w:rPr>
        <w:t>конструкциясында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2-бөлімінің </w:t>
      </w:r>
      <w:r>
        <w:rPr>
          <w:rFonts w:ascii="Times New Roman"/>
          <w:b w:val="false"/>
          <w:i w:val="false"/>
          <w:color w:val="000000"/>
          <w:sz w:val="28"/>
        </w:rPr>
        <w:t>тақырыбы</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Негізгі шекара белгілері»;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3-бөлімінің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Аралық шекара белгілері»;</w:t>
      </w:r>
      <w:r>
        <w:br/>
      </w:r>
      <w:r>
        <w:rPr>
          <w:rFonts w:ascii="Times New Roman"/>
          <w:b w:val="false"/>
          <w:i w:val="false"/>
          <w:color w:val="000000"/>
          <w:sz w:val="28"/>
        </w:rPr>
        <w:t>
</w:t>
      </w:r>
      <w:r>
        <w:rPr>
          <w:rFonts w:ascii="Times New Roman"/>
          <w:b w:val="false"/>
          <w:i w:val="false"/>
          <w:color w:val="333333"/>
          <w:sz w:val="28"/>
        </w:rPr>
        <w:t>      көрсетілген қаулымен бекітілген Шекара белгілерін орнату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«15. Мемлекеттік шекараның өзен учаскесіндегі негізгі шекара белгілері немесе құрғай бастаған (құрғақ) арналар, өзектер немесе шұқанақтар табаны бойынша өтетін Мемлекеттік шекараны белгілеу кезінде Мемлекеттік шекара сызығына перпендикуляр сызықта бір-біріне қарама-қарсы шекаралық өзендердің (бұлақтардың) қарама-қарсы жағалауларында (аралдарында) не болмаса оның бұрылысы бұрышының биссектрисасында орнатылатын екі негізгі шекара бағанасынан тұрады және негізгі шекара бағаналарын қосатын сызықтардың және шекара өзенінің (бұлағының) негізгі саласы немесе арнасының ортасы сызықтарының қиылысуында орналасқан негізгі шекара белгісінің орталығы болып табылатын нүктенің орналасу орнын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«Шекаралық белдеуге кіруге және онда болуға рұқсаттамалар беру қағидаларын бекіту туралы» Қазақстан Республикасы Үкіметінің 2013 жылғы 29 қарашадағы № 1275 </w:t>
      </w:r>
      <w:r>
        <w:rPr>
          <w:rFonts w:ascii="Times New Roman"/>
          <w:b w:val="false"/>
          <w:i w:val="false"/>
          <w:color w:val="000000"/>
          <w:sz w:val="28"/>
        </w:rPr>
        <w:t>қаулысына</w:t>
      </w:r>
      <w:r>
        <w:rPr>
          <w:rFonts w:ascii="Times New Roman"/>
          <w:b w:val="false"/>
          <w:i w:val="false"/>
          <w:color w:val="333333"/>
          <w:sz w:val="28"/>
        </w:rPr>
        <w:t xml:space="preserve"> (Қазақстан Республикасының ПҮАЖ-ы, 2013 ж., № 68, 909-құжат):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көрсетілген қаулымен бекітілген Шекаралық белдеуге кіруге және онда болуға рұқсаттамалар беру </w:t>
      </w:r>
      <w:r>
        <w:rPr>
          <w:rFonts w:ascii="Times New Roman"/>
          <w:b w:val="false"/>
          <w:i w:val="false"/>
          <w:color w:val="000000"/>
          <w:sz w:val="28"/>
        </w:rPr>
        <w:t>қағидаларына</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333333"/>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«Заңды және жеке тұлғалардың қолданылу мерзімі аяқталған рұқсаттаманы Шекара қызметінің әскери бөліміне қайтармауы оларға келесі күнтізбелік жылға арналған рұқсаттаманы беруден бас тартуға негіздеме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